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461141" w14:textId="77777777" w:rsidR="00033FDC" w:rsidRDefault="00033FDC" w:rsidP="00033FDC">
      <w:pPr>
        <w:rPr>
          <w:lang w:val="nl-NL"/>
        </w:rPr>
      </w:pPr>
    </w:p>
    <w:p w14:paraId="747B65BE" w14:textId="77777777" w:rsidR="00033FDC" w:rsidRDefault="00033FDC" w:rsidP="00033FDC">
      <w:pPr>
        <w:rPr>
          <w:lang w:val="nl-NL"/>
        </w:rPr>
      </w:pPr>
    </w:p>
    <w:p w14:paraId="065CB530" w14:textId="77777777" w:rsidR="00033FDC" w:rsidRDefault="00033FDC" w:rsidP="00033FDC">
      <w:pPr>
        <w:rPr>
          <w:lang w:val="nl-NL"/>
        </w:rPr>
      </w:pPr>
    </w:p>
    <w:p w14:paraId="62A99CCA" w14:textId="77777777" w:rsidR="00033FDC" w:rsidRDefault="00033FDC" w:rsidP="00033FDC">
      <w:pPr>
        <w:rPr>
          <w:lang w:val="nl-NL"/>
        </w:rPr>
      </w:pPr>
    </w:p>
    <w:p w14:paraId="738BBD0F" w14:textId="77777777" w:rsidR="00033FDC" w:rsidRPr="007C4B71" w:rsidRDefault="00033FDC" w:rsidP="007C4B71">
      <w:pPr>
        <w:spacing w:line="360" w:lineRule="auto"/>
        <w:rPr>
          <w:rFonts w:ascii="Arial" w:hAnsi="Arial" w:cs="Arial"/>
          <w:lang w:val="nl-NL"/>
        </w:rPr>
      </w:pPr>
    </w:p>
    <w:p w14:paraId="15C0A915" w14:textId="77777777" w:rsidR="00033FDC" w:rsidRPr="007C4B71" w:rsidRDefault="00033FDC" w:rsidP="007C4B71">
      <w:pPr>
        <w:spacing w:line="360" w:lineRule="auto"/>
        <w:rPr>
          <w:rFonts w:ascii="Arial" w:hAnsi="Arial" w:cs="Arial"/>
          <w:lang w:val="nl-NL"/>
        </w:rPr>
      </w:pPr>
    </w:p>
    <w:p w14:paraId="31128EFE" w14:textId="77777777" w:rsidR="00033FDC" w:rsidRPr="007C4B71" w:rsidRDefault="00033FDC" w:rsidP="007C4B71">
      <w:pPr>
        <w:spacing w:line="360" w:lineRule="auto"/>
        <w:rPr>
          <w:rFonts w:ascii="Arial" w:hAnsi="Arial" w:cs="Arial"/>
          <w:lang w:val="nl-NL"/>
        </w:rPr>
      </w:pPr>
    </w:p>
    <w:p w14:paraId="351BA815" w14:textId="77777777" w:rsidR="00033FDC" w:rsidRPr="007C4B71" w:rsidRDefault="00033FDC" w:rsidP="007C4B71">
      <w:pPr>
        <w:spacing w:line="360" w:lineRule="auto"/>
        <w:rPr>
          <w:rFonts w:ascii="Arial" w:hAnsi="Arial" w:cs="Arial"/>
          <w:lang w:val="nl-NL"/>
        </w:rPr>
      </w:pPr>
    </w:p>
    <w:p w14:paraId="44650554" w14:textId="77777777" w:rsidR="00033FDC" w:rsidRPr="007C4B71" w:rsidRDefault="00033FDC" w:rsidP="007C4B71">
      <w:pPr>
        <w:spacing w:line="360" w:lineRule="auto"/>
        <w:rPr>
          <w:rFonts w:ascii="Arial" w:hAnsi="Arial" w:cs="Arial"/>
          <w:lang w:val="nl-NL"/>
        </w:rPr>
      </w:pPr>
    </w:p>
    <w:p w14:paraId="3C0B87EE" w14:textId="77777777" w:rsidR="00033FDC" w:rsidRPr="007C4B71" w:rsidRDefault="00033FDC" w:rsidP="007C4B71">
      <w:pPr>
        <w:spacing w:line="360" w:lineRule="auto"/>
        <w:rPr>
          <w:rFonts w:ascii="Arial" w:hAnsi="Arial" w:cs="Arial"/>
          <w:lang w:val="nl-NL"/>
        </w:rPr>
      </w:pPr>
    </w:p>
    <w:p w14:paraId="29DFAB07" w14:textId="728A3B22" w:rsidR="00033FDC" w:rsidRPr="007C4B71" w:rsidRDefault="00033FDC" w:rsidP="007C4B71">
      <w:pPr>
        <w:spacing w:line="360" w:lineRule="auto"/>
        <w:rPr>
          <w:rFonts w:ascii="Arial" w:hAnsi="Arial" w:cs="Arial"/>
          <w:lang w:val="nl-NL"/>
        </w:rPr>
      </w:pPr>
      <w:r w:rsidRPr="007C4B71">
        <w:rPr>
          <w:rFonts w:ascii="Arial" w:hAnsi="Arial" w:cs="Arial"/>
          <w:lang w:val="nl-NL"/>
        </w:rPr>
        <w:t>Student Name: Augustina Nyarko</w:t>
      </w:r>
    </w:p>
    <w:p w14:paraId="04B0E2D8" w14:textId="77777777" w:rsidR="00033FDC" w:rsidRPr="007C4B71" w:rsidRDefault="00033FDC" w:rsidP="007C4B71">
      <w:pPr>
        <w:spacing w:line="360" w:lineRule="auto"/>
        <w:rPr>
          <w:rFonts w:ascii="Arial" w:hAnsi="Arial" w:cs="Arial"/>
          <w:lang w:val="nl-NL"/>
        </w:rPr>
      </w:pPr>
      <w:r w:rsidRPr="007C4B71">
        <w:rPr>
          <w:rFonts w:ascii="Arial" w:hAnsi="Arial" w:cs="Arial"/>
          <w:lang w:val="nl-NL"/>
        </w:rPr>
        <w:t>Student ID: 2213113</w:t>
      </w:r>
    </w:p>
    <w:p w14:paraId="0F65AE86" w14:textId="0AFA2E90" w:rsidR="00A36426" w:rsidRDefault="00033FDC" w:rsidP="007C4B71">
      <w:pPr>
        <w:spacing w:line="360" w:lineRule="auto"/>
        <w:rPr>
          <w:rFonts w:ascii="Arial" w:hAnsi="Arial" w:cs="Arial"/>
          <w:lang w:val="fr-FR"/>
        </w:rPr>
      </w:pPr>
      <w:r w:rsidRPr="007C4B71">
        <w:rPr>
          <w:rFonts w:ascii="Arial" w:hAnsi="Arial" w:cs="Arial"/>
          <w:lang w:val="fr-FR"/>
        </w:rPr>
        <w:t>Lecturer: Laila Surani</w:t>
      </w:r>
    </w:p>
    <w:p w14:paraId="2B3EC70D" w14:textId="6E217AE8" w:rsidR="008E1022" w:rsidRDefault="008E1022" w:rsidP="007C4B71">
      <w:pPr>
        <w:spacing w:line="360" w:lineRule="auto"/>
        <w:rPr>
          <w:rFonts w:ascii="Arial" w:hAnsi="Arial" w:cs="Arial"/>
          <w:lang w:val="fr-FR"/>
        </w:rPr>
      </w:pPr>
      <w:r>
        <w:rPr>
          <w:rFonts w:ascii="Arial" w:hAnsi="Arial" w:cs="Arial"/>
          <w:lang w:val="fr-FR"/>
        </w:rPr>
        <w:t>Module</w:t>
      </w:r>
      <w:r w:rsidR="00E668C3">
        <w:rPr>
          <w:rFonts w:ascii="Arial" w:hAnsi="Arial" w:cs="Arial"/>
          <w:lang w:val="fr-FR"/>
        </w:rPr>
        <w:t xml:space="preserve"> ID : LCHS4004</w:t>
      </w:r>
    </w:p>
    <w:p w14:paraId="10FB2DE5" w14:textId="1109AF40" w:rsidR="00A36426" w:rsidRPr="0009129D" w:rsidRDefault="00A36426" w:rsidP="007C4B71">
      <w:pPr>
        <w:spacing w:line="360" w:lineRule="auto"/>
        <w:rPr>
          <w:rFonts w:ascii="Arial" w:hAnsi="Arial" w:cs="Arial"/>
        </w:rPr>
        <w:sectPr w:rsidR="00A36426" w:rsidRPr="0009129D" w:rsidSect="00DF1AAA">
          <w:footerReference w:type="default" r:id="rId7"/>
          <w:pgSz w:w="12240" w:h="15840"/>
          <w:pgMar w:top="1440" w:right="1440" w:bottom="1440" w:left="1440" w:header="720" w:footer="720" w:gutter="0"/>
          <w:cols w:space="720"/>
          <w:titlePg/>
          <w:docGrid w:linePitch="360"/>
        </w:sectPr>
      </w:pPr>
      <w:r w:rsidRPr="0009129D">
        <w:rPr>
          <w:rFonts w:ascii="Arial" w:hAnsi="Arial" w:cs="Arial"/>
        </w:rPr>
        <w:t xml:space="preserve">Title : </w:t>
      </w:r>
      <w:r w:rsidR="00FA1ADD" w:rsidRPr="0009129D">
        <w:rPr>
          <w:rFonts w:ascii="Arial" w:hAnsi="Arial" w:cs="Arial"/>
        </w:rPr>
        <w:t xml:space="preserve"> </w:t>
      </w:r>
      <w:r w:rsidR="0009129D">
        <w:rPr>
          <w:rFonts w:ascii="Arial" w:hAnsi="Arial" w:cs="Arial"/>
        </w:rPr>
        <w:t>O</w:t>
      </w:r>
      <w:r w:rsidR="0009129D" w:rsidRPr="0009129D">
        <w:rPr>
          <w:rFonts w:ascii="Arial" w:hAnsi="Arial" w:cs="Arial"/>
        </w:rPr>
        <w:t>utbreak of i</w:t>
      </w:r>
      <w:r w:rsidR="0009129D">
        <w:rPr>
          <w:rFonts w:ascii="Arial" w:hAnsi="Arial" w:cs="Arial"/>
        </w:rPr>
        <w:t xml:space="preserve">nfectious disease </w:t>
      </w:r>
      <w:r w:rsidR="00C502EA">
        <w:rPr>
          <w:rFonts w:ascii="Arial" w:hAnsi="Arial" w:cs="Arial"/>
        </w:rPr>
        <w:t xml:space="preserve"> (</w:t>
      </w:r>
      <w:r w:rsidR="00E1753D">
        <w:rPr>
          <w:rFonts w:ascii="Arial" w:hAnsi="Arial" w:cs="Arial"/>
        </w:rPr>
        <w:t xml:space="preserve"> Supporting Paper)</w:t>
      </w:r>
    </w:p>
    <w:p w14:paraId="202D84F1" w14:textId="77777777" w:rsidR="00D4179B" w:rsidRPr="007C4B71" w:rsidRDefault="00D4179B" w:rsidP="007C4B71">
      <w:pPr>
        <w:spacing w:line="360" w:lineRule="auto"/>
        <w:rPr>
          <w:rFonts w:ascii="Arial" w:hAnsi="Arial" w:cs="Arial"/>
        </w:rPr>
      </w:pPr>
    </w:p>
    <w:p w14:paraId="47033F99" w14:textId="77777777" w:rsidR="00D4179B" w:rsidRPr="007C4B71" w:rsidRDefault="00D4179B" w:rsidP="007C4B71">
      <w:pPr>
        <w:spacing w:line="360" w:lineRule="auto"/>
        <w:rPr>
          <w:rFonts w:ascii="Arial" w:hAnsi="Arial" w:cs="Arial"/>
        </w:rPr>
      </w:pPr>
    </w:p>
    <w:p w14:paraId="70D7EA55" w14:textId="5C14992A" w:rsidR="00D4179B" w:rsidRPr="007C4B71" w:rsidRDefault="00FA3D31" w:rsidP="007C4B71">
      <w:pPr>
        <w:spacing w:line="360" w:lineRule="auto"/>
        <w:rPr>
          <w:rFonts w:ascii="Arial" w:hAnsi="Arial" w:cs="Arial"/>
          <w:b/>
          <w:bCs/>
        </w:rPr>
      </w:pPr>
      <w:r w:rsidRPr="007C4B71">
        <w:rPr>
          <w:rFonts w:ascii="Arial" w:hAnsi="Arial" w:cs="Arial"/>
          <w:b/>
          <w:bCs/>
        </w:rPr>
        <w:t>Introduction</w:t>
      </w:r>
    </w:p>
    <w:p w14:paraId="4CBCC2F7" w14:textId="62ABB8A8" w:rsidR="007F3946" w:rsidRPr="007C4B71" w:rsidRDefault="001E4DCB" w:rsidP="007C4B71">
      <w:pPr>
        <w:spacing w:line="360" w:lineRule="auto"/>
        <w:rPr>
          <w:rFonts w:ascii="Arial" w:hAnsi="Arial" w:cs="Arial"/>
        </w:rPr>
      </w:pPr>
      <w:r w:rsidRPr="007C4B71">
        <w:rPr>
          <w:rFonts w:ascii="Arial" w:hAnsi="Arial" w:cs="Arial"/>
        </w:rPr>
        <w:t xml:space="preserve">Poliomyelitis is a viral disease which is highly contagious which is mostly likely to affect children under 5 years of age. The viral infection affects the central nervous system leading to paralysis </w:t>
      </w:r>
      <w:r w:rsidR="00240CA7" w:rsidRPr="007C4B71">
        <w:rPr>
          <w:rFonts w:ascii="Arial" w:hAnsi="Arial" w:cs="Arial"/>
        </w:rPr>
        <w:t xml:space="preserve">of </w:t>
      </w:r>
      <w:r w:rsidRPr="007C4B71">
        <w:rPr>
          <w:rFonts w:ascii="Arial" w:hAnsi="Arial" w:cs="Arial"/>
        </w:rPr>
        <w:t xml:space="preserve">the limbs. It presents with symptoms such as flu like symptoms and muscle stiffness. Muscle weakness or paralysis can be temporary or permanent. </w:t>
      </w:r>
      <w:r w:rsidR="00240CA7" w:rsidRPr="007C4B71">
        <w:rPr>
          <w:rFonts w:ascii="Arial" w:hAnsi="Arial" w:cs="Arial"/>
        </w:rPr>
        <w:t>Because it became an epidemic disease in 20</w:t>
      </w:r>
      <w:r w:rsidR="00240CA7" w:rsidRPr="007C4B71">
        <w:rPr>
          <w:rFonts w:ascii="Arial" w:hAnsi="Arial" w:cs="Arial"/>
          <w:vertAlign w:val="superscript"/>
        </w:rPr>
        <w:t>th</w:t>
      </w:r>
      <w:r w:rsidR="00240CA7" w:rsidRPr="007C4B71">
        <w:rPr>
          <w:rFonts w:ascii="Arial" w:hAnsi="Arial" w:cs="Arial"/>
        </w:rPr>
        <w:t xml:space="preserve"> century, measures were put in place by the World Heal</w:t>
      </w:r>
      <w:r w:rsidR="008D6BCE" w:rsidRPr="007C4B71">
        <w:rPr>
          <w:rFonts w:ascii="Arial" w:hAnsi="Arial" w:cs="Arial"/>
        </w:rPr>
        <w:t>th</w:t>
      </w:r>
      <w:r w:rsidR="00240CA7" w:rsidRPr="007C4B71">
        <w:rPr>
          <w:rFonts w:ascii="Arial" w:hAnsi="Arial" w:cs="Arial"/>
        </w:rPr>
        <w:t xml:space="preserve"> Organization to prevent and eradicate the outbreak</w:t>
      </w:r>
      <w:r w:rsidR="008D6BCE" w:rsidRPr="007C4B71">
        <w:rPr>
          <w:rFonts w:ascii="Arial" w:hAnsi="Arial" w:cs="Arial"/>
        </w:rPr>
        <w:t xml:space="preserve"> (WHO, 2022).</w:t>
      </w:r>
      <w:r w:rsidR="00240CA7" w:rsidRPr="007C4B71">
        <w:rPr>
          <w:rFonts w:ascii="Arial" w:hAnsi="Arial" w:cs="Arial"/>
        </w:rPr>
        <w:t xml:space="preserve"> This report will focus on discussing the measures put in place to control and monitor the incidence of polio globally</w:t>
      </w:r>
      <w:r w:rsidR="008D6BCE" w:rsidRPr="007C4B71">
        <w:rPr>
          <w:rFonts w:ascii="Arial" w:hAnsi="Arial" w:cs="Arial"/>
        </w:rPr>
        <w:t>.</w:t>
      </w:r>
    </w:p>
    <w:p w14:paraId="5BA743D5" w14:textId="157B4941" w:rsidR="00EC5F94" w:rsidRPr="007C4B71" w:rsidRDefault="00092505" w:rsidP="007C4B71">
      <w:pPr>
        <w:spacing w:line="360" w:lineRule="auto"/>
        <w:rPr>
          <w:rFonts w:ascii="Arial" w:hAnsi="Arial" w:cs="Arial"/>
          <w:b/>
          <w:bCs/>
        </w:rPr>
      </w:pPr>
      <w:r w:rsidRPr="007C4B71">
        <w:rPr>
          <w:rFonts w:ascii="Arial" w:hAnsi="Arial" w:cs="Arial"/>
          <w:b/>
          <w:bCs/>
        </w:rPr>
        <w:t xml:space="preserve">Early </w:t>
      </w:r>
      <w:r w:rsidR="005C54DF" w:rsidRPr="007C4B71">
        <w:rPr>
          <w:rFonts w:ascii="Arial" w:hAnsi="Arial" w:cs="Arial"/>
          <w:b/>
          <w:bCs/>
        </w:rPr>
        <w:t>detection and re</w:t>
      </w:r>
      <w:r w:rsidR="00EC5F94" w:rsidRPr="007C4B71">
        <w:rPr>
          <w:rFonts w:ascii="Arial" w:hAnsi="Arial" w:cs="Arial"/>
          <w:b/>
          <w:bCs/>
        </w:rPr>
        <w:t>s</w:t>
      </w:r>
      <w:r w:rsidR="005C54DF" w:rsidRPr="007C4B71">
        <w:rPr>
          <w:rFonts w:ascii="Arial" w:hAnsi="Arial" w:cs="Arial"/>
          <w:b/>
          <w:bCs/>
        </w:rPr>
        <w:t>po</w:t>
      </w:r>
      <w:r w:rsidR="00EC5F94" w:rsidRPr="007C4B71">
        <w:rPr>
          <w:rFonts w:ascii="Arial" w:hAnsi="Arial" w:cs="Arial"/>
          <w:b/>
          <w:bCs/>
        </w:rPr>
        <w:t>nse</w:t>
      </w:r>
    </w:p>
    <w:p w14:paraId="66639707" w14:textId="13CB7867" w:rsidR="00521EC1" w:rsidRPr="007C4B71" w:rsidRDefault="00B671EA" w:rsidP="007C4B71">
      <w:pPr>
        <w:spacing w:line="360" w:lineRule="auto"/>
        <w:rPr>
          <w:rFonts w:ascii="Arial" w:hAnsi="Arial" w:cs="Arial"/>
        </w:rPr>
      </w:pPr>
      <w:r w:rsidRPr="007C4B71">
        <w:rPr>
          <w:rFonts w:ascii="Arial" w:hAnsi="Arial" w:cs="Arial"/>
        </w:rPr>
        <w:t xml:space="preserve">One of the ways polio can be measured </w:t>
      </w:r>
      <w:r w:rsidR="005B0EFB" w:rsidRPr="007C4B71">
        <w:rPr>
          <w:rFonts w:ascii="Arial" w:hAnsi="Arial" w:cs="Arial"/>
        </w:rPr>
        <w:t>by</w:t>
      </w:r>
      <w:r w:rsidR="00C839CB" w:rsidRPr="007C4B71">
        <w:rPr>
          <w:rFonts w:ascii="Arial" w:hAnsi="Arial" w:cs="Arial"/>
        </w:rPr>
        <w:t xml:space="preserve"> environmental surveillance. </w:t>
      </w:r>
      <w:r w:rsidR="00FF32DE" w:rsidRPr="007C4B71">
        <w:rPr>
          <w:rFonts w:ascii="Arial" w:hAnsi="Arial" w:cs="Arial"/>
        </w:rPr>
        <w:t xml:space="preserve">Because poor sanitation is one of the contributing factors </w:t>
      </w:r>
      <w:r w:rsidR="008B153E" w:rsidRPr="007C4B71">
        <w:rPr>
          <w:rFonts w:ascii="Arial" w:hAnsi="Arial" w:cs="Arial"/>
        </w:rPr>
        <w:t xml:space="preserve">causing the spread of polio, </w:t>
      </w:r>
      <w:r w:rsidR="00B34AED" w:rsidRPr="007C4B71">
        <w:rPr>
          <w:rFonts w:ascii="Arial" w:hAnsi="Arial" w:cs="Arial"/>
        </w:rPr>
        <w:t xml:space="preserve">samples from sewage systems are collected by </w:t>
      </w:r>
      <w:r w:rsidR="008B153E" w:rsidRPr="007C4B71">
        <w:rPr>
          <w:rFonts w:ascii="Arial" w:hAnsi="Arial" w:cs="Arial"/>
        </w:rPr>
        <w:t>public health authoriti</w:t>
      </w:r>
      <w:r w:rsidR="00B34AED" w:rsidRPr="007C4B71">
        <w:rPr>
          <w:rFonts w:ascii="Arial" w:hAnsi="Arial" w:cs="Arial"/>
        </w:rPr>
        <w:t xml:space="preserve">es and research teams </w:t>
      </w:r>
      <w:r w:rsidR="00965120" w:rsidRPr="007C4B71">
        <w:rPr>
          <w:rFonts w:ascii="Arial" w:hAnsi="Arial" w:cs="Arial"/>
        </w:rPr>
        <w:t xml:space="preserve">which are sent to the laboratory </w:t>
      </w:r>
      <w:r w:rsidR="006126BD" w:rsidRPr="007C4B71">
        <w:rPr>
          <w:rFonts w:ascii="Arial" w:hAnsi="Arial" w:cs="Arial"/>
        </w:rPr>
        <w:t xml:space="preserve">for analysing </w:t>
      </w:r>
      <w:r w:rsidR="00CC5FE8" w:rsidRPr="007C4B71">
        <w:rPr>
          <w:rFonts w:ascii="Arial" w:hAnsi="Arial" w:cs="Arial"/>
        </w:rPr>
        <w:t xml:space="preserve">using polymerase chain reaction </w:t>
      </w:r>
      <w:r w:rsidR="00F007F7" w:rsidRPr="007C4B71">
        <w:rPr>
          <w:rFonts w:ascii="Arial" w:hAnsi="Arial" w:cs="Arial"/>
        </w:rPr>
        <w:t xml:space="preserve">to detect the </w:t>
      </w:r>
      <w:r w:rsidR="006126BD" w:rsidRPr="007C4B71">
        <w:rPr>
          <w:rFonts w:ascii="Arial" w:hAnsi="Arial" w:cs="Arial"/>
        </w:rPr>
        <w:t xml:space="preserve">presence of poliovirus particles in </w:t>
      </w:r>
      <w:r w:rsidR="00F007F7" w:rsidRPr="007C4B71">
        <w:rPr>
          <w:rFonts w:ascii="Arial" w:hAnsi="Arial" w:cs="Arial"/>
        </w:rPr>
        <w:t xml:space="preserve">the samples collected. </w:t>
      </w:r>
      <w:r w:rsidR="00E0068C" w:rsidRPr="007C4B71">
        <w:rPr>
          <w:rFonts w:ascii="Arial" w:hAnsi="Arial" w:cs="Arial"/>
        </w:rPr>
        <w:t xml:space="preserve">Environmental surveillance helps </w:t>
      </w:r>
      <w:r w:rsidR="00E30BC9" w:rsidRPr="007C4B71">
        <w:rPr>
          <w:rFonts w:ascii="Arial" w:hAnsi="Arial" w:cs="Arial"/>
        </w:rPr>
        <w:t xml:space="preserve">determine whether the virus is actively transmitted. </w:t>
      </w:r>
      <w:r w:rsidR="00F007F7" w:rsidRPr="007C4B71">
        <w:rPr>
          <w:rFonts w:ascii="Arial" w:hAnsi="Arial" w:cs="Arial"/>
        </w:rPr>
        <w:t>This is done on weekly</w:t>
      </w:r>
      <w:r w:rsidR="0082209A" w:rsidRPr="007C4B71">
        <w:rPr>
          <w:rFonts w:ascii="Arial" w:hAnsi="Arial" w:cs="Arial"/>
        </w:rPr>
        <w:t xml:space="preserve"> or</w:t>
      </w:r>
      <w:r w:rsidR="00F007F7" w:rsidRPr="007C4B71">
        <w:rPr>
          <w:rFonts w:ascii="Arial" w:hAnsi="Arial" w:cs="Arial"/>
        </w:rPr>
        <w:t xml:space="preserve"> monthly </w:t>
      </w:r>
      <w:r w:rsidR="00D9642D" w:rsidRPr="007C4B71">
        <w:rPr>
          <w:rFonts w:ascii="Arial" w:hAnsi="Arial" w:cs="Arial"/>
        </w:rPr>
        <w:t xml:space="preserve">depending on the level of </w:t>
      </w:r>
      <w:r w:rsidR="0082209A" w:rsidRPr="007C4B71">
        <w:rPr>
          <w:rFonts w:ascii="Arial" w:hAnsi="Arial" w:cs="Arial"/>
        </w:rPr>
        <w:t xml:space="preserve">risk </w:t>
      </w:r>
      <w:r w:rsidR="00D9642D" w:rsidRPr="007C4B71">
        <w:rPr>
          <w:rFonts w:ascii="Arial" w:hAnsi="Arial" w:cs="Arial"/>
        </w:rPr>
        <w:t>transmission in specific areas</w:t>
      </w:r>
      <w:r w:rsidR="0082209A" w:rsidRPr="007C4B71">
        <w:rPr>
          <w:rFonts w:ascii="Arial" w:hAnsi="Arial" w:cs="Arial"/>
        </w:rPr>
        <w:t>.</w:t>
      </w:r>
      <w:r w:rsidR="00442D8E" w:rsidRPr="007C4B71">
        <w:rPr>
          <w:rFonts w:ascii="Arial" w:hAnsi="Arial" w:cs="Arial"/>
        </w:rPr>
        <w:t xml:space="preserve"> This is important because </w:t>
      </w:r>
      <w:r w:rsidR="00853DEC" w:rsidRPr="007C4B71">
        <w:rPr>
          <w:rFonts w:ascii="Arial" w:hAnsi="Arial" w:cs="Arial"/>
        </w:rPr>
        <w:t xml:space="preserve">Once the poliovirus is identified in the sample, </w:t>
      </w:r>
      <w:r w:rsidR="00BB32EC" w:rsidRPr="007C4B71">
        <w:rPr>
          <w:rFonts w:ascii="Arial" w:hAnsi="Arial" w:cs="Arial"/>
        </w:rPr>
        <w:t>as it serves as early warning system to the public</w:t>
      </w:r>
      <w:r w:rsidR="00325B17" w:rsidRPr="007C4B71">
        <w:rPr>
          <w:rFonts w:ascii="Arial" w:hAnsi="Arial" w:cs="Arial"/>
        </w:rPr>
        <w:t xml:space="preserve"> </w:t>
      </w:r>
      <w:r w:rsidR="00D20CE8" w:rsidRPr="007C4B71">
        <w:rPr>
          <w:rFonts w:ascii="Arial" w:hAnsi="Arial" w:cs="Arial"/>
        </w:rPr>
        <w:t xml:space="preserve">to help health authorities act quickly </w:t>
      </w:r>
      <w:r w:rsidR="00853DEC" w:rsidRPr="007C4B71">
        <w:rPr>
          <w:rFonts w:ascii="Arial" w:hAnsi="Arial" w:cs="Arial"/>
        </w:rPr>
        <w:t>by introducing vaccination campaigns in the affected areas</w:t>
      </w:r>
      <w:r w:rsidR="0069462E" w:rsidRPr="007C4B71">
        <w:rPr>
          <w:rFonts w:ascii="Arial" w:hAnsi="Arial" w:cs="Arial"/>
        </w:rPr>
        <w:t xml:space="preserve"> to help prevent the spread of the virus</w:t>
      </w:r>
      <w:r w:rsidR="009F532A">
        <w:rPr>
          <w:rFonts w:ascii="Arial" w:hAnsi="Arial" w:cs="Arial"/>
        </w:rPr>
        <w:t xml:space="preserve"> </w:t>
      </w:r>
      <w:r w:rsidR="00983B80">
        <w:rPr>
          <w:rFonts w:ascii="Arial" w:hAnsi="Arial" w:cs="Arial"/>
        </w:rPr>
        <w:t>(Minor, 2014).</w:t>
      </w:r>
    </w:p>
    <w:p w14:paraId="6FC06B66" w14:textId="1222A151" w:rsidR="005B032C" w:rsidRPr="007C4B71" w:rsidRDefault="00556CC2" w:rsidP="007C4B71">
      <w:pPr>
        <w:spacing w:line="360" w:lineRule="auto"/>
        <w:rPr>
          <w:rFonts w:ascii="Arial" w:hAnsi="Arial" w:cs="Arial"/>
        </w:rPr>
      </w:pPr>
      <w:r w:rsidRPr="007C4B71">
        <w:rPr>
          <w:rFonts w:ascii="Arial" w:hAnsi="Arial" w:cs="Arial"/>
        </w:rPr>
        <w:t>Also, health workers are trained to recognise</w:t>
      </w:r>
      <w:r w:rsidR="005246B9" w:rsidRPr="007C4B71">
        <w:rPr>
          <w:rFonts w:ascii="Arial" w:hAnsi="Arial" w:cs="Arial"/>
        </w:rPr>
        <w:t xml:space="preserve"> the symptoms of polio in health sett</w:t>
      </w:r>
      <w:r w:rsidR="00795AF1" w:rsidRPr="007C4B71">
        <w:rPr>
          <w:rFonts w:ascii="Arial" w:hAnsi="Arial" w:cs="Arial"/>
        </w:rPr>
        <w:t>ings. They collect st</w:t>
      </w:r>
      <w:r w:rsidR="008171B6" w:rsidRPr="007C4B71">
        <w:rPr>
          <w:rFonts w:ascii="Arial" w:hAnsi="Arial" w:cs="Arial"/>
        </w:rPr>
        <w:t>o</w:t>
      </w:r>
      <w:r w:rsidR="00795AF1" w:rsidRPr="007C4B71">
        <w:rPr>
          <w:rFonts w:ascii="Arial" w:hAnsi="Arial" w:cs="Arial"/>
        </w:rPr>
        <w:t xml:space="preserve">ol samples </w:t>
      </w:r>
      <w:r w:rsidR="008171B6" w:rsidRPr="007C4B71">
        <w:rPr>
          <w:rFonts w:ascii="Arial" w:hAnsi="Arial" w:cs="Arial"/>
        </w:rPr>
        <w:t xml:space="preserve">from affected </w:t>
      </w:r>
      <w:r w:rsidR="00795AF1" w:rsidRPr="007C4B71">
        <w:rPr>
          <w:rFonts w:ascii="Arial" w:hAnsi="Arial" w:cs="Arial"/>
        </w:rPr>
        <w:t>individual</w:t>
      </w:r>
      <w:r w:rsidR="008171B6" w:rsidRPr="007C4B71">
        <w:rPr>
          <w:rFonts w:ascii="Arial" w:hAnsi="Arial" w:cs="Arial"/>
        </w:rPr>
        <w:t xml:space="preserve">s which are sent to </w:t>
      </w:r>
      <w:r w:rsidR="00991595" w:rsidRPr="007C4B71">
        <w:rPr>
          <w:rFonts w:ascii="Arial" w:hAnsi="Arial" w:cs="Arial"/>
        </w:rPr>
        <w:t>laboratory for testing</w:t>
      </w:r>
      <w:r w:rsidR="00BE5BAA" w:rsidRPr="007C4B71">
        <w:rPr>
          <w:rFonts w:ascii="Arial" w:hAnsi="Arial" w:cs="Arial"/>
        </w:rPr>
        <w:t xml:space="preserve"> providing early </w:t>
      </w:r>
      <w:r w:rsidR="00C15B52" w:rsidRPr="007C4B71">
        <w:rPr>
          <w:rFonts w:ascii="Arial" w:hAnsi="Arial" w:cs="Arial"/>
        </w:rPr>
        <w:t xml:space="preserve">warning of the virus circulation. </w:t>
      </w:r>
      <w:r w:rsidR="009536FF" w:rsidRPr="007C4B71">
        <w:rPr>
          <w:rFonts w:ascii="Arial" w:hAnsi="Arial" w:cs="Arial"/>
        </w:rPr>
        <w:t xml:space="preserve">In addition to this, </w:t>
      </w:r>
      <w:r w:rsidR="00397275" w:rsidRPr="007C4B71">
        <w:rPr>
          <w:rFonts w:ascii="Arial" w:hAnsi="Arial" w:cs="Arial"/>
        </w:rPr>
        <w:t xml:space="preserve">population immunisation against polio vaccine </w:t>
      </w:r>
      <w:r w:rsidR="002569B7" w:rsidRPr="007C4B71">
        <w:rPr>
          <w:rFonts w:ascii="Arial" w:hAnsi="Arial" w:cs="Arial"/>
        </w:rPr>
        <w:t xml:space="preserve">can be </w:t>
      </w:r>
      <w:r w:rsidR="00B34D12" w:rsidRPr="007C4B71">
        <w:rPr>
          <w:rFonts w:ascii="Arial" w:hAnsi="Arial" w:cs="Arial"/>
        </w:rPr>
        <w:t xml:space="preserve">assessed </w:t>
      </w:r>
      <w:r w:rsidR="00C1564A" w:rsidRPr="007C4B71">
        <w:rPr>
          <w:rFonts w:ascii="Arial" w:hAnsi="Arial" w:cs="Arial"/>
        </w:rPr>
        <w:t xml:space="preserve">to measure the level of </w:t>
      </w:r>
      <w:r w:rsidR="00262472" w:rsidRPr="007C4B71">
        <w:rPr>
          <w:rFonts w:ascii="Arial" w:hAnsi="Arial" w:cs="Arial"/>
        </w:rPr>
        <w:t xml:space="preserve">protection </w:t>
      </w:r>
      <w:r w:rsidR="00AA4066" w:rsidRPr="007C4B71">
        <w:rPr>
          <w:rFonts w:ascii="Arial" w:hAnsi="Arial" w:cs="Arial"/>
        </w:rPr>
        <w:t xml:space="preserve">against polio with population and identify areas </w:t>
      </w:r>
      <w:r w:rsidR="006760B9" w:rsidRPr="007C4B71">
        <w:rPr>
          <w:rFonts w:ascii="Arial" w:hAnsi="Arial" w:cs="Arial"/>
        </w:rPr>
        <w:t>which are vulnerable to the viral o</w:t>
      </w:r>
      <w:r w:rsidR="00035F2C" w:rsidRPr="007C4B71">
        <w:rPr>
          <w:rFonts w:ascii="Arial" w:hAnsi="Arial" w:cs="Arial"/>
        </w:rPr>
        <w:t>utbreak to implement vaccine</w:t>
      </w:r>
      <w:r w:rsidR="00DE65B3" w:rsidRPr="007C4B71">
        <w:rPr>
          <w:rFonts w:ascii="Arial" w:hAnsi="Arial" w:cs="Arial"/>
        </w:rPr>
        <w:t xml:space="preserve"> campaigns and other control measures such as </w:t>
      </w:r>
      <w:r w:rsidR="00AA48A6" w:rsidRPr="007C4B71">
        <w:rPr>
          <w:rFonts w:ascii="Arial" w:hAnsi="Arial" w:cs="Arial"/>
        </w:rPr>
        <w:t xml:space="preserve">personal </w:t>
      </w:r>
      <w:r w:rsidR="00327044" w:rsidRPr="007C4B71">
        <w:rPr>
          <w:rFonts w:ascii="Arial" w:hAnsi="Arial" w:cs="Arial"/>
        </w:rPr>
        <w:t xml:space="preserve">protective measures such hand hygiene, </w:t>
      </w:r>
      <w:r w:rsidR="006B09C8" w:rsidRPr="007C4B71">
        <w:rPr>
          <w:rFonts w:ascii="Arial" w:hAnsi="Arial" w:cs="Arial"/>
        </w:rPr>
        <w:t xml:space="preserve">avoiding contact with infected person. </w:t>
      </w:r>
      <w:r w:rsidR="005B032C" w:rsidRPr="007C4B71">
        <w:rPr>
          <w:rFonts w:ascii="Arial" w:hAnsi="Arial" w:cs="Arial"/>
        </w:rPr>
        <w:t xml:space="preserve">Public health authorities can also use </w:t>
      </w:r>
      <w:r w:rsidR="00D314F7" w:rsidRPr="007C4B71">
        <w:rPr>
          <w:rFonts w:ascii="Arial" w:hAnsi="Arial" w:cs="Arial"/>
        </w:rPr>
        <w:t xml:space="preserve">vaccine derived poliovirus surveillance to identify the  type of </w:t>
      </w:r>
      <w:r w:rsidR="004B1CD3" w:rsidRPr="007C4B71">
        <w:rPr>
          <w:rFonts w:ascii="Arial" w:hAnsi="Arial" w:cs="Arial"/>
        </w:rPr>
        <w:t>strain</w:t>
      </w:r>
      <w:r w:rsidR="005D5D50" w:rsidRPr="007C4B71">
        <w:rPr>
          <w:rFonts w:ascii="Arial" w:hAnsi="Arial" w:cs="Arial"/>
        </w:rPr>
        <w:t xml:space="preserve"> causing the outbreak in order to make </w:t>
      </w:r>
      <w:r w:rsidR="00E3199D" w:rsidRPr="007C4B71">
        <w:rPr>
          <w:rFonts w:ascii="Arial" w:hAnsi="Arial" w:cs="Arial"/>
        </w:rPr>
        <w:t xml:space="preserve">specific attenuated virus </w:t>
      </w:r>
      <w:r w:rsidR="00673CFE" w:rsidRPr="007C4B71">
        <w:rPr>
          <w:rFonts w:ascii="Arial" w:hAnsi="Arial" w:cs="Arial"/>
        </w:rPr>
        <w:t>included in oral vaccines to revert virulent forms</w:t>
      </w:r>
      <w:r w:rsidR="00CD2167" w:rsidRPr="007C4B71">
        <w:rPr>
          <w:rFonts w:ascii="Arial" w:hAnsi="Arial" w:cs="Arial"/>
        </w:rPr>
        <w:t xml:space="preserve"> </w:t>
      </w:r>
      <w:r w:rsidR="008E7ACC" w:rsidRPr="007C4B71">
        <w:rPr>
          <w:rFonts w:ascii="Arial" w:hAnsi="Arial" w:cs="Arial"/>
        </w:rPr>
        <w:t xml:space="preserve">. </w:t>
      </w:r>
      <w:sdt>
        <w:sdtPr>
          <w:rPr>
            <w:rFonts w:ascii="Arial" w:hAnsi="Arial" w:cs="Arial"/>
          </w:rPr>
          <w:id w:val="-218285844"/>
          <w:citation/>
        </w:sdtPr>
        <w:sdtEndPr/>
        <w:sdtContent>
          <w:r w:rsidR="008E7ACC" w:rsidRPr="007C4B71">
            <w:rPr>
              <w:rFonts w:ascii="Arial" w:hAnsi="Arial" w:cs="Arial"/>
            </w:rPr>
            <w:fldChar w:fldCharType="begin"/>
          </w:r>
          <w:r w:rsidR="008E7ACC" w:rsidRPr="007C4B71">
            <w:rPr>
              <w:rFonts w:ascii="Arial" w:hAnsi="Arial" w:cs="Arial"/>
              <w:b/>
              <w:bCs/>
            </w:rPr>
            <w:instrText xml:space="preserve"> CITATION Smi13 \l 2057 </w:instrText>
          </w:r>
          <w:r w:rsidR="008E7ACC" w:rsidRPr="007C4B71">
            <w:rPr>
              <w:rFonts w:ascii="Arial" w:hAnsi="Arial" w:cs="Arial"/>
            </w:rPr>
            <w:fldChar w:fldCharType="separate"/>
          </w:r>
          <w:r w:rsidR="008E7ACC" w:rsidRPr="007C4B71">
            <w:rPr>
              <w:rFonts w:ascii="Arial" w:hAnsi="Arial" w:cs="Arial"/>
              <w:noProof/>
            </w:rPr>
            <w:t>(Smieszek, 2013)</w:t>
          </w:r>
          <w:r w:rsidR="008E7ACC" w:rsidRPr="007C4B71">
            <w:rPr>
              <w:rFonts w:ascii="Arial" w:hAnsi="Arial" w:cs="Arial"/>
            </w:rPr>
            <w:fldChar w:fldCharType="end"/>
          </w:r>
        </w:sdtContent>
      </w:sdt>
    </w:p>
    <w:p w14:paraId="5D64D31E" w14:textId="6636EE3A" w:rsidR="00BD7DAC" w:rsidRPr="007C4B71" w:rsidRDefault="00BD7DAC" w:rsidP="007C4B71">
      <w:pPr>
        <w:spacing w:line="360" w:lineRule="auto"/>
        <w:rPr>
          <w:rFonts w:ascii="Arial" w:hAnsi="Arial" w:cs="Arial"/>
        </w:rPr>
      </w:pPr>
    </w:p>
    <w:p w14:paraId="28026092" w14:textId="77777777" w:rsidR="00F04BD6" w:rsidRPr="007C4B71" w:rsidRDefault="00F04BD6" w:rsidP="007C4B71">
      <w:pPr>
        <w:spacing w:line="360" w:lineRule="auto"/>
        <w:rPr>
          <w:rFonts w:ascii="Arial" w:hAnsi="Arial" w:cs="Arial"/>
        </w:rPr>
      </w:pPr>
    </w:p>
    <w:p w14:paraId="66459C84" w14:textId="44B5F7F8" w:rsidR="00F04BD6" w:rsidRPr="007C4B71" w:rsidRDefault="003E6945" w:rsidP="007C4B71">
      <w:pPr>
        <w:spacing w:line="360" w:lineRule="auto"/>
        <w:rPr>
          <w:rFonts w:ascii="Arial" w:hAnsi="Arial" w:cs="Arial"/>
          <w:b/>
          <w:bCs/>
        </w:rPr>
      </w:pPr>
      <w:r w:rsidRPr="007C4B71">
        <w:rPr>
          <w:rFonts w:ascii="Arial" w:hAnsi="Arial" w:cs="Arial"/>
          <w:b/>
          <w:bCs/>
        </w:rPr>
        <w:lastRenderedPageBreak/>
        <w:t>Vaccination</w:t>
      </w:r>
    </w:p>
    <w:p w14:paraId="4907FEBF" w14:textId="7E3F87B1" w:rsidR="00353776" w:rsidRPr="007C4B71" w:rsidRDefault="00353776" w:rsidP="007C4B71">
      <w:pPr>
        <w:spacing w:line="360" w:lineRule="auto"/>
        <w:rPr>
          <w:rFonts w:ascii="Arial" w:hAnsi="Arial" w:cs="Arial"/>
        </w:rPr>
      </w:pPr>
      <w:r w:rsidRPr="007C4B71">
        <w:rPr>
          <w:rFonts w:ascii="Arial" w:hAnsi="Arial" w:cs="Arial"/>
        </w:rPr>
        <w:t xml:space="preserve">In order to prevent cross border transmission, </w:t>
      </w:r>
      <w:r w:rsidR="00FE0CAD" w:rsidRPr="007C4B71">
        <w:rPr>
          <w:rFonts w:ascii="Arial" w:hAnsi="Arial" w:cs="Arial"/>
        </w:rPr>
        <w:t xml:space="preserve">the vaccination records </w:t>
      </w:r>
      <w:r w:rsidRPr="007C4B71">
        <w:rPr>
          <w:rFonts w:ascii="Arial" w:hAnsi="Arial" w:cs="Arial"/>
        </w:rPr>
        <w:t xml:space="preserve">people coming to the UK for visits, stay and tourism </w:t>
      </w:r>
      <w:r w:rsidR="00BE42C4" w:rsidRPr="007C4B71">
        <w:rPr>
          <w:rFonts w:ascii="Arial" w:hAnsi="Arial" w:cs="Arial"/>
        </w:rPr>
        <w:t xml:space="preserve">are checked to ensure that they are up to date with their vaccination against polio before they can be granted permit to enter the UK. </w:t>
      </w:r>
      <w:r w:rsidR="00936442" w:rsidRPr="007C4B71">
        <w:rPr>
          <w:rFonts w:ascii="Arial" w:hAnsi="Arial" w:cs="Arial"/>
        </w:rPr>
        <w:t xml:space="preserve">This will help keep the virus spread and eradication in the UK under control. </w:t>
      </w:r>
    </w:p>
    <w:p w14:paraId="050E8ACC" w14:textId="2240D79F" w:rsidR="002B2840" w:rsidRPr="007C4B71" w:rsidRDefault="00270DE5" w:rsidP="007C4B71">
      <w:pPr>
        <w:spacing w:line="360" w:lineRule="auto"/>
        <w:rPr>
          <w:rFonts w:ascii="Arial" w:hAnsi="Arial" w:cs="Arial"/>
        </w:rPr>
      </w:pPr>
      <w:r w:rsidRPr="007C4B71">
        <w:rPr>
          <w:rFonts w:ascii="Arial" w:hAnsi="Arial" w:cs="Arial"/>
        </w:rPr>
        <w:t>Healthcare professionals within primary care settings are advised to report cases of poliovirus to public health authority for them to put measures in place to stop the spread of the virus within community settings. People who are presented with the symptoms of polio are advised to take stool sample test for testing to help identify the presence of the virus, treat and stop the spread.</w:t>
      </w:r>
      <w:r w:rsidR="007E15EC" w:rsidRPr="007C4B71">
        <w:rPr>
          <w:rFonts w:ascii="Arial" w:hAnsi="Arial" w:cs="Arial"/>
        </w:rPr>
        <w:t xml:space="preserve"> Regular testing of human waste, sewages are done to help detect the presence of poliovirus which will help put </w:t>
      </w:r>
      <w:r w:rsidR="007C26EE" w:rsidRPr="007C4B71">
        <w:rPr>
          <w:rFonts w:ascii="Arial" w:hAnsi="Arial" w:cs="Arial"/>
        </w:rPr>
        <w:t>urgent measures in place to stop the spread within populations across the UK.</w:t>
      </w:r>
      <w:r w:rsidR="00EE2C07" w:rsidRPr="007C4B71">
        <w:rPr>
          <w:rFonts w:ascii="Arial" w:hAnsi="Arial" w:cs="Arial"/>
        </w:rPr>
        <w:t xml:space="preserve"> </w:t>
      </w:r>
      <w:r w:rsidR="007E2F8B" w:rsidRPr="007C4B71">
        <w:rPr>
          <w:rFonts w:ascii="Arial" w:hAnsi="Arial" w:cs="Arial"/>
        </w:rPr>
        <w:t xml:space="preserve">Searches are run within community settings at the general practice to identify patients who have not had their </w:t>
      </w:r>
      <w:r w:rsidR="00D774DF" w:rsidRPr="007C4B71">
        <w:rPr>
          <w:rFonts w:ascii="Arial" w:hAnsi="Arial" w:cs="Arial"/>
        </w:rPr>
        <w:t xml:space="preserve">polio vaccination status update. This gives an idea </w:t>
      </w:r>
      <w:r w:rsidR="00796F27" w:rsidRPr="007C4B71">
        <w:rPr>
          <w:rFonts w:ascii="Arial" w:hAnsi="Arial" w:cs="Arial"/>
        </w:rPr>
        <w:t xml:space="preserve">about </w:t>
      </w:r>
      <w:r w:rsidR="004509FC" w:rsidRPr="007C4B71">
        <w:rPr>
          <w:rFonts w:ascii="Arial" w:hAnsi="Arial" w:cs="Arial"/>
        </w:rPr>
        <w:t xml:space="preserve">children and young people who are at risk of getting polio. Their computer systems alert them so they will be able to send messages to parents inviting them to the practice to get their children vaccinated. This helps eradicate the outbreak of the virus. </w:t>
      </w:r>
      <w:r w:rsidR="00150E30" w:rsidRPr="007C4B71">
        <w:rPr>
          <w:rFonts w:ascii="Arial" w:hAnsi="Arial" w:cs="Arial"/>
        </w:rPr>
        <w:t xml:space="preserve">Community Health Workers: Mobilizing a network of community health workers who can educate residents, dispel myths, and facilitate vaccine delivery at the grassroots level. They are advised to report all positive cases of polio infection in the community </w:t>
      </w:r>
      <w:r w:rsidR="003128B8" w:rsidRPr="007C4B71">
        <w:rPr>
          <w:rFonts w:ascii="Arial" w:hAnsi="Arial" w:cs="Arial"/>
        </w:rPr>
        <w:t>to</w:t>
      </w:r>
      <w:r w:rsidR="00150E30" w:rsidRPr="007C4B71">
        <w:rPr>
          <w:rFonts w:ascii="Arial" w:hAnsi="Arial" w:cs="Arial"/>
        </w:rPr>
        <w:t xml:space="preserve"> public health </w:t>
      </w:r>
      <w:r w:rsidR="003128B8" w:rsidRPr="007C4B71">
        <w:rPr>
          <w:rFonts w:ascii="Arial" w:hAnsi="Arial" w:cs="Arial"/>
        </w:rPr>
        <w:t xml:space="preserve">authorities who follow up and map the spread and </w:t>
      </w:r>
      <w:r w:rsidR="006F54F7" w:rsidRPr="007C4B71">
        <w:rPr>
          <w:rFonts w:ascii="Arial" w:hAnsi="Arial" w:cs="Arial"/>
        </w:rPr>
        <w:t>community settings who are vulnerable to the outbreak of polioviral infection</w:t>
      </w:r>
      <w:r w:rsidR="007C4B71" w:rsidRPr="007C4B71">
        <w:rPr>
          <w:rFonts w:ascii="Arial" w:hAnsi="Arial" w:cs="Arial"/>
        </w:rPr>
        <w:t xml:space="preserve"> (CDC, 2021).</w:t>
      </w:r>
    </w:p>
    <w:p w14:paraId="300594E5" w14:textId="53FCD701" w:rsidR="00504A40" w:rsidRPr="007C4B71" w:rsidRDefault="00AA4B83" w:rsidP="007C4B71">
      <w:pPr>
        <w:spacing w:line="360" w:lineRule="auto"/>
        <w:rPr>
          <w:rFonts w:ascii="Arial" w:hAnsi="Arial" w:cs="Arial"/>
        </w:rPr>
      </w:pPr>
      <w:r w:rsidRPr="007C4B71">
        <w:rPr>
          <w:rFonts w:ascii="Arial" w:hAnsi="Arial" w:cs="Arial"/>
        </w:rPr>
        <w:t xml:space="preserve">The United Kingdom </w:t>
      </w:r>
      <w:r w:rsidR="0099272D" w:rsidRPr="007C4B71">
        <w:rPr>
          <w:rFonts w:ascii="Arial" w:hAnsi="Arial" w:cs="Arial"/>
        </w:rPr>
        <w:t>continues</w:t>
      </w:r>
      <w:r w:rsidR="000F145E" w:rsidRPr="007C4B71">
        <w:rPr>
          <w:rFonts w:ascii="Arial" w:hAnsi="Arial" w:cs="Arial"/>
        </w:rPr>
        <w:t xml:space="preserve"> their campaign to become polio free country. They do this through public health educations which signs and symptoms, causes, </w:t>
      </w:r>
      <w:r w:rsidR="0071257C" w:rsidRPr="007C4B71">
        <w:rPr>
          <w:rFonts w:ascii="Arial" w:hAnsi="Arial" w:cs="Arial"/>
        </w:rPr>
        <w:t xml:space="preserve">prevention of polio can be displayed as flyers in the hospitals where </w:t>
      </w:r>
      <w:r w:rsidR="009502D8" w:rsidRPr="007C4B71">
        <w:rPr>
          <w:rFonts w:ascii="Arial" w:hAnsi="Arial" w:cs="Arial"/>
        </w:rPr>
        <w:t>baby clinics are done, all hospital settings, in community pharmacies, in public transports</w:t>
      </w:r>
      <w:r w:rsidR="00F36449" w:rsidRPr="007C4B71">
        <w:rPr>
          <w:rFonts w:ascii="Arial" w:hAnsi="Arial" w:cs="Arial"/>
        </w:rPr>
        <w:t xml:space="preserve"> and in schools where teachers invite </w:t>
      </w:r>
      <w:r w:rsidR="00A07352" w:rsidRPr="007C4B71">
        <w:rPr>
          <w:rFonts w:ascii="Arial" w:hAnsi="Arial" w:cs="Arial"/>
        </w:rPr>
        <w:t>parents and educate them ab</w:t>
      </w:r>
      <w:r w:rsidR="00433339" w:rsidRPr="007C4B71">
        <w:rPr>
          <w:rFonts w:ascii="Arial" w:hAnsi="Arial" w:cs="Arial"/>
        </w:rPr>
        <w:t>out the importance of vaccinating their children against their poliovirus infection</w:t>
      </w:r>
      <w:r w:rsidR="00D65F97" w:rsidRPr="007C4B71">
        <w:rPr>
          <w:rFonts w:ascii="Arial" w:hAnsi="Arial" w:cs="Arial"/>
        </w:rPr>
        <w:t xml:space="preserve"> to get their consent about the roll out of the vaccines in age groups who are not vaccinated against the virus. </w:t>
      </w:r>
      <w:r w:rsidR="004043D9" w:rsidRPr="007C4B71">
        <w:rPr>
          <w:rFonts w:ascii="Arial" w:hAnsi="Arial" w:cs="Arial"/>
        </w:rPr>
        <w:t xml:space="preserve">They ensure that the public is well informed about </w:t>
      </w:r>
      <w:r w:rsidR="00DB5C6B" w:rsidRPr="007C4B71">
        <w:rPr>
          <w:rFonts w:ascii="Arial" w:hAnsi="Arial" w:cs="Arial"/>
        </w:rPr>
        <w:t xml:space="preserve">the disease and the vaccination programmes available in hospitals and community settings. </w:t>
      </w:r>
      <w:r w:rsidR="00A45486" w:rsidRPr="007C4B71">
        <w:rPr>
          <w:rFonts w:ascii="Arial" w:hAnsi="Arial" w:cs="Arial"/>
        </w:rPr>
        <w:t>They roll out inactivated polio vaccines a</w:t>
      </w:r>
      <w:r w:rsidR="00B47A2F" w:rsidRPr="007C4B71">
        <w:rPr>
          <w:rFonts w:ascii="Arial" w:hAnsi="Arial" w:cs="Arial"/>
        </w:rPr>
        <w:t>gainst all the types of polio</w:t>
      </w:r>
      <w:r w:rsidR="00AB233F" w:rsidRPr="007C4B71">
        <w:rPr>
          <w:rFonts w:ascii="Arial" w:hAnsi="Arial" w:cs="Arial"/>
        </w:rPr>
        <w:t xml:space="preserve">. They ensure that babies </w:t>
      </w:r>
      <w:r w:rsidR="00BF1B9F" w:rsidRPr="007C4B71">
        <w:rPr>
          <w:rFonts w:ascii="Arial" w:hAnsi="Arial" w:cs="Arial"/>
        </w:rPr>
        <w:t xml:space="preserve">from 2 months old </w:t>
      </w:r>
      <w:r w:rsidR="00C90520" w:rsidRPr="007C4B71">
        <w:rPr>
          <w:rFonts w:ascii="Arial" w:hAnsi="Arial" w:cs="Arial"/>
        </w:rPr>
        <w:t xml:space="preserve">to </w:t>
      </w:r>
      <w:r w:rsidR="00A05EB1" w:rsidRPr="007C4B71">
        <w:rPr>
          <w:rFonts w:ascii="Arial" w:hAnsi="Arial" w:cs="Arial"/>
        </w:rPr>
        <w:t xml:space="preserve">6 years old </w:t>
      </w:r>
      <w:r w:rsidR="00BF1B9F" w:rsidRPr="007C4B71">
        <w:rPr>
          <w:rFonts w:ascii="Arial" w:hAnsi="Arial" w:cs="Arial"/>
        </w:rPr>
        <w:t>are vaccinate</w:t>
      </w:r>
      <w:r w:rsidR="00A05EB1" w:rsidRPr="007C4B71">
        <w:rPr>
          <w:rFonts w:ascii="Arial" w:hAnsi="Arial" w:cs="Arial"/>
        </w:rPr>
        <w:t xml:space="preserve">d against poliovirus. This helps </w:t>
      </w:r>
      <w:r w:rsidR="005C5078" w:rsidRPr="007C4B71">
        <w:rPr>
          <w:rFonts w:ascii="Arial" w:hAnsi="Arial" w:cs="Arial"/>
        </w:rPr>
        <w:t xml:space="preserve">prevent the spread and eradicate the </w:t>
      </w:r>
      <w:r w:rsidR="00B97ACC" w:rsidRPr="007C4B71">
        <w:rPr>
          <w:rFonts w:ascii="Arial" w:hAnsi="Arial" w:cs="Arial"/>
        </w:rPr>
        <w:t xml:space="preserve">transmission of the virus in the young population </w:t>
      </w:r>
      <w:r w:rsidR="00BE58D7" w:rsidRPr="007C4B71">
        <w:rPr>
          <w:rFonts w:ascii="Arial" w:hAnsi="Arial" w:cs="Arial"/>
        </w:rPr>
        <w:t xml:space="preserve">to prevent contracting the </w:t>
      </w:r>
      <w:r w:rsidR="003C38B0" w:rsidRPr="007C4B71">
        <w:rPr>
          <w:rFonts w:ascii="Arial" w:hAnsi="Arial" w:cs="Arial"/>
        </w:rPr>
        <w:t>virus in their teenage years</w:t>
      </w:r>
      <w:r w:rsidR="00504A40" w:rsidRPr="007C4B71">
        <w:rPr>
          <w:rFonts w:ascii="Arial" w:hAnsi="Arial" w:cs="Arial"/>
        </w:rPr>
        <w:t xml:space="preserve"> </w:t>
      </w:r>
      <w:sdt>
        <w:sdtPr>
          <w:rPr>
            <w:rFonts w:ascii="Arial" w:hAnsi="Arial" w:cs="Arial"/>
          </w:rPr>
          <w:id w:val="419916990"/>
          <w:citation/>
        </w:sdtPr>
        <w:sdtEndPr/>
        <w:sdtContent>
          <w:r w:rsidR="00504A40" w:rsidRPr="007C4B71">
            <w:rPr>
              <w:rFonts w:ascii="Arial" w:hAnsi="Arial" w:cs="Arial"/>
            </w:rPr>
            <w:fldChar w:fldCharType="begin"/>
          </w:r>
          <w:r w:rsidR="00504A40" w:rsidRPr="007C4B71">
            <w:rPr>
              <w:rFonts w:ascii="Arial" w:hAnsi="Arial" w:cs="Arial"/>
            </w:rPr>
            <w:instrText xml:space="preserve"> CITATION Jih18 \l 2057 </w:instrText>
          </w:r>
          <w:r w:rsidR="00504A40" w:rsidRPr="007C4B71">
            <w:rPr>
              <w:rFonts w:ascii="Arial" w:hAnsi="Arial" w:cs="Arial"/>
            </w:rPr>
            <w:fldChar w:fldCharType="separate"/>
          </w:r>
          <w:r w:rsidR="00504A40" w:rsidRPr="007C4B71">
            <w:rPr>
              <w:rFonts w:ascii="Arial" w:hAnsi="Arial" w:cs="Arial"/>
              <w:noProof/>
            </w:rPr>
            <w:t>(Jihui Lee, 2018)</w:t>
          </w:r>
          <w:r w:rsidR="00504A40" w:rsidRPr="007C4B71">
            <w:rPr>
              <w:rFonts w:ascii="Arial" w:hAnsi="Arial" w:cs="Arial"/>
            </w:rPr>
            <w:fldChar w:fldCharType="end"/>
          </w:r>
        </w:sdtContent>
      </w:sdt>
      <w:r w:rsidR="00811770" w:rsidRPr="007C4B71">
        <w:rPr>
          <w:rFonts w:ascii="Arial" w:hAnsi="Arial" w:cs="Arial"/>
        </w:rPr>
        <w:t>.</w:t>
      </w:r>
    </w:p>
    <w:p w14:paraId="536A2579" w14:textId="612DF1F3" w:rsidR="00373F32" w:rsidRPr="007C4B71" w:rsidRDefault="00373F32" w:rsidP="007C4B71">
      <w:pPr>
        <w:spacing w:line="360" w:lineRule="auto"/>
        <w:rPr>
          <w:rFonts w:ascii="Arial" w:hAnsi="Arial" w:cs="Arial"/>
        </w:rPr>
      </w:pPr>
    </w:p>
    <w:p w14:paraId="5EE3F9D0" w14:textId="77777777" w:rsidR="00DF774F" w:rsidRPr="007C4B71" w:rsidRDefault="00DF774F" w:rsidP="007C4B71">
      <w:pPr>
        <w:spacing w:line="360" w:lineRule="auto"/>
        <w:rPr>
          <w:rFonts w:ascii="Arial" w:hAnsi="Arial" w:cs="Arial"/>
        </w:rPr>
      </w:pPr>
    </w:p>
    <w:p w14:paraId="0243FCFB" w14:textId="77777777" w:rsidR="000E1919" w:rsidRPr="007C4B71" w:rsidRDefault="000E1919" w:rsidP="007C4B71">
      <w:pPr>
        <w:spacing w:line="360" w:lineRule="auto"/>
        <w:rPr>
          <w:rFonts w:ascii="Arial" w:hAnsi="Arial" w:cs="Arial"/>
        </w:rPr>
      </w:pPr>
    </w:p>
    <w:p w14:paraId="09822D7B" w14:textId="77777777" w:rsidR="003E6945" w:rsidRPr="007C4B71" w:rsidRDefault="003E6945" w:rsidP="007C4B71">
      <w:pPr>
        <w:spacing w:line="360" w:lineRule="auto"/>
        <w:rPr>
          <w:rFonts w:ascii="Arial" w:hAnsi="Arial" w:cs="Arial"/>
          <w:b/>
          <w:bCs/>
        </w:rPr>
      </w:pPr>
    </w:p>
    <w:p w14:paraId="70F94E39" w14:textId="1B78EF54" w:rsidR="000E1919" w:rsidRPr="007C4B71" w:rsidRDefault="000E1919" w:rsidP="007C4B71">
      <w:pPr>
        <w:spacing w:line="360" w:lineRule="auto"/>
        <w:rPr>
          <w:rFonts w:ascii="Arial" w:hAnsi="Arial" w:cs="Arial"/>
          <w:b/>
          <w:bCs/>
        </w:rPr>
      </w:pPr>
      <w:r w:rsidRPr="007C4B71">
        <w:rPr>
          <w:rFonts w:ascii="Arial" w:hAnsi="Arial" w:cs="Arial"/>
          <w:b/>
          <w:bCs/>
        </w:rPr>
        <w:t>M</w:t>
      </w:r>
      <w:r w:rsidR="009D6E89" w:rsidRPr="007C4B71">
        <w:rPr>
          <w:rFonts w:ascii="Arial" w:hAnsi="Arial" w:cs="Arial"/>
          <w:b/>
          <w:bCs/>
        </w:rPr>
        <w:t>ass media and Community Engagement</w:t>
      </w:r>
    </w:p>
    <w:p w14:paraId="566069AE" w14:textId="63FBAE07" w:rsidR="008460BF" w:rsidRPr="007C4B71" w:rsidRDefault="00373F32" w:rsidP="007C4B71">
      <w:pPr>
        <w:spacing w:line="360" w:lineRule="auto"/>
        <w:rPr>
          <w:rFonts w:ascii="Arial" w:hAnsi="Arial" w:cs="Arial"/>
        </w:rPr>
      </w:pPr>
      <w:r w:rsidRPr="007C4B71">
        <w:rPr>
          <w:rFonts w:ascii="Arial" w:hAnsi="Arial" w:cs="Arial"/>
        </w:rPr>
        <w:t>Also, the UK Utilise television, radio, newspapers, and online platforms to raise awareness about polio vaccination campaigns. These campaigns often feature prominent personalities and testimonials to increase their reach and impact.</w:t>
      </w:r>
      <w:r w:rsidR="00BC77B2" w:rsidRPr="007C4B71">
        <w:rPr>
          <w:rFonts w:ascii="Arial" w:hAnsi="Arial" w:cs="Arial"/>
        </w:rPr>
        <w:t xml:space="preserve"> They use social media platforms like Facebook, Twitter, and WhatsApp to</w:t>
      </w:r>
      <w:r w:rsidR="00F03176" w:rsidRPr="007C4B71">
        <w:rPr>
          <w:rFonts w:ascii="Arial" w:hAnsi="Arial" w:cs="Arial"/>
        </w:rPr>
        <w:t xml:space="preserve"> </w:t>
      </w:r>
      <w:r w:rsidR="00BC77B2" w:rsidRPr="007C4B71">
        <w:rPr>
          <w:rFonts w:ascii="Arial" w:hAnsi="Arial" w:cs="Arial"/>
        </w:rPr>
        <w:t>disseminate accurate information, address vaccine hesitancy, and engage with the public</w:t>
      </w:r>
      <w:r w:rsidR="00F03176" w:rsidRPr="007C4B71">
        <w:rPr>
          <w:rFonts w:ascii="Arial" w:hAnsi="Arial" w:cs="Arial"/>
        </w:rPr>
        <w:t xml:space="preserve"> </w:t>
      </w:r>
      <w:r w:rsidR="00BC77B2" w:rsidRPr="007C4B71">
        <w:rPr>
          <w:rFonts w:ascii="Arial" w:hAnsi="Arial" w:cs="Arial"/>
        </w:rPr>
        <w:t>through interactive content and Q&amp;</w:t>
      </w:r>
      <w:r w:rsidR="00F03176" w:rsidRPr="007C4B71">
        <w:rPr>
          <w:rFonts w:ascii="Arial" w:hAnsi="Arial" w:cs="Arial"/>
        </w:rPr>
        <w:t xml:space="preserve"> </w:t>
      </w:r>
      <w:r w:rsidR="00BC77B2" w:rsidRPr="007C4B71">
        <w:rPr>
          <w:rFonts w:ascii="Arial" w:hAnsi="Arial" w:cs="Arial"/>
        </w:rPr>
        <w:t>A session</w:t>
      </w:r>
      <w:r w:rsidR="00F03176" w:rsidRPr="007C4B71">
        <w:rPr>
          <w:rFonts w:ascii="Arial" w:hAnsi="Arial" w:cs="Arial"/>
        </w:rPr>
        <w:t xml:space="preserve">s where </w:t>
      </w:r>
      <w:r w:rsidR="00574DDD" w:rsidRPr="007C4B71">
        <w:rPr>
          <w:rFonts w:ascii="Arial" w:hAnsi="Arial" w:cs="Arial"/>
        </w:rPr>
        <w:t>concerns</w:t>
      </w:r>
      <w:r w:rsidR="00F03176" w:rsidRPr="007C4B71">
        <w:rPr>
          <w:rFonts w:ascii="Arial" w:hAnsi="Arial" w:cs="Arial"/>
        </w:rPr>
        <w:t xml:space="preserve"> about </w:t>
      </w:r>
      <w:r w:rsidR="00574DDD" w:rsidRPr="007C4B71">
        <w:rPr>
          <w:rFonts w:ascii="Arial" w:hAnsi="Arial" w:cs="Arial"/>
        </w:rPr>
        <w:t xml:space="preserve">vaccination are raised and addressed. </w:t>
      </w:r>
      <w:r w:rsidR="00B94438" w:rsidRPr="007C4B71">
        <w:rPr>
          <w:rFonts w:ascii="Arial" w:hAnsi="Arial" w:cs="Arial"/>
        </w:rPr>
        <w:t xml:space="preserve">The UK work in collaboration with the World health Organisation </w:t>
      </w:r>
      <w:r w:rsidR="008200ED" w:rsidRPr="007C4B71">
        <w:rPr>
          <w:rFonts w:ascii="Arial" w:hAnsi="Arial" w:cs="Arial"/>
        </w:rPr>
        <w:t xml:space="preserve">to help synchronise </w:t>
      </w:r>
      <w:r w:rsidR="002258D8" w:rsidRPr="007C4B71">
        <w:rPr>
          <w:rFonts w:ascii="Arial" w:hAnsi="Arial" w:cs="Arial"/>
        </w:rPr>
        <w:t xml:space="preserve"> </w:t>
      </w:r>
      <w:r w:rsidR="003F25FE" w:rsidRPr="007C4B71">
        <w:rPr>
          <w:rFonts w:ascii="Arial" w:hAnsi="Arial" w:cs="Arial"/>
        </w:rPr>
        <w:t xml:space="preserve">campaigns and share data </w:t>
      </w:r>
      <w:r w:rsidR="00DD7B4E" w:rsidRPr="007C4B71">
        <w:rPr>
          <w:rFonts w:ascii="Arial" w:hAnsi="Arial" w:cs="Arial"/>
        </w:rPr>
        <w:t xml:space="preserve">to prevent cross border transmission between countries. Travellers are educated about higher risks of </w:t>
      </w:r>
      <w:r w:rsidR="00311876" w:rsidRPr="007C4B71">
        <w:rPr>
          <w:rFonts w:ascii="Arial" w:hAnsi="Arial" w:cs="Arial"/>
        </w:rPr>
        <w:t xml:space="preserve">poliovirus in </w:t>
      </w:r>
      <w:r w:rsidR="005507F1" w:rsidRPr="007C4B71">
        <w:rPr>
          <w:rFonts w:ascii="Arial" w:hAnsi="Arial" w:cs="Arial"/>
        </w:rPr>
        <w:t>their destinations</w:t>
      </w:r>
      <w:r w:rsidR="00311876" w:rsidRPr="007C4B71">
        <w:rPr>
          <w:rFonts w:ascii="Arial" w:hAnsi="Arial" w:cs="Arial"/>
        </w:rPr>
        <w:t xml:space="preserve"> through </w:t>
      </w:r>
      <w:r w:rsidR="00C46727" w:rsidRPr="007C4B71">
        <w:rPr>
          <w:rFonts w:ascii="Arial" w:hAnsi="Arial" w:cs="Arial"/>
        </w:rPr>
        <w:t>programmes</w:t>
      </w:r>
      <w:r w:rsidR="00311876" w:rsidRPr="007C4B71">
        <w:rPr>
          <w:rFonts w:ascii="Arial" w:hAnsi="Arial" w:cs="Arial"/>
        </w:rPr>
        <w:t xml:space="preserve"> organised in community pharmacies called travel clinic</w:t>
      </w:r>
      <w:r w:rsidR="005507F1" w:rsidRPr="007C4B71">
        <w:rPr>
          <w:rFonts w:ascii="Arial" w:hAnsi="Arial" w:cs="Arial"/>
        </w:rPr>
        <w:t xml:space="preserve"> and with nurses in general practice</w:t>
      </w:r>
      <w:r w:rsidR="00311876" w:rsidRPr="007C4B71">
        <w:rPr>
          <w:rFonts w:ascii="Arial" w:hAnsi="Arial" w:cs="Arial"/>
        </w:rPr>
        <w:t xml:space="preserve"> to help prevent </w:t>
      </w:r>
      <w:r w:rsidR="00285973" w:rsidRPr="007C4B71">
        <w:rPr>
          <w:rFonts w:ascii="Arial" w:hAnsi="Arial" w:cs="Arial"/>
        </w:rPr>
        <w:t>cross border transmission and transmission in the UK</w:t>
      </w:r>
      <w:r w:rsidR="00761A69" w:rsidRPr="007C4B71">
        <w:rPr>
          <w:rFonts w:ascii="Arial" w:hAnsi="Arial" w:cs="Arial"/>
        </w:rPr>
        <w:t xml:space="preserve"> (WHO,2018)</w:t>
      </w:r>
      <w:r w:rsidR="00285973" w:rsidRPr="007C4B71">
        <w:rPr>
          <w:rFonts w:ascii="Arial" w:hAnsi="Arial" w:cs="Arial"/>
        </w:rPr>
        <w:t>.</w:t>
      </w:r>
    </w:p>
    <w:p w14:paraId="138EB7B8" w14:textId="39D43FE2" w:rsidR="0068567C" w:rsidRPr="007C4B71" w:rsidRDefault="0068567C" w:rsidP="007C4B71">
      <w:pPr>
        <w:spacing w:line="360" w:lineRule="auto"/>
        <w:rPr>
          <w:rFonts w:ascii="Arial" w:hAnsi="Arial" w:cs="Arial"/>
          <w:b/>
          <w:bCs/>
        </w:rPr>
      </w:pPr>
      <w:r w:rsidRPr="007C4B71">
        <w:rPr>
          <w:rFonts w:ascii="Arial" w:hAnsi="Arial" w:cs="Arial"/>
          <w:b/>
          <w:bCs/>
        </w:rPr>
        <w:t>Conclusion</w:t>
      </w:r>
    </w:p>
    <w:p w14:paraId="64AB66CD" w14:textId="251F58D0" w:rsidR="00574DDD" w:rsidRPr="007C4B71" w:rsidRDefault="00A25C42" w:rsidP="007C4B71">
      <w:pPr>
        <w:spacing w:line="360" w:lineRule="auto"/>
        <w:rPr>
          <w:rFonts w:ascii="Arial" w:hAnsi="Arial" w:cs="Arial"/>
        </w:rPr>
      </w:pPr>
      <w:r w:rsidRPr="007C4B71">
        <w:rPr>
          <w:rFonts w:ascii="Arial" w:hAnsi="Arial" w:cs="Arial"/>
        </w:rPr>
        <w:t xml:space="preserve">To sum up, because poliomyelitis is a highly contagious disease which can cause temporary or permanent disability to a person, </w:t>
      </w:r>
      <w:r w:rsidR="005E0DE2" w:rsidRPr="007C4B71">
        <w:rPr>
          <w:rFonts w:ascii="Arial" w:hAnsi="Arial" w:cs="Arial"/>
        </w:rPr>
        <w:t>the UK has put measures such as community sewage testing, laboratory testing of suspected infect</w:t>
      </w:r>
      <w:r w:rsidR="00125CA6" w:rsidRPr="007C4B71">
        <w:rPr>
          <w:rFonts w:ascii="Arial" w:hAnsi="Arial" w:cs="Arial"/>
        </w:rPr>
        <w:t xml:space="preserve">ed samples and utilising various platforms such as transport systems, </w:t>
      </w:r>
      <w:r w:rsidR="000E7F2C" w:rsidRPr="007C4B71">
        <w:rPr>
          <w:rFonts w:ascii="Arial" w:hAnsi="Arial" w:cs="Arial"/>
        </w:rPr>
        <w:t xml:space="preserve">newspapers, flyers in school corridors and hospital corridors to help educate and promote the awareness of poliomyelitis </w:t>
      </w:r>
      <w:r w:rsidR="00D15A99" w:rsidRPr="007C4B71">
        <w:rPr>
          <w:rFonts w:ascii="Arial" w:hAnsi="Arial" w:cs="Arial"/>
        </w:rPr>
        <w:t xml:space="preserve">infection helping eradicate the disease in the country. </w:t>
      </w:r>
    </w:p>
    <w:p w14:paraId="3869D640" w14:textId="77777777" w:rsidR="003E6945" w:rsidRPr="007C4B71" w:rsidRDefault="003E6945" w:rsidP="007C4B71">
      <w:pPr>
        <w:spacing w:line="360" w:lineRule="auto"/>
        <w:rPr>
          <w:rFonts w:ascii="Arial" w:hAnsi="Arial" w:cs="Arial"/>
        </w:rPr>
      </w:pPr>
    </w:p>
    <w:p w14:paraId="5E31413E" w14:textId="1C32D417" w:rsidR="003E6945" w:rsidRDefault="0077702A" w:rsidP="007C4B71">
      <w:pPr>
        <w:spacing w:line="360" w:lineRule="auto"/>
        <w:rPr>
          <w:rFonts w:ascii="Arial" w:hAnsi="Arial" w:cs="Arial"/>
        </w:rPr>
      </w:pPr>
      <w:r w:rsidRPr="007C4B71">
        <w:rPr>
          <w:rFonts w:ascii="Arial" w:hAnsi="Arial" w:cs="Arial"/>
        </w:rPr>
        <w:t>References</w:t>
      </w:r>
    </w:p>
    <w:p w14:paraId="2FF0FDB5" w14:textId="3747C5C5" w:rsidR="002828D7" w:rsidRPr="002828D7" w:rsidRDefault="002828D7" w:rsidP="002828D7">
      <w:pPr>
        <w:spacing w:line="360" w:lineRule="auto"/>
        <w:rPr>
          <w:rFonts w:ascii="Arial" w:hAnsi="Arial" w:cs="Arial"/>
        </w:rPr>
      </w:pPr>
      <w:r>
        <w:rPr>
          <w:rFonts w:ascii="Arial" w:hAnsi="Arial" w:cs="Arial"/>
        </w:rPr>
        <w:t>1.</w:t>
      </w:r>
      <w:r w:rsidRPr="007C4B71">
        <w:rPr>
          <w:rFonts w:ascii="Arial" w:hAnsi="Arial" w:cs="Arial"/>
        </w:rPr>
        <w:t xml:space="preserve"> Centers for Disease Control and Prevention (2021). </w:t>
      </w:r>
      <w:r w:rsidRPr="002828D7">
        <w:rPr>
          <w:rFonts w:ascii="Arial" w:hAnsi="Arial" w:cs="Arial"/>
          <w:i/>
          <w:iCs/>
        </w:rPr>
        <w:t>Polio</w:t>
      </w:r>
      <w:r w:rsidRPr="002828D7">
        <w:rPr>
          <w:rFonts w:ascii="Arial" w:hAnsi="Arial" w:cs="Arial"/>
        </w:rPr>
        <w:t>. Available at:</w:t>
      </w:r>
    </w:p>
    <w:p w14:paraId="1965A05B" w14:textId="625F32A0" w:rsidR="002E053A" w:rsidRPr="007C4B71" w:rsidRDefault="007E036D" w:rsidP="007C4B71">
      <w:pPr>
        <w:spacing w:line="360" w:lineRule="auto"/>
        <w:rPr>
          <w:rFonts w:ascii="Arial" w:hAnsi="Arial" w:cs="Arial"/>
        </w:rPr>
      </w:pPr>
      <w:hyperlink r:id="rId8" w:history="1">
        <w:r w:rsidR="002828D7" w:rsidRPr="007C4B71">
          <w:rPr>
            <w:rStyle w:val="Hyperlink"/>
            <w:rFonts w:ascii="Arial" w:hAnsi="Arial" w:cs="Arial"/>
          </w:rPr>
          <w:t>https://www.cdc.gov/polio/index.html</w:t>
        </w:r>
      </w:hyperlink>
      <w:r w:rsidR="002828D7" w:rsidRPr="007C4B71">
        <w:rPr>
          <w:rFonts w:ascii="Arial" w:hAnsi="Arial" w:cs="Arial"/>
        </w:rPr>
        <w:t xml:space="preserve"> {Accessed on 09 October 2023}.</w:t>
      </w:r>
    </w:p>
    <w:p w14:paraId="33ECD2A1" w14:textId="4466DD8E" w:rsidR="002E053A" w:rsidRPr="001A06DE" w:rsidRDefault="009974FD" w:rsidP="007C4B71">
      <w:pPr>
        <w:pStyle w:val="Bibliography"/>
        <w:spacing w:line="360" w:lineRule="auto"/>
        <w:ind w:left="720" w:hanging="720"/>
        <w:rPr>
          <w:rFonts w:ascii="Arial" w:hAnsi="Arial" w:cs="Arial"/>
          <w:noProof/>
        </w:rPr>
      </w:pPr>
      <w:r>
        <w:rPr>
          <w:rFonts w:ascii="Arial" w:hAnsi="Arial" w:cs="Arial"/>
          <w:color w:val="222222"/>
          <w:shd w:val="clear" w:color="auto" w:fill="FFFFFF"/>
        </w:rPr>
        <w:t>2</w:t>
      </w:r>
      <w:r w:rsidR="002828D7" w:rsidRPr="001A06DE">
        <w:rPr>
          <w:rFonts w:ascii="Arial" w:hAnsi="Arial" w:cs="Arial"/>
          <w:color w:val="222222"/>
          <w:shd w:val="clear" w:color="auto" w:fill="FFFFFF"/>
        </w:rPr>
        <w:t xml:space="preserve">. </w:t>
      </w:r>
      <w:r w:rsidR="002E053A" w:rsidRPr="001A06DE">
        <w:rPr>
          <w:rFonts w:ascii="Arial" w:hAnsi="Arial" w:cs="Arial"/>
          <w:color w:val="222222"/>
          <w:shd w:val="clear" w:color="auto" w:fill="FFFFFF"/>
        </w:rPr>
        <w:fldChar w:fldCharType="begin"/>
      </w:r>
      <w:r w:rsidR="002E053A" w:rsidRPr="001A06DE">
        <w:rPr>
          <w:rFonts w:ascii="Arial" w:hAnsi="Arial" w:cs="Arial"/>
          <w:color w:val="222222"/>
          <w:shd w:val="clear" w:color="auto" w:fill="FFFFFF"/>
        </w:rPr>
        <w:instrText xml:space="preserve"> BIBLIOGRAPHY  \l 2057 </w:instrText>
      </w:r>
      <w:r w:rsidR="002E053A" w:rsidRPr="001A06DE">
        <w:rPr>
          <w:rFonts w:ascii="Arial" w:hAnsi="Arial" w:cs="Arial"/>
          <w:color w:val="222222"/>
          <w:shd w:val="clear" w:color="auto" w:fill="FFFFFF"/>
        </w:rPr>
        <w:fldChar w:fldCharType="separate"/>
      </w:r>
      <w:r w:rsidR="002E053A" w:rsidRPr="001A06DE">
        <w:rPr>
          <w:rFonts w:ascii="Arial" w:hAnsi="Arial" w:cs="Arial"/>
          <w:noProof/>
        </w:rPr>
        <w:t xml:space="preserve">Jihui Lee, S. A. (2018). Engineering DNA vaccines against infectious diseases. </w:t>
      </w:r>
      <w:r w:rsidR="002E053A" w:rsidRPr="001A06DE">
        <w:rPr>
          <w:rFonts w:ascii="Arial" w:hAnsi="Arial" w:cs="Arial"/>
          <w:i/>
          <w:iCs/>
          <w:noProof/>
        </w:rPr>
        <w:t>Acta Biomaterialia,</w:t>
      </w:r>
      <w:r w:rsidR="002E053A" w:rsidRPr="001A06DE">
        <w:rPr>
          <w:rFonts w:ascii="Arial" w:hAnsi="Arial" w:cs="Arial"/>
          <w:noProof/>
        </w:rPr>
        <w:t>, 31-47.</w:t>
      </w:r>
    </w:p>
    <w:p w14:paraId="0BE4E6F6" w14:textId="3C7EA3FB" w:rsidR="009F532A" w:rsidRPr="001A06DE" w:rsidRDefault="009F532A" w:rsidP="009F532A">
      <w:r w:rsidRPr="001A06DE">
        <w:rPr>
          <w:rFonts w:ascii="Arial" w:hAnsi="Arial" w:cs="Arial"/>
          <w:color w:val="222222"/>
          <w:sz w:val="20"/>
          <w:szCs w:val="20"/>
          <w:shd w:val="clear" w:color="auto" w:fill="FFFFFF"/>
        </w:rPr>
        <w:t>3. Minor, P., 2014. The polio endgame. </w:t>
      </w:r>
      <w:r w:rsidRPr="001A06DE">
        <w:rPr>
          <w:rFonts w:ascii="Arial" w:hAnsi="Arial" w:cs="Arial"/>
          <w:i/>
          <w:iCs/>
          <w:color w:val="222222"/>
          <w:sz w:val="20"/>
          <w:szCs w:val="20"/>
          <w:shd w:val="clear" w:color="auto" w:fill="FFFFFF"/>
        </w:rPr>
        <w:t>Human vaccines &amp; immunotherapeutics</w:t>
      </w:r>
      <w:r w:rsidRPr="001A06DE">
        <w:rPr>
          <w:rFonts w:ascii="Arial" w:hAnsi="Arial" w:cs="Arial"/>
          <w:color w:val="222222"/>
          <w:sz w:val="20"/>
          <w:szCs w:val="20"/>
          <w:shd w:val="clear" w:color="auto" w:fill="FFFFFF"/>
        </w:rPr>
        <w:t>, </w:t>
      </w:r>
      <w:r w:rsidRPr="001A06DE">
        <w:rPr>
          <w:rFonts w:ascii="Arial" w:hAnsi="Arial" w:cs="Arial"/>
          <w:i/>
          <w:iCs/>
          <w:color w:val="222222"/>
          <w:sz w:val="20"/>
          <w:szCs w:val="20"/>
          <w:shd w:val="clear" w:color="auto" w:fill="FFFFFF"/>
        </w:rPr>
        <w:t>10</w:t>
      </w:r>
      <w:r w:rsidRPr="001A06DE">
        <w:rPr>
          <w:rFonts w:ascii="Arial" w:hAnsi="Arial" w:cs="Arial"/>
          <w:color w:val="222222"/>
          <w:sz w:val="20"/>
          <w:szCs w:val="20"/>
          <w:shd w:val="clear" w:color="auto" w:fill="FFFFFF"/>
        </w:rPr>
        <w:t>(7), pp.i-iii.</w:t>
      </w:r>
    </w:p>
    <w:p w14:paraId="75FC7613" w14:textId="77777777" w:rsidR="002828D7" w:rsidRPr="001A06DE" w:rsidRDefault="002828D7" w:rsidP="002828D7"/>
    <w:p w14:paraId="1F5930EC" w14:textId="6AEC7EF3" w:rsidR="002E053A" w:rsidRPr="001A06DE" w:rsidRDefault="00983B80" w:rsidP="007C4B71">
      <w:pPr>
        <w:pStyle w:val="Bibliography"/>
        <w:spacing w:line="360" w:lineRule="auto"/>
        <w:ind w:left="720" w:hanging="720"/>
        <w:rPr>
          <w:rFonts w:ascii="Arial" w:hAnsi="Arial" w:cs="Arial"/>
          <w:noProof/>
        </w:rPr>
      </w:pPr>
      <w:r w:rsidRPr="001A06DE">
        <w:rPr>
          <w:rFonts w:ascii="Arial" w:hAnsi="Arial" w:cs="Arial"/>
          <w:noProof/>
        </w:rPr>
        <w:t>4</w:t>
      </w:r>
      <w:r w:rsidR="002828D7" w:rsidRPr="001A06DE">
        <w:rPr>
          <w:rFonts w:ascii="Arial" w:hAnsi="Arial" w:cs="Arial"/>
          <w:noProof/>
        </w:rPr>
        <w:t xml:space="preserve">. </w:t>
      </w:r>
      <w:r w:rsidR="002E053A" w:rsidRPr="001A06DE">
        <w:rPr>
          <w:rFonts w:ascii="Arial" w:hAnsi="Arial" w:cs="Arial"/>
          <w:noProof/>
        </w:rPr>
        <w:t xml:space="preserve">Smieszek, T. a. ( 2013). Smieszek, T. and Salathé. </w:t>
      </w:r>
      <w:r w:rsidR="002E053A" w:rsidRPr="001A06DE">
        <w:rPr>
          <w:rFonts w:ascii="Arial" w:hAnsi="Arial" w:cs="Arial"/>
          <w:i/>
          <w:iCs/>
          <w:noProof/>
        </w:rPr>
        <w:t>BMC medicine</w:t>
      </w:r>
      <w:r w:rsidR="002E053A" w:rsidRPr="001A06DE">
        <w:rPr>
          <w:rFonts w:ascii="Arial" w:hAnsi="Arial" w:cs="Arial"/>
          <w:noProof/>
        </w:rPr>
        <w:t>, pp.1-8.</w:t>
      </w:r>
    </w:p>
    <w:p w14:paraId="4ABC8DDF" w14:textId="5CE05A55" w:rsidR="002828D7" w:rsidRPr="001A06DE" w:rsidRDefault="00983B80" w:rsidP="002828D7">
      <w:pPr>
        <w:spacing w:line="360" w:lineRule="auto"/>
        <w:rPr>
          <w:rFonts w:ascii="Arial" w:hAnsi="Arial" w:cs="Arial"/>
        </w:rPr>
      </w:pPr>
      <w:r w:rsidRPr="001A06DE">
        <w:rPr>
          <w:rFonts w:ascii="Arial" w:hAnsi="Arial" w:cs="Arial"/>
        </w:rPr>
        <w:lastRenderedPageBreak/>
        <w:t>5</w:t>
      </w:r>
      <w:r w:rsidR="009974FD" w:rsidRPr="001A06DE">
        <w:rPr>
          <w:rFonts w:ascii="Arial" w:hAnsi="Arial" w:cs="Arial"/>
        </w:rPr>
        <w:t xml:space="preserve">. </w:t>
      </w:r>
      <w:r w:rsidR="002828D7" w:rsidRPr="001A06DE">
        <w:rPr>
          <w:rFonts w:ascii="Arial" w:hAnsi="Arial" w:cs="Arial"/>
        </w:rPr>
        <w:t xml:space="preserve">World Health Organization. (2018) </w:t>
      </w:r>
      <w:r w:rsidR="002828D7" w:rsidRPr="001A06DE">
        <w:rPr>
          <w:rFonts w:ascii="Arial" w:hAnsi="Arial" w:cs="Arial"/>
          <w:i/>
          <w:iCs/>
        </w:rPr>
        <w:t>Outbreaks: control, prevention and response</w:t>
      </w:r>
      <w:r w:rsidR="002828D7" w:rsidRPr="001A06DE">
        <w:rPr>
          <w:rFonts w:ascii="Arial" w:hAnsi="Arial" w:cs="Arial"/>
        </w:rPr>
        <w:t xml:space="preserve">. Available at: </w:t>
      </w:r>
      <w:hyperlink r:id="rId9" w:history="1">
        <w:r w:rsidR="002828D7" w:rsidRPr="001A06DE">
          <w:rPr>
            <w:rStyle w:val="Hyperlink"/>
            <w:rFonts w:ascii="Arial" w:hAnsi="Arial" w:cs="Arial"/>
            <w:color w:val="auto"/>
          </w:rPr>
          <w:t>https://</w:t>
        </w:r>
        <w:r w:rsidR="002828D7" w:rsidRPr="001A06DE">
          <w:rPr>
            <w:rStyle w:val="Hyperlink"/>
            <w:rFonts w:ascii="Arial" w:hAnsi="Arial" w:cs="Arial"/>
            <w:color w:val="auto"/>
            <w:u w:val="none"/>
          </w:rPr>
          <w:t>www</w:t>
        </w:r>
        <w:r w:rsidR="002828D7" w:rsidRPr="001A06DE">
          <w:rPr>
            <w:rStyle w:val="Hyperlink"/>
            <w:rFonts w:ascii="Arial" w:hAnsi="Arial" w:cs="Arial"/>
            <w:color w:val="auto"/>
          </w:rPr>
          <w:t>.who.int/csr/disease/outbreakresponse/en/.(Accessed</w:t>
        </w:r>
      </w:hyperlink>
      <w:r w:rsidR="002828D7" w:rsidRPr="001A06DE">
        <w:rPr>
          <w:rFonts w:ascii="Arial" w:hAnsi="Arial" w:cs="Arial"/>
        </w:rPr>
        <w:t>: on 09 October 2023).</w:t>
      </w:r>
    </w:p>
    <w:p w14:paraId="77B6901B" w14:textId="742B2E32" w:rsidR="002828D7" w:rsidRPr="001A06DE" w:rsidRDefault="00983B80" w:rsidP="002828D7">
      <w:pPr>
        <w:spacing w:line="360" w:lineRule="auto"/>
        <w:rPr>
          <w:rFonts w:ascii="Arial" w:hAnsi="Arial" w:cs="Arial"/>
        </w:rPr>
      </w:pPr>
      <w:r w:rsidRPr="001A06DE">
        <w:rPr>
          <w:rFonts w:ascii="Arial" w:hAnsi="Arial" w:cs="Arial"/>
        </w:rPr>
        <w:t>6</w:t>
      </w:r>
      <w:r w:rsidR="00406A30" w:rsidRPr="001A06DE">
        <w:rPr>
          <w:rFonts w:ascii="Arial" w:hAnsi="Arial" w:cs="Arial"/>
        </w:rPr>
        <w:t xml:space="preserve">. </w:t>
      </w:r>
      <w:r w:rsidR="002828D7" w:rsidRPr="001A06DE">
        <w:rPr>
          <w:rFonts w:ascii="Arial" w:hAnsi="Arial" w:cs="Arial"/>
        </w:rPr>
        <w:t xml:space="preserve">World Health Organization  (2021). </w:t>
      </w:r>
      <w:r w:rsidR="002828D7" w:rsidRPr="001A06DE">
        <w:rPr>
          <w:rFonts w:ascii="Arial" w:hAnsi="Arial" w:cs="Arial"/>
          <w:i/>
          <w:iCs/>
        </w:rPr>
        <w:t>Polio Eradication Initiative</w:t>
      </w:r>
      <w:r w:rsidR="002828D7" w:rsidRPr="001A06DE">
        <w:rPr>
          <w:rFonts w:ascii="Arial" w:hAnsi="Arial" w:cs="Arial"/>
        </w:rPr>
        <w:t xml:space="preserve">. Available at: </w:t>
      </w:r>
      <w:hyperlink r:id="rId10" w:history="1">
        <w:r w:rsidR="002828D7" w:rsidRPr="001A06DE">
          <w:rPr>
            <w:rStyle w:val="Hyperlink"/>
            <w:rFonts w:ascii="Arial" w:hAnsi="Arial" w:cs="Arial"/>
          </w:rPr>
          <w:t>https://www.who.int/teams/poliodetection-and-outbreak-control/poliomyelitis</w:t>
        </w:r>
      </w:hyperlink>
      <w:r w:rsidR="002828D7" w:rsidRPr="001A06DE">
        <w:rPr>
          <w:rFonts w:ascii="Arial" w:hAnsi="Arial" w:cs="Arial"/>
        </w:rPr>
        <w:t xml:space="preserve"> { 09 October 2023}.</w:t>
      </w:r>
    </w:p>
    <w:p w14:paraId="31C350FF" w14:textId="3D6E1B0F" w:rsidR="002828D7" w:rsidRPr="001A06DE" w:rsidRDefault="001A06DE" w:rsidP="001A06DE">
      <w:pPr>
        <w:pStyle w:val="NormalWeb"/>
        <w:spacing w:line="360" w:lineRule="auto"/>
        <w:rPr>
          <w:rFonts w:ascii="Arial" w:hAnsi="Arial" w:cs="Arial"/>
          <w:sz w:val="22"/>
          <w:szCs w:val="22"/>
        </w:rPr>
      </w:pPr>
      <w:r w:rsidRPr="001A06DE">
        <w:rPr>
          <w:rFonts w:ascii="Arial" w:hAnsi="Arial" w:cs="Arial"/>
          <w:sz w:val="22"/>
          <w:szCs w:val="22"/>
        </w:rPr>
        <w:t xml:space="preserve">7. </w:t>
      </w:r>
      <w:r w:rsidR="002828D7" w:rsidRPr="001A06DE">
        <w:rPr>
          <w:rFonts w:ascii="Arial" w:hAnsi="Arial" w:cs="Arial"/>
          <w:sz w:val="22"/>
          <w:szCs w:val="22"/>
        </w:rPr>
        <w:t xml:space="preserve">World Health Organization (2022). </w:t>
      </w:r>
      <w:r w:rsidR="002828D7" w:rsidRPr="001A06DE">
        <w:rPr>
          <w:rFonts w:ascii="Arial" w:hAnsi="Arial" w:cs="Arial"/>
          <w:i/>
          <w:iCs/>
          <w:sz w:val="22"/>
          <w:szCs w:val="22"/>
        </w:rPr>
        <w:t>Poliomyelitis</w:t>
      </w:r>
      <w:r w:rsidR="002828D7" w:rsidRPr="001A06DE">
        <w:rPr>
          <w:rFonts w:ascii="Arial" w:hAnsi="Arial" w:cs="Arial"/>
          <w:sz w:val="22"/>
          <w:szCs w:val="22"/>
        </w:rPr>
        <w:t xml:space="preserve">. Available at: https://www.who.int/news-room/fact-sheets/detail/poliomyelitis (Accessed: 09 October 2023). </w:t>
      </w:r>
      <w:r w:rsidR="002828D7" w:rsidRPr="001A06DE">
        <w:rPr>
          <w:rFonts w:ascii="Arial" w:hAnsi="Arial" w:cs="Arial"/>
          <w:color w:val="222222"/>
          <w:sz w:val="22"/>
          <w:szCs w:val="22"/>
          <w:shd w:val="clear" w:color="auto" w:fill="FFFFFF"/>
        </w:rPr>
        <w:fldChar w:fldCharType="begin"/>
      </w:r>
      <w:r w:rsidR="002828D7" w:rsidRPr="001A06DE">
        <w:rPr>
          <w:rFonts w:ascii="Arial" w:hAnsi="Arial" w:cs="Arial"/>
          <w:color w:val="222222"/>
          <w:sz w:val="22"/>
          <w:szCs w:val="22"/>
          <w:shd w:val="clear" w:color="auto" w:fill="FFFFFF"/>
        </w:rPr>
        <w:instrText xml:space="preserve"> BIBLIOGRAPHY  \l 2057 </w:instrText>
      </w:r>
      <w:r w:rsidR="002828D7" w:rsidRPr="001A06DE">
        <w:rPr>
          <w:rFonts w:ascii="Arial" w:hAnsi="Arial" w:cs="Arial"/>
          <w:color w:val="222222"/>
          <w:sz w:val="22"/>
          <w:szCs w:val="22"/>
          <w:shd w:val="clear" w:color="auto" w:fill="FFFFFF"/>
        </w:rPr>
        <w:fldChar w:fldCharType="separate"/>
      </w:r>
    </w:p>
    <w:p w14:paraId="2D0723C6" w14:textId="77777777" w:rsidR="002828D7" w:rsidRPr="001A06DE" w:rsidRDefault="002828D7" w:rsidP="002828D7">
      <w:pPr>
        <w:pStyle w:val="Bibliography"/>
        <w:spacing w:line="360" w:lineRule="auto"/>
        <w:rPr>
          <w:rFonts w:ascii="Arial" w:hAnsi="Arial" w:cs="Arial"/>
          <w:noProof/>
        </w:rPr>
      </w:pPr>
    </w:p>
    <w:p w14:paraId="0A303D91" w14:textId="05F4344E" w:rsidR="002828D7" w:rsidRPr="001A06DE" w:rsidRDefault="002828D7" w:rsidP="002828D7">
      <w:pPr>
        <w:spacing w:line="360" w:lineRule="auto"/>
        <w:rPr>
          <w:rFonts w:ascii="Arial" w:hAnsi="Arial" w:cs="Arial"/>
        </w:rPr>
      </w:pPr>
      <w:r w:rsidRPr="001A06DE">
        <w:rPr>
          <w:rFonts w:ascii="Arial" w:hAnsi="Arial" w:cs="Arial"/>
          <w:color w:val="222222"/>
          <w:shd w:val="clear" w:color="auto" w:fill="FFFFFF"/>
        </w:rPr>
        <w:fldChar w:fldCharType="end"/>
      </w:r>
    </w:p>
    <w:p w14:paraId="1087F487" w14:textId="77777777" w:rsidR="002828D7" w:rsidRPr="001A06DE" w:rsidRDefault="002828D7" w:rsidP="002828D7"/>
    <w:p w14:paraId="65473EB0" w14:textId="3BB69DAF" w:rsidR="008C63CE" w:rsidRPr="007C4B71" w:rsidRDefault="002E053A" w:rsidP="007C4B71">
      <w:pPr>
        <w:spacing w:line="360" w:lineRule="auto"/>
        <w:rPr>
          <w:rFonts w:ascii="Arial" w:hAnsi="Arial" w:cs="Arial"/>
        </w:rPr>
      </w:pPr>
      <w:r w:rsidRPr="001A06DE">
        <w:rPr>
          <w:rFonts w:ascii="Arial" w:hAnsi="Arial" w:cs="Arial"/>
          <w:color w:val="222222"/>
          <w:shd w:val="clear" w:color="auto" w:fill="FFFFFF"/>
        </w:rPr>
        <w:fldChar w:fldCharType="end"/>
      </w:r>
    </w:p>
    <w:p w14:paraId="1F75A6EC" w14:textId="77777777" w:rsidR="003C38B0" w:rsidRPr="007C4B71" w:rsidRDefault="003C38B0" w:rsidP="007C4B71">
      <w:pPr>
        <w:spacing w:line="360" w:lineRule="auto"/>
        <w:rPr>
          <w:rFonts w:ascii="Arial" w:hAnsi="Arial" w:cs="Arial"/>
        </w:rPr>
      </w:pPr>
    </w:p>
    <w:p w14:paraId="7899D650" w14:textId="77777777" w:rsidR="00673CFE" w:rsidRPr="007C4B71" w:rsidRDefault="00673CFE" w:rsidP="007C4B71">
      <w:pPr>
        <w:spacing w:line="360" w:lineRule="auto"/>
        <w:rPr>
          <w:rFonts w:ascii="Arial" w:hAnsi="Arial" w:cs="Arial"/>
        </w:rPr>
      </w:pPr>
    </w:p>
    <w:sectPr w:rsidR="00673CFE" w:rsidRPr="007C4B71">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034AC3" w14:textId="77777777" w:rsidR="0035797F" w:rsidRDefault="0035797F" w:rsidP="0035797F">
      <w:pPr>
        <w:spacing w:after="0" w:line="240" w:lineRule="auto"/>
      </w:pPr>
      <w:r>
        <w:separator/>
      </w:r>
    </w:p>
  </w:endnote>
  <w:endnote w:type="continuationSeparator" w:id="0">
    <w:p w14:paraId="583FAA0A" w14:textId="77777777" w:rsidR="0035797F" w:rsidRDefault="0035797F" w:rsidP="003579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5623182"/>
      <w:docPartObj>
        <w:docPartGallery w:val="Page Numbers (Bottom of Page)"/>
        <w:docPartUnique/>
      </w:docPartObj>
    </w:sdtPr>
    <w:sdtEndPr>
      <w:rPr>
        <w:noProof/>
      </w:rPr>
    </w:sdtEndPr>
    <w:sdtContent>
      <w:p w14:paraId="0F1C713A" w14:textId="77777777" w:rsidR="000C496E" w:rsidRDefault="000C496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30790A" w14:textId="77777777" w:rsidR="000C496E" w:rsidRDefault="000C496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4829222"/>
      <w:docPartObj>
        <w:docPartGallery w:val="Page Numbers (Bottom of Page)"/>
        <w:docPartUnique/>
      </w:docPartObj>
    </w:sdtPr>
    <w:sdtEndPr>
      <w:rPr>
        <w:noProof/>
      </w:rPr>
    </w:sdtEndPr>
    <w:sdtContent>
      <w:p w14:paraId="2C8FACB2" w14:textId="04A7EEB6" w:rsidR="0035797F" w:rsidRDefault="0035797F" w:rsidP="0035797F">
        <w:pPr>
          <w:pStyle w:val="Footer"/>
        </w:pPr>
        <w:r>
          <w:fldChar w:fldCharType="begin"/>
        </w:r>
        <w:r>
          <w:instrText xml:space="preserve"> PAGE   \* MERGEFORMAT </w:instrText>
        </w:r>
        <w:r>
          <w:fldChar w:fldCharType="separate"/>
        </w:r>
        <w:r>
          <w:rPr>
            <w:noProof/>
          </w:rPr>
          <w:t>2</w:t>
        </w:r>
        <w:r>
          <w:rPr>
            <w:noProof/>
          </w:rPr>
          <w:fldChar w:fldCharType="end"/>
        </w:r>
        <w:r w:rsidR="00AC3DC2">
          <w:rPr>
            <w:noProof/>
          </w:rPr>
          <w:t xml:space="preserve"> </w:t>
        </w:r>
      </w:p>
    </w:sdtContent>
  </w:sdt>
  <w:p w14:paraId="1EE0E37C" w14:textId="77777777" w:rsidR="0035797F" w:rsidRDefault="003579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437CB3" w14:textId="77777777" w:rsidR="0035797F" w:rsidRDefault="0035797F" w:rsidP="0035797F">
      <w:pPr>
        <w:spacing w:after="0" w:line="240" w:lineRule="auto"/>
      </w:pPr>
      <w:r>
        <w:separator/>
      </w:r>
    </w:p>
  </w:footnote>
  <w:footnote w:type="continuationSeparator" w:id="0">
    <w:p w14:paraId="75593478" w14:textId="77777777" w:rsidR="0035797F" w:rsidRDefault="0035797F" w:rsidP="0035797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DCB"/>
    <w:rsid w:val="00033FDC"/>
    <w:rsid w:val="00035F2C"/>
    <w:rsid w:val="00052401"/>
    <w:rsid w:val="0009129D"/>
    <w:rsid w:val="00092505"/>
    <w:rsid w:val="00096089"/>
    <w:rsid w:val="000C496E"/>
    <w:rsid w:val="000E1919"/>
    <w:rsid w:val="000E31BD"/>
    <w:rsid w:val="000E7F2C"/>
    <w:rsid w:val="000F145E"/>
    <w:rsid w:val="00125CA6"/>
    <w:rsid w:val="00126335"/>
    <w:rsid w:val="00142FE1"/>
    <w:rsid w:val="00150E30"/>
    <w:rsid w:val="001A06DE"/>
    <w:rsid w:val="001E4DCB"/>
    <w:rsid w:val="001F37E9"/>
    <w:rsid w:val="001F6481"/>
    <w:rsid w:val="00220146"/>
    <w:rsid w:val="002258D8"/>
    <w:rsid w:val="00240CA7"/>
    <w:rsid w:val="00242ADB"/>
    <w:rsid w:val="002569B7"/>
    <w:rsid w:val="00262472"/>
    <w:rsid w:val="00270DE5"/>
    <w:rsid w:val="00276F8C"/>
    <w:rsid w:val="002828D7"/>
    <w:rsid w:val="00285973"/>
    <w:rsid w:val="002B2840"/>
    <w:rsid w:val="002E053A"/>
    <w:rsid w:val="002E1FD1"/>
    <w:rsid w:val="00311876"/>
    <w:rsid w:val="003128B8"/>
    <w:rsid w:val="00325B17"/>
    <w:rsid w:val="00327044"/>
    <w:rsid w:val="00353776"/>
    <w:rsid w:val="0035797F"/>
    <w:rsid w:val="00373F32"/>
    <w:rsid w:val="00397275"/>
    <w:rsid w:val="003B6AA1"/>
    <w:rsid w:val="003C38B0"/>
    <w:rsid w:val="003E6945"/>
    <w:rsid w:val="003F25FE"/>
    <w:rsid w:val="004043D9"/>
    <w:rsid w:val="00406A30"/>
    <w:rsid w:val="00420FF7"/>
    <w:rsid w:val="004221D5"/>
    <w:rsid w:val="00433339"/>
    <w:rsid w:val="00437DDE"/>
    <w:rsid w:val="00442D8E"/>
    <w:rsid w:val="00445CEB"/>
    <w:rsid w:val="004509FC"/>
    <w:rsid w:val="00461303"/>
    <w:rsid w:val="004B1CD3"/>
    <w:rsid w:val="004F1265"/>
    <w:rsid w:val="00504A40"/>
    <w:rsid w:val="005075EC"/>
    <w:rsid w:val="00521EC1"/>
    <w:rsid w:val="005246B9"/>
    <w:rsid w:val="005507F1"/>
    <w:rsid w:val="0055234C"/>
    <w:rsid w:val="00556CC2"/>
    <w:rsid w:val="00571234"/>
    <w:rsid w:val="00574DDD"/>
    <w:rsid w:val="005B032C"/>
    <w:rsid w:val="005B0EFB"/>
    <w:rsid w:val="005C32C5"/>
    <w:rsid w:val="005C5078"/>
    <w:rsid w:val="005C54DF"/>
    <w:rsid w:val="005D5D50"/>
    <w:rsid w:val="005E0DE2"/>
    <w:rsid w:val="006126BD"/>
    <w:rsid w:val="00673CFE"/>
    <w:rsid w:val="006760B9"/>
    <w:rsid w:val="0068567C"/>
    <w:rsid w:val="0069462E"/>
    <w:rsid w:val="006B09C8"/>
    <w:rsid w:val="006F54F7"/>
    <w:rsid w:val="0071257C"/>
    <w:rsid w:val="00740F59"/>
    <w:rsid w:val="00761A69"/>
    <w:rsid w:val="0077702A"/>
    <w:rsid w:val="00795AF1"/>
    <w:rsid w:val="00796F27"/>
    <w:rsid w:val="007C26EE"/>
    <w:rsid w:val="007C4B71"/>
    <w:rsid w:val="007E036D"/>
    <w:rsid w:val="007E15EC"/>
    <w:rsid w:val="007E2F8B"/>
    <w:rsid w:val="007F3946"/>
    <w:rsid w:val="00811770"/>
    <w:rsid w:val="008171B6"/>
    <w:rsid w:val="008200ED"/>
    <w:rsid w:val="0082209A"/>
    <w:rsid w:val="0082331F"/>
    <w:rsid w:val="00835811"/>
    <w:rsid w:val="008460BF"/>
    <w:rsid w:val="00853DEC"/>
    <w:rsid w:val="008B153E"/>
    <w:rsid w:val="008B5036"/>
    <w:rsid w:val="008C62BC"/>
    <w:rsid w:val="008C63CE"/>
    <w:rsid w:val="008D6BCE"/>
    <w:rsid w:val="008E1022"/>
    <w:rsid w:val="008E73BF"/>
    <w:rsid w:val="008E7ACC"/>
    <w:rsid w:val="00936442"/>
    <w:rsid w:val="009502D8"/>
    <w:rsid w:val="009536FF"/>
    <w:rsid w:val="00965120"/>
    <w:rsid w:val="00983B80"/>
    <w:rsid w:val="00991595"/>
    <w:rsid w:val="0099272D"/>
    <w:rsid w:val="009974FD"/>
    <w:rsid w:val="009A3463"/>
    <w:rsid w:val="009D1C13"/>
    <w:rsid w:val="009D6E89"/>
    <w:rsid w:val="009F532A"/>
    <w:rsid w:val="00A05EB1"/>
    <w:rsid w:val="00A07352"/>
    <w:rsid w:val="00A12D34"/>
    <w:rsid w:val="00A25C42"/>
    <w:rsid w:val="00A36426"/>
    <w:rsid w:val="00A45486"/>
    <w:rsid w:val="00A52598"/>
    <w:rsid w:val="00A96944"/>
    <w:rsid w:val="00AA4066"/>
    <w:rsid w:val="00AA48A6"/>
    <w:rsid w:val="00AA4B83"/>
    <w:rsid w:val="00AB233F"/>
    <w:rsid w:val="00AC3DC2"/>
    <w:rsid w:val="00B15328"/>
    <w:rsid w:val="00B34AED"/>
    <w:rsid w:val="00B34D12"/>
    <w:rsid w:val="00B47A2F"/>
    <w:rsid w:val="00B53536"/>
    <w:rsid w:val="00B671EA"/>
    <w:rsid w:val="00B94438"/>
    <w:rsid w:val="00B97ACC"/>
    <w:rsid w:val="00BB32EC"/>
    <w:rsid w:val="00BC77B2"/>
    <w:rsid w:val="00BD7DAC"/>
    <w:rsid w:val="00BE39C6"/>
    <w:rsid w:val="00BE42C4"/>
    <w:rsid w:val="00BE58D7"/>
    <w:rsid w:val="00BE5BAA"/>
    <w:rsid w:val="00BF1B9F"/>
    <w:rsid w:val="00C1564A"/>
    <w:rsid w:val="00C15B52"/>
    <w:rsid w:val="00C46727"/>
    <w:rsid w:val="00C502EA"/>
    <w:rsid w:val="00C839CB"/>
    <w:rsid w:val="00C90520"/>
    <w:rsid w:val="00CC5FE8"/>
    <w:rsid w:val="00CD2167"/>
    <w:rsid w:val="00CE1EF4"/>
    <w:rsid w:val="00CE4389"/>
    <w:rsid w:val="00D15A99"/>
    <w:rsid w:val="00D20CE8"/>
    <w:rsid w:val="00D26AAB"/>
    <w:rsid w:val="00D31391"/>
    <w:rsid w:val="00D314F7"/>
    <w:rsid w:val="00D4179B"/>
    <w:rsid w:val="00D6511E"/>
    <w:rsid w:val="00D65F97"/>
    <w:rsid w:val="00D774DF"/>
    <w:rsid w:val="00D83AD3"/>
    <w:rsid w:val="00D9642D"/>
    <w:rsid w:val="00DB5C6B"/>
    <w:rsid w:val="00DC01E2"/>
    <w:rsid w:val="00DD7B4E"/>
    <w:rsid w:val="00DE2B25"/>
    <w:rsid w:val="00DE65B3"/>
    <w:rsid w:val="00DF774F"/>
    <w:rsid w:val="00E0068C"/>
    <w:rsid w:val="00E1753D"/>
    <w:rsid w:val="00E30BC9"/>
    <w:rsid w:val="00E3199D"/>
    <w:rsid w:val="00E668C3"/>
    <w:rsid w:val="00E93AAC"/>
    <w:rsid w:val="00EC5F94"/>
    <w:rsid w:val="00EE2C07"/>
    <w:rsid w:val="00F007F7"/>
    <w:rsid w:val="00F03176"/>
    <w:rsid w:val="00F04BD6"/>
    <w:rsid w:val="00F24205"/>
    <w:rsid w:val="00F36449"/>
    <w:rsid w:val="00F40D9D"/>
    <w:rsid w:val="00F420BF"/>
    <w:rsid w:val="00F67272"/>
    <w:rsid w:val="00F71908"/>
    <w:rsid w:val="00FA1ADD"/>
    <w:rsid w:val="00FA3D31"/>
    <w:rsid w:val="00FE0CAD"/>
    <w:rsid w:val="00FE233B"/>
    <w:rsid w:val="00FF32D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0D8A2"/>
  <w15:chartTrackingRefBased/>
  <w15:docId w15:val="{1D7675FF-7D27-43F5-A27D-88D67D207F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C63CE"/>
    <w:rPr>
      <w:color w:val="0563C1" w:themeColor="hyperlink"/>
      <w:u w:val="single"/>
    </w:rPr>
  </w:style>
  <w:style w:type="character" w:styleId="UnresolvedMention">
    <w:name w:val="Unresolved Mention"/>
    <w:basedOn w:val="DefaultParagraphFont"/>
    <w:uiPriority w:val="99"/>
    <w:semiHidden/>
    <w:unhideWhenUsed/>
    <w:rsid w:val="008C63CE"/>
    <w:rPr>
      <w:color w:val="605E5C"/>
      <w:shd w:val="clear" w:color="auto" w:fill="E1DFDD"/>
    </w:rPr>
  </w:style>
  <w:style w:type="paragraph" w:styleId="NormalWeb">
    <w:name w:val="Normal (Web)"/>
    <w:basedOn w:val="Normal"/>
    <w:uiPriority w:val="99"/>
    <w:unhideWhenUsed/>
    <w:rsid w:val="008C63C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Footer">
    <w:name w:val="footer"/>
    <w:basedOn w:val="Normal"/>
    <w:link w:val="FooterChar"/>
    <w:uiPriority w:val="99"/>
    <w:unhideWhenUsed/>
    <w:rsid w:val="00033FDC"/>
    <w:pPr>
      <w:tabs>
        <w:tab w:val="center" w:pos="4680"/>
        <w:tab w:val="right" w:pos="9360"/>
      </w:tabs>
      <w:spacing w:after="0" w:line="240" w:lineRule="auto"/>
      <w:jc w:val="both"/>
    </w:pPr>
    <w:rPr>
      <w:rFonts w:ascii="Arial" w:eastAsiaTheme="minorEastAsia" w:hAnsi="Arial"/>
      <w:kern w:val="0"/>
      <w:lang w:val="en-US"/>
      <w14:ligatures w14:val="none"/>
    </w:rPr>
  </w:style>
  <w:style w:type="character" w:customStyle="1" w:styleId="FooterChar">
    <w:name w:val="Footer Char"/>
    <w:basedOn w:val="DefaultParagraphFont"/>
    <w:link w:val="Footer"/>
    <w:uiPriority w:val="99"/>
    <w:rsid w:val="00033FDC"/>
    <w:rPr>
      <w:rFonts w:ascii="Arial" w:eastAsiaTheme="minorEastAsia" w:hAnsi="Arial"/>
      <w:kern w:val="0"/>
      <w:lang w:val="en-US"/>
      <w14:ligatures w14:val="none"/>
    </w:rPr>
  </w:style>
  <w:style w:type="paragraph" w:styleId="Bibliography">
    <w:name w:val="Bibliography"/>
    <w:basedOn w:val="Normal"/>
    <w:next w:val="Normal"/>
    <w:uiPriority w:val="37"/>
    <w:semiHidden/>
    <w:unhideWhenUsed/>
    <w:rsid w:val="00096089"/>
    <w:pPr>
      <w:spacing w:line="256" w:lineRule="auto"/>
    </w:pPr>
    <w:rPr>
      <w:kern w:val="0"/>
      <w14:ligatures w14:val="none"/>
    </w:rPr>
  </w:style>
  <w:style w:type="paragraph" w:styleId="Header">
    <w:name w:val="header"/>
    <w:basedOn w:val="Normal"/>
    <w:link w:val="HeaderChar"/>
    <w:uiPriority w:val="99"/>
    <w:unhideWhenUsed/>
    <w:rsid w:val="003579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79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722474">
      <w:bodyDiv w:val="1"/>
      <w:marLeft w:val="0"/>
      <w:marRight w:val="0"/>
      <w:marTop w:val="0"/>
      <w:marBottom w:val="0"/>
      <w:divBdr>
        <w:top w:val="none" w:sz="0" w:space="0" w:color="auto"/>
        <w:left w:val="none" w:sz="0" w:space="0" w:color="auto"/>
        <w:bottom w:val="none" w:sz="0" w:space="0" w:color="auto"/>
        <w:right w:val="none" w:sz="0" w:space="0" w:color="auto"/>
      </w:divBdr>
    </w:div>
    <w:div w:id="220946639">
      <w:bodyDiv w:val="1"/>
      <w:marLeft w:val="0"/>
      <w:marRight w:val="0"/>
      <w:marTop w:val="0"/>
      <w:marBottom w:val="0"/>
      <w:divBdr>
        <w:top w:val="none" w:sz="0" w:space="0" w:color="auto"/>
        <w:left w:val="none" w:sz="0" w:space="0" w:color="auto"/>
        <w:bottom w:val="none" w:sz="0" w:space="0" w:color="auto"/>
        <w:right w:val="none" w:sz="0" w:space="0" w:color="auto"/>
      </w:divBdr>
    </w:div>
    <w:div w:id="566571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polio/index.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hyperlink" Target="https://www.who.int/teams/poliodetection-and-outbreak-control/poliomyelitis" TargetMode="External"/><Relationship Id="rId4" Type="http://schemas.openxmlformats.org/officeDocument/2006/relationships/webSettings" Target="webSettings.xml"/><Relationship Id="rId9" Type="http://schemas.openxmlformats.org/officeDocument/2006/relationships/hyperlink" Target="https://www.who.int/csr/disease/outbreakresponse/en/.(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Smi13</b:Tag>
    <b:SourceType>JournalArticle</b:SourceType>
    <b:Guid>{0C819B1F-E321-41DC-AD37-E159A3421172}</b:Guid>
    <b:Title>Smieszek, T. and Salathé</b:Title>
    <b:Year> 2013</b:Year>
    <b:Author>
      <b:Author>
        <b:NameList>
          <b:Person>
            <b:Last>Smieszek</b:Last>
            <b:First>T.</b:First>
            <b:Middle>and Salathé</b:Middle>
          </b:Person>
        </b:NameList>
      </b:Author>
    </b:Author>
    <b:JournalName> BMC medicine</b:JournalName>
    <b:Pages>pp.1-8.</b:Pages>
    <b:RefOrder>1</b:RefOrder>
  </b:Source>
  <b:Source>
    <b:Tag>Jih18</b:Tag>
    <b:SourceType>JournalArticle</b:SourceType>
    <b:Guid>{2F607F42-B41F-4B54-BB3C-7FEBA700858C}</b:Guid>
    <b:Author>
      <b:Author>
        <b:NameList>
          <b:Person>
            <b:Last>Jihui Lee</b:Last>
            <b:First>Shreedevi</b:First>
            <b:Middle>Arun Kumar, Yong Yu Jhan, Corey J. Bishop,</b:Middle>
          </b:Person>
        </b:NameList>
      </b:Author>
    </b:Author>
    <b:Title>Engineering DNA vaccines against infectious diseases</b:Title>
    <b:JournalName>Acta Biomaterialia,</b:JournalName>
    <b:Year>2018</b:Year>
    <b:Pages>31-47</b:Pages>
    <b:RefOrder>2</b:RefOrder>
  </b:Source>
  <b:Source>
    <b:Tag>Jon20</b:Tag>
    <b:SourceType>JournalArticle</b:SourceType>
    <b:Guid>{7F9E6975-A7B2-48C2-BEBC-B4493E3DAA6F}</b:Guid>
    <b:Author>
      <b:Author>
        <b:NameList>
          <b:Person>
            <b:Last>Jones</b:Last>
            <b:First>N.</b:First>
            <b:Middle>and Carver, C.</b:Middle>
          </b:Person>
        </b:NameList>
      </b:Author>
    </b:Author>
    <b:Title> Are interventions such as social distancing effective at reducing the risk of asymptomatic healthcare workers transmitting COVID-19 infection to other household members.</b:Title>
    <b:JournalName> Are interventions such as social distancing effective at reducing the risk of asymptomatic healthcare workers transmitting COVID-19 infection to other household members.</b:JournalName>
    <b:Year>2020</b:Year>
    <b:RefOrder>3</b:RefOrder>
  </b:Source>
  <b:Source>
    <b:Tag>Wor18</b:Tag>
    <b:SourceType>JournalArticle</b:SourceType>
    <b:Guid>{F4CEF130-FB0A-4F68-B47D-44599CC33CDF}</b:Guid>
    <b:Author>
      <b:Author>
        <b:NameList>
          <b:Person>
            <b:Last>Organization</b:Last>
            <b:First>World</b:First>
            <b:Middle>Health</b:Middle>
          </b:Person>
        </b:NameList>
      </b:Author>
    </b:Author>
    <b:Title> Risk communication and community engagement (RCCE) considerations: Ebola response in the Democratic Republic of the Congo.</b:Title>
    <b:Year>2018</b:Year>
    <b:RefOrder>4</b:RefOrder>
  </b:Source>
</b:Sources>
</file>

<file path=customXml/itemProps1.xml><?xml version="1.0" encoding="utf-8"?>
<ds:datastoreItem xmlns:ds="http://schemas.openxmlformats.org/officeDocument/2006/customXml" ds:itemID="{90A9C693-68FE-4C95-B0A8-B93F5CD8A4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1210</Words>
  <Characters>6902</Characters>
  <Application>Microsoft Office Word</Application>
  <DocSecurity>4</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Augustina Nyarko (2213113)</dc:creator>
  <cp:keywords/>
  <dc:description/>
  <cp:lastModifiedBy>Eliane Mukeba (Institute of Inner City Learning)</cp:lastModifiedBy>
  <cp:revision>2</cp:revision>
  <dcterms:created xsi:type="dcterms:W3CDTF">2023-10-10T11:45:00Z</dcterms:created>
  <dcterms:modified xsi:type="dcterms:W3CDTF">2023-10-10T11:45:00Z</dcterms:modified>
</cp:coreProperties>
</file>