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0241912"/>
        <w:docPartObj>
          <w:docPartGallery w:val="Cover Pages"/>
          <w:docPartUnique/>
        </w:docPartObj>
      </w:sdtPr>
      <w:sdtEndPr>
        <w:rPr>
          <w:b/>
          <w:bCs/>
        </w:rPr>
      </w:sdtEndPr>
      <w:sdtContent>
        <w:p w14:paraId="18344590" w14:textId="5861E0EF" w:rsidR="004A27C8" w:rsidRDefault="004A27C8">
          <w:r>
            <w:rPr>
              <w:noProof/>
            </w:rPr>
            <mc:AlternateContent>
              <mc:Choice Requires="wpg">
                <w:drawing>
                  <wp:anchor distT="0" distB="0" distL="114300" distR="114300" simplePos="0" relativeHeight="251659264" behindDoc="1" locked="0" layoutInCell="1" allowOverlap="1" wp14:anchorId="285D63E1" wp14:editId="21CD7BEB">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4BDA12B" w14:textId="22A42BD0" w:rsidR="004A27C8" w:rsidRDefault="004A27C8">
                                      <w:pPr>
                                        <w:pStyle w:val="NoSpacing"/>
                                        <w:rPr>
                                          <w:color w:val="FFFFFF" w:themeColor="background1"/>
                                          <w:sz w:val="32"/>
                                          <w:szCs w:val="32"/>
                                        </w:rPr>
                                      </w:pPr>
                                      <w:r>
                                        <w:rPr>
                                          <w:color w:val="FFFFFF" w:themeColor="background1"/>
                                          <w:sz w:val="32"/>
                                          <w:szCs w:val="32"/>
                                        </w:rPr>
                                        <w:t>Bartosz Malinowski (2005342)</w:t>
                                      </w:r>
                                    </w:p>
                                  </w:sdtContent>
                                </w:sdt>
                                <w:p w14:paraId="29DCE53C" w14:textId="77777777" w:rsidR="004A27C8" w:rsidRDefault="008F7708">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4A27C8">
                                        <w:rPr>
                                          <w:caps/>
                                          <w:color w:val="FFFFFF" w:themeColor="background1"/>
                                        </w:rPr>
                                        <w:t>[Company name]</w:t>
                                      </w:r>
                                    </w:sdtContent>
                                  </w:sdt>
                                  <w:r w:rsidR="004A27C8">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A27C8">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BD8C567" w14:textId="0CCD0A35" w:rsidR="004A27C8" w:rsidRDefault="00EF5F6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F5F67">
                                        <w:rPr>
                                          <w:b/>
                                          <w:bCs/>
                                          <w:sz w:val="48"/>
                                          <w:szCs w:val="48"/>
                                        </w:rPr>
                                        <w:t xml:space="preserve">Consumer </w:t>
                                      </w:r>
                                      <w:r w:rsidR="004C0E93" w:rsidRPr="00EF5F67">
                                        <w:rPr>
                                          <w:b/>
                                          <w:bCs/>
                                          <w:sz w:val="48"/>
                                          <w:szCs w:val="48"/>
                                        </w:rPr>
                                        <w:t>Behaviors</w:t>
                                      </w:r>
                                      <w:r w:rsidRPr="00EF5F67">
                                        <w:rPr>
                                          <w:b/>
                                          <w:bCs/>
                                          <w:sz w:val="48"/>
                                          <w:szCs w:val="48"/>
                                        </w:rPr>
                                        <w:t xml:space="preserve"> Trends in E-commerce - A Cross-Cultural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61A0DA8" w14:textId="3972E335" w:rsidR="004A27C8" w:rsidRDefault="00EF5F67">
                                      <w:pPr>
                                        <w:pStyle w:val="NoSpacing"/>
                                        <w:spacing w:before="240"/>
                                        <w:rPr>
                                          <w:caps/>
                                          <w:color w:val="44546A" w:themeColor="text2"/>
                                          <w:sz w:val="36"/>
                                          <w:szCs w:val="36"/>
                                        </w:rPr>
                                      </w:pPr>
                                      <w:r>
                                        <w:rPr>
                                          <w:caps/>
                                          <w:color w:val="44546A"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5D63E1"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4BDA12B" w14:textId="22A42BD0" w:rsidR="004A27C8" w:rsidRDefault="004A27C8">
                                <w:pPr>
                                  <w:pStyle w:val="NoSpacing"/>
                                  <w:rPr>
                                    <w:color w:val="FFFFFF" w:themeColor="background1"/>
                                    <w:sz w:val="32"/>
                                    <w:szCs w:val="32"/>
                                  </w:rPr>
                                </w:pPr>
                                <w:r>
                                  <w:rPr>
                                    <w:color w:val="FFFFFF" w:themeColor="background1"/>
                                    <w:sz w:val="32"/>
                                    <w:szCs w:val="32"/>
                                  </w:rPr>
                                  <w:t>Bartosz Malinowski (2005342)</w:t>
                                </w:r>
                              </w:p>
                            </w:sdtContent>
                          </w:sdt>
                          <w:p w14:paraId="29DCE53C" w14:textId="77777777" w:rsidR="004A27C8" w:rsidRDefault="008F7708">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4A27C8">
                                  <w:rPr>
                                    <w:caps/>
                                    <w:color w:val="FFFFFF" w:themeColor="background1"/>
                                  </w:rPr>
                                  <w:t>[Company name]</w:t>
                                </w:r>
                              </w:sdtContent>
                            </w:sdt>
                            <w:r w:rsidR="004A27C8">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A27C8">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BD8C567" w14:textId="0CCD0A35" w:rsidR="004A27C8" w:rsidRDefault="00EF5F6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F5F67">
                                  <w:rPr>
                                    <w:b/>
                                    <w:bCs/>
                                    <w:sz w:val="48"/>
                                    <w:szCs w:val="48"/>
                                  </w:rPr>
                                  <w:t xml:space="preserve">Consumer </w:t>
                                </w:r>
                                <w:r w:rsidR="004C0E93" w:rsidRPr="00EF5F67">
                                  <w:rPr>
                                    <w:b/>
                                    <w:bCs/>
                                    <w:sz w:val="48"/>
                                    <w:szCs w:val="48"/>
                                  </w:rPr>
                                  <w:t>Behaviors</w:t>
                                </w:r>
                                <w:r w:rsidRPr="00EF5F67">
                                  <w:rPr>
                                    <w:b/>
                                    <w:bCs/>
                                    <w:sz w:val="48"/>
                                    <w:szCs w:val="48"/>
                                  </w:rPr>
                                  <w:t xml:space="preserve"> Trends in E-commerce - A Cross-Cultural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61A0DA8" w14:textId="3972E335" w:rsidR="004A27C8" w:rsidRDefault="00EF5F67">
                                <w:pPr>
                                  <w:pStyle w:val="NoSpacing"/>
                                  <w:spacing w:before="240"/>
                                  <w:rPr>
                                    <w:caps/>
                                    <w:color w:val="44546A" w:themeColor="text2"/>
                                    <w:sz w:val="36"/>
                                    <w:szCs w:val="36"/>
                                  </w:rPr>
                                </w:pPr>
                                <w:r>
                                  <w:rPr>
                                    <w:caps/>
                                    <w:color w:val="44546A" w:themeColor="text2"/>
                                    <w:sz w:val="36"/>
                                    <w:szCs w:val="36"/>
                                  </w:rPr>
                                  <w:t>BArtosz Malinowski (2005342)</w:t>
                                </w:r>
                              </w:p>
                            </w:sdtContent>
                          </w:sdt>
                        </w:txbxContent>
                      </v:textbox>
                    </v:shape>
                    <w10:wrap anchorx="page" anchory="page"/>
                  </v:group>
                </w:pict>
              </mc:Fallback>
            </mc:AlternateContent>
          </w:r>
        </w:p>
        <w:p w14:paraId="18B505EF" w14:textId="3605EAD5" w:rsidR="004A27C8" w:rsidRDefault="004A27C8">
          <w:pPr>
            <w:rPr>
              <w:b/>
              <w:bCs/>
            </w:rPr>
          </w:pPr>
          <w:r>
            <w:rPr>
              <w:b/>
              <w:bCs/>
            </w:rPr>
            <w:br w:type="page"/>
          </w:r>
        </w:p>
      </w:sdtContent>
    </w:sdt>
    <w:sdt>
      <w:sdtPr>
        <w:rPr>
          <w:rFonts w:asciiTheme="minorHAnsi" w:eastAsiaTheme="minorHAnsi" w:hAnsiTheme="minorHAnsi" w:cstheme="minorBidi"/>
          <w:color w:val="auto"/>
          <w:kern w:val="2"/>
          <w:sz w:val="22"/>
          <w:szCs w:val="22"/>
          <w:lang w:val="en-GB"/>
          <w14:ligatures w14:val="standardContextual"/>
        </w:rPr>
        <w:id w:val="1462388226"/>
        <w:docPartObj>
          <w:docPartGallery w:val="Table of Contents"/>
          <w:docPartUnique/>
        </w:docPartObj>
      </w:sdtPr>
      <w:sdtEndPr>
        <w:rPr>
          <w:b/>
          <w:bCs/>
          <w:noProof/>
        </w:rPr>
      </w:sdtEndPr>
      <w:sdtContent>
        <w:p w14:paraId="6A711D66" w14:textId="4A835660" w:rsidR="004A27C8" w:rsidRDefault="004A27C8">
          <w:pPr>
            <w:pStyle w:val="TOCHeading"/>
          </w:pPr>
          <w:r>
            <w:t>Contents</w:t>
          </w:r>
        </w:p>
        <w:p w14:paraId="5CB1B479" w14:textId="1C8BC6B4" w:rsidR="008F7708" w:rsidRDefault="004A27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198741" w:history="1">
            <w:r w:rsidR="008F7708" w:rsidRPr="00EC55C6">
              <w:rPr>
                <w:rStyle w:val="Hyperlink"/>
                <w:noProof/>
              </w:rPr>
              <w:t>Introduction</w:t>
            </w:r>
            <w:r w:rsidR="008F7708">
              <w:rPr>
                <w:noProof/>
                <w:webHidden/>
              </w:rPr>
              <w:tab/>
            </w:r>
            <w:r w:rsidR="008F7708">
              <w:rPr>
                <w:noProof/>
                <w:webHidden/>
              </w:rPr>
              <w:fldChar w:fldCharType="begin"/>
            </w:r>
            <w:r w:rsidR="008F7708">
              <w:rPr>
                <w:noProof/>
                <w:webHidden/>
              </w:rPr>
              <w:instrText xml:space="preserve"> PAGEREF _Toc153198741 \h </w:instrText>
            </w:r>
            <w:r w:rsidR="008F7708">
              <w:rPr>
                <w:noProof/>
                <w:webHidden/>
              </w:rPr>
            </w:r>
            <w:r w:rsidR="008F7708">
              <w:rPr>
                <w:noProof/>
                <w:webHidden/>
              </w:rPr>
              <w:fldChar w:fldCharType="separate"/>
            </w:r>
            <w:r w:rsidR="008F7708">
              <w:rPr>
                <w:noProof/>
                <w:webHidden/>
              </w:rPr>
              <w:t>2</w:t>
            </w:r>
            <w:r w:rsidR="008F7708">
              <w:rPr>
                <w:noProof/>
                <w:webHidden/>
              </w:rPr>
              <w:fldChar w:fldCharType="end"/>
            </w:r>
          </w:hyperlink>
        </w:p>
        <w:p w14:paraId="2865698A" w14:textId="41116390" w:rsidR="008F7708" w:rsidRDefault="008F7708">
          <w:pPr>
            <w:pStyle w:val="TOC1"/>
            <w:tabs>
              <w:tab w:val="right" w:leader="dot" w:pos="9016"/>
            </w:tabs>
            <w:rPr>
              <w:rFonts w:eastAsiaTheme="minorEastAsia"/>
              <w:noProof/>
              <w:lang w:eastAsia="en-GB"/>
            </w:rPr>
          </w:pPr>
          <w:hyperlink w:anchor="_Toc153198742" w:history="1">
            <w:r w:rsidRPr="00EC55C6">
              <w:rPr>
                <w:rStyle w:val="Hyperlink"/>
                <w:noProof/>
              </w:rPr>
              <w:t>Objectives</w:t>
            </w:r>
            <w:r>
              <w:rPr>
                <w:noProof/>
                <w:webHidden/>
              </w:rPr>
              <w:tab/>
            </w:r>
            <w:r>
              <w:rPr>
                <w:noProof/>
                <w:webHidden/>
              </w:rPr>
              <w:fldChar w:fldCharType="begin"/>
            </w:r>
            <w:r>
              <w:rPr>
                <w:noProof/>
                <w:webHidden/>
              </w:rPr>
              <w:instrText xml:space="preserve"> PAGEREF _Toc153198742 \h </w:instrText>
            </w:r>
            <w:r>
              <w:rPr>
                <w:noProof/>
                <w:webHidden/>
              </w:rPr>
            </w:r>
            <w:r>
              <w:rPr>
                <w:noProof/>
                <w:webHidden/>
              </w:rPr>
              <w:fldChar w:fldCharType="separate"/>
            </w:r>
            <w:r>
              <w:rPr>
                <w:noProof/>
                <w:webHidden/>
              </w:rPr>
              <w:t>3</w:t>
            </w:r>
            <w:r>
              <w:rPr>
                <w:noProof/>
                <w:webHidden/>
              </w:rPr>
              <w:fldChar w:fldCharType="end"/>
            </w:r>
          </w:hyperlink>
        </w:p>
        <w:p w14:paraId="558E95F8" w14:textId="4FBCD052" w:rsidR="008F7708" w:rsidRDefault="008F7708">
          <w:pPr>
            <w:pStyle w:val="TOC1"/>
            <w:tabs>
              <w:tab w:val="right" w:leader="dot" w:pos="9016"/>
            </w:tabs>
            <w:rPr>
              <w:rFonts w:eastAsiaTheme="minorEastAsia"/>
              <w:noProof/>
              <w:lang w:eastAsia="en-GB"/>
            </w:rPr>
          </w:pPr>
          <w:hyperlink w:anchor="_Toc153198743" w:history="1">
            <w:r w:rsidRPr="00EC55C6">
              <w:rPr>
                <w:rStyle w:val="Hyperlink"/>
                <w:noProof/>
              </w:rPr>
              <w:t>Background Rationale</w:t>
            </w:r>
            <w:r>
              <w:rPr>
                <w:noProof/>
                <w:webHidden/>
              </w:rPr>
              <w:tab/>
            </w:r>
            <w:r>
              <w:rPr>
                <w:noProof/>
                <w:webHidden/>
              </w:rPr>
              <w:fldChar w:fldCharType="begin"/>
            </w:r>
            <w:r>
              <w:rPr>
                <w:noProof/>
                <w:webHidden/>
              </w:rPr>
              <w:instrText xml:space="preserve"> PAGEREF _Toc153198743 \h </w:instrText>
            </w:r>
            <w:r>
              <w:rPr>
                <w:noProof/>
                <w:webHidden/>
              </w:rPr>
            </w:r>
            <w:r>
              <w:rPr>
                <w:noProof/>
                <w:webHidden/>
              </w:rPr>
              <w:fldChar w:fldCharType="separate"/>
            </w:r>
            <w:r>
              <w:rPr>
                <w:noProof/>
                <w:webHidden/>
              </w:rPr>
              <w:t>4</w:t>
            </w:r>
            <w:r>
              <w:rPr>
                <w:noProof/>
                <w:webHidden/>
              </w:rPr>
              <w:fldChar w:fldCharType="end"/>
            </w:r>
          </w:hyperlink>
        </w:p>
        <w:p w14:paraId="5A1C25D5" w14:textId="75395E5F" w:rsidR="008F7708" w:rsidRDefault="008F7708">
          <w:pPr>
            <w:pStyle w:val="TOC1"/>
            <w:tabs>
              <w:tab w:val="right" w:leader="dot" w:pos="9016"/>
            </w:tabs>
            <w:rPr>
              <w:rFonts w:eastAsiaTheme="minorEastAsia"/>
              <w:noProof/>
              <w:lang w:eastAsia="en-GB"/>
            </w:rPr>
          </w:pPr>
          <w:hyperlink w:anchor="_Toc153198744" w:history="1">
            <w:r w:rsidRPr="00EC55C6">
              <w:rPr>
                <w:rStyle w:val="Hyperlink"/>
                <w:noProof/>
              </w:rPr>
              <w:t>Literature Review</w:t>
            </w:r>
            <w:r>
              <w:rPr>
                <w:noProof/>
                <w:webHidden/>
              </w:rPr>
              <w:tab/>
            </w:r>
            <w:r>
              <w:rPr>
                <w:noProof/>
                <w:webHidden/>
              </w:rPr>
              <w:fldChar w:fldCharType="begin"/>
            </w:r>
            <w:r>
              <w:rPr>
                <w:noProof/>
                <w:webHidden/>
              </w:rPr>
              <w:instrText xml:space="preserve"> PAGEREF _Toc153198744 \h </w:instrText>
            </w:r>
            <w:r>
              <w:rPr>
                <w:noProof/>
                <w:webHidden/>
              </w:rPr>
            </w:r>
            <w:r>
              <w:rPr>
                <w:noProof/>
                <w:webHidden/>
              </w:rPr>
              <w:fldChar w:fldCharType="separate"/>
            </w:r>
            <w:r>
              <w:rPr>
                <w:noProof/>
                <w:webHidden/>
              </w:rPr>
              <w:t>5</w:t>
            </w:r>
            <w:r>
              <w:rPr>
                <w:noProof/>
                <w:webHidden/>
              </w:rPr>
              <w:fldChar w:fldCharType="end"/>
            </w:r>
          </w:hyperlink>
        </w:p>
        <w:p w14:paraId="04E434F3" w14:textId="3D902BB5" w:rsidR="008F7708" w:rsidRDefault="008F7708">
          <w:pPr>
            <w:pStyle w:val="TOC1"/>
            <w:tabs>
              <w:tab w:val="right" w:leader="dot" w:pos="9016"/>
            </w:tabs>
            <w:rPr>
              <w:rFonts w:eastAsiaTheme="minorEastAsia"/>
              <w:noProof/>
              <w:lang w:eastAsia="en-GB"/>
            </w:rPr>
          </w:pPr>
          <w:hyperlink w:anchor="_Toc153198745" w:history="1">
            <w:r w:rsidRPr="00EC55C6">
              <w:rPr>
                <w:rStyle w:val="Hyperlink"/>
                <w:noProof/>
              </w:rPr>
              <w:t>Research Methods</w:t>
            </w:r>
            <w:r>
              <w:rPr>
                <w:noProof/>
                <w:webHidden/>
              </w:rPr>
              <w:tab/>
            </w:r>
            <w:r>
              <w:rPr>
                <w:noProof/>
                <w:webHidden/>
              </w:rPr>
              <w:fldChar w:fldCharType="begin"/>
            </w:r>
            <w:r>
              <w:rPr>
                <w:noProof/>
                <w:webHidden/>
              </w:rPr>
              <w:instrText xml:space="preserve"> PAGEREF _Toc153198745 \h </w:instrText>
            </w:r>
            <w:r>
              <w:rPr>
                <w:noProof/>
                <w:webHidden/>
              </w:rPr>
            </w:r>
            <w:r>
              <w:rPr>
                <w:noProof/>
                <w:webHidden/>
              </w:rPr>
              <w:fldChar w:fldCharType="separate"/>
            </w:r>
            <w:r>
              <w:rPr>
                <w:noProof/>
                <w:webHidden/>
              </w:rPr>
              <w:t>6</w:t>
            </w:r>
            <w:r>
              <w:rPr>
                <w:noProof/>
                <w:webHidden/>
              </w:rPr>
              <w:fldChar w:fldCharType="end"/>
            </w:r>
          </w:hyperlink>
        </w:p>
        <w:p w14:paraId="41CFF637" w14:textId="787A2F87" w:rsidR="008F7708" w:rsidRDefault="008F7708">
          <w:pPr>
            <w:pStyle w:val="TOC1"/>
            <w:tabs>
              <w:tab w:val="right" w:leader="dot" w:pos="9016"/>
            </w:tabs>
            <w:rPr>
              <w:rFonts w:eastAsiaTheme="minorEastAsia"/>
              <w:noProof/>
              <w:lang w:eastAsia="en-GB"/>
            </w:rPr>
          </w:pPr>
          <w:hyperlink w:anchor="_Toc153198746" w:history="1">
            <w:r w:rsidRPr="00EC55C6">
              <w:rPr>
                <w:rStyle w:val="Hyperlink"/>
                <w:noProof/>
              </w:rPr>
              <w:t>Resources and Planning</w:t>
            </w:r>
            <w:r>
              <w:rPr>
                <w:noProof/>
                <w:webHidden/>
              </w:rPr>
              <w:tab/>
            </w:r>
            <w:r>
              <w:rPr>
                <w:noProof/>
                <w:webHidden/>
              </w:rPr>
              <w:fldChar w:fldCharType="begin"/>
            </w:r>
            <w:r>
              <w:rPr>
                <w:noProof/>
                <w:webHidden/>
              </w:rPr>
              <w:instrText xml:space="preserve"> PAGEREF _Toc153198746 \h </w:instrText>
            </w:r>
            <w:r>
              <w:rPr>
                <w:noProof/>
                <w:webHidden/>
              </w:rPr>
            </w:r>
            <w:r>
              <w:rPr>
                <w:noProof/>
                <w:webHidden/>
              </w:rPr>
              <w:fldChar w:fldCharType="separate"/>
            </w:r>
            <w:r>
              <w:rPr>
                <w:noProof/>
                <w:webHidden/>
              </w:rPr>
              <w:t>9</w:t>
            </w:r>
            <w:r>
              <w:rPr>
                <w:noProof/>
                <w:webHidden/>
              </w:rPr>
              <w:fldChar w:fldCharType="end"/>
            </w:r>
          </w:hyperlink>
        </w:p>
        <w:p w14:paraId="62256EB3" w14:textId="6C444803" w:rsidR="008F7708" w:rsidRDefault="008F7708">
          <w:pPr>
            <w:pStyle w:val="TOC1"/>
            <w:tabs>
              <w:tab w:val="right" w:leader="dot" w:pos="9016"/>
            </w:tabs>
            <w:rPr>
              <w:rFonts w:eastAsiaTheme="minorEastAsia"/>
              <w:noProof/>
              <w:lang w:eastAsia="en-GB"/>
            </w:rPr>
          </w:pPr>
          <w:hyperlink w:anchor="_Toc153198747" w:history="1">
            <w:r w:rsidRPr="00EC55C6">
              <w:rPr>
                <w:rStyle w:val="Hyperlink"/>
                <w:noProof/>
              </w:rPr>
              <w:t>References</w:t>
            </w:r>
            <w:r>
              <w:rPr>
                <w:noProof/>
                <w:webHidden/>
              </w:rPr>
              <w:tab/>
            </w:r>
            <w:r>
              <w:rPr>
                <w:noProof/>
                <w:webHidden/>
              </w:rPr>
              <w:fldChar w:fldCharType="begin"/>
            </w:r>
            <w:r>
              <w:rPr>
                <w:noProof/>
                <w:webHidden/>
              </w:rPr>
              <w:instrText xml:space="preserve"> PAGEREF _Toc153198747 \h </w:instrText>
            </w:r>
            <w:r>
              <w:rPr>
                <w:noProof/>
                <w:webHidden/>
              </w:rPr>
            </w:r>
            <w:r>
              <w:rPr>
                <w:noProof/>
                <w:webHidden/>
              </w:rPr>
              <w:fldChar w:fldCharType="separate"/>
            </w:r>
            <w:r>
              <w:rPr>
                <w:noProof/>
                <w:webHidden/>
              </w:rPr>
              <w:t>10</w:t>
            </w:r>
            <w:r>
              <w:rPr>
                <w:noProof/>
                <w:webHidden/>
              </w:rPr>
              <w:fldChar w:fldCharType="end"/>
            </w:r>
          </w:hyperlink>
        </w:p>
        <w:p w14:paraId="1081B7E3" w14:textId="5114B73F" w:rsidR="004A27C8" w:rsidRDefault="004A27C8">
          <w:r>
            <w:rPr>
              <w:b/>
              <w:bCs/>
              <w:noProof/>
            </w:rPr>
            <w:fldChar w:fldCharType="end"/>
          </w:r>
        </w:p>
      </w:sdtContent>
    </w:sdt>
    <w:p w14:paraId="20EE1410" w14:textId="77777777" w:rsidR="004A27C8" w:rsidRDefault="004A27C8" w:rsidP="00A03181">
      <w:pPr>
        <w:rPr>
          <w:b/>
          <w:bCs/>
        </w:rPr>
      </w:pPr>
    </w:p>
    <w:p w14:paraId="600DC69E" w14:textId="57B11AAD" w:rsidR="00A03181" w:rsidRPr="004C0E93" w:rsidRDefault="004A27C8" w:rsidP="00C64C9F">
      <w:pPr>
        <w:rPr>
          <w:b/>
          <w:bCs/>
        </w:rPr>
      </w:pPr>
      <w:r>
        <w:rPr>
          <w:b/>
          <w:bCs/>
        </w:rPr>
        <w:br w:type="page"/>
      </w:r>
    </w:p>
    <w:p w14:paraId="1B5CB967" w14:textId="39801EDD" w:rsidR="00C64C9F" w:rsidRPr="00C64C9F" w:rsidRDefault="00C64C9F" w:rsidP="00EF5F67">
      <w:pPr>
        <w:pStyle w:val="Heading1"/>
      </w:pPr>
      <w:bookmarkStart w:id="0" w:name="_Toc153198741"/>
      <w:r w:rsidRPr="00C64C9F">
        <w:lastRenderedPageBreak/>
        <w:t>Introduction</w:t>
      </w:r>
      <w:bookmarkEnd w:id="0"/>
      <w:r w:rsidRPr="00C64C9F">
        <w:t xml:space="preserve"> </w:t>
      </w:r>
    </w:p>
    <w:p w14:paraId="4F4170D8" w14:textId="4CACBDC9" w:rsidR="00C64C9F" w:rsidRDefault="00C64C9F" w:rsidP="00C64C9F">
      <w:r w:rsidRPr="00C64C9F">
        <w:t xml:space="preserve">The surge in global e-commerce has transformed the way consumers engage with products and services, transcending geographical barriers and ushering in a new era of interconnectedness. As businesses increasingly cater to a diverse, international clientele, understanding the nuanced interplay between cultural influences and consumer </w:t>
      </w:r>
      <w:r w:rsidR="009226E2" w:rsidRPr="00C64C9F">
        <w:t>behaviours</w:t>
      </w:r>
      <w:r w:rsidRPr="00C64C9F">
        <w:t xml:space="preserve"> in the realm of e-commerce becomes imperative. This research seeks to address this critical gap in understanding by conducting a comprehensive cross-cultural analysis. The overarching objective is to unravel the complexities of consumer </w:t>
      </w:r>
      <w:r w:rsidR="009226E2" w:rsidRPr="00C64C9F">
        <w:t>behaviours</w:t>
      </w:r>
      <w:r w:rsidRPr="00C64C9F">
        <w:t xml:space="preserve"> in diverse cultural contexts within the digital marketplace, providing insights that can inform businesses, policymakers, and researchers alike.</w:t>
      </w:r>
    </w:p>
    <w:p w14:paraId="4BB2EC55" w14:textId="77777777" w:rsidR="00D851D7" w:rsidRDefault="00D851D7" w:rsidP="00C64C9F"/>
    <w:p w14:paraId="5BD0EA1E" w14:textId="77777777" w:rsidR="00D851D7" w:rsidRDefault="00D851D7" w:rsidP="00C64C9F"/>
    <w:p w14:paraId="6F3E4016" w14:textId="77777777" w:rsidR="00D851D7" w:rsidRDefault="00D851D7" w:rsidP="00C64C9F"/>
    <w:p w14:paraId="659F4BFB" w14:textId="77777777" w:rsidR="00D851D7" w:rsidRDefault="00D851D7" w:rsidP="00C64C9F"/>
    <w:p w14:paraId="5826C02E" w14:textId="77777777" w:rsidR="00D851D7" w:rsidRDefault="00D851D7" w:rsidP="00C64C9F"/>
    <w:p w14:paraId="74077DDD" w14:textId="77777777" w:rsidR="00D851D7" w:rsidRDefault="00D851D7" w:rsidP="00C64C9F"/>
    <w:p w14:paraId="34D556E2" w14:textId="77777777" w:rsidR="00D851D7" w:rsidRDefault="00D851D7" w:rsidP="00C64C9F"/>
    <w:p w14:paraId="0F3B1CC5" w14:textId="77777777" w:rsidR="00D851D7" w:rsidRDefault="00D851D7" w:rsidP="00C64C9F"/>
    <w:p w14:paraId="3D4BCD83" w14:textId="77777777" w:rsidR="00D851D7" w:rsidRDefault="00D851D7" w:rsidP="00C64C9F"/>
    <w:p w14:paraId="4EC19765" w14:textId="77777777" w:rsidR="00D851D7" w:rsidRDefault="00D851D7" w:rsidP="00C64C9F"/>
    <w:p w14:paraId="0939768B" w14:textId="77777777" w:rsidR="00D851D7" w:rsidRDefault="00D851D7" w:rsidP="00C64C9F"/>
    <w:p w14:paraId="2729B629" w14:textId="77777777" w:rsidR="00D851D7" w:rsidRDefault="00D851D7" w:rsidP="00C64C9F"/>
    <w:p w14:paraId="1779AEA1" w14:textId="77777777" w:rsidR="00D851D7" w:rsidRDefault="00D851D7" w:rsidP="00C64C9F"/>
    <w:p w14:paraId="040F63FA" w14:textId="77777777" w:rsidR="00D851D7" w:rsidRDefault="00D851D7" w:rsidP="00C64C9F"/>
    <w:p w14:paraId="575D366B" w14:textId="77777777" w:rsidR="00D851D7" w:rsidRDefault="00D851D7" w:rsidP="00C64C9F"/>
    <w:p w14:paraId="73B23B98" w14:textId="77777777" w:rsidR="00D851D7" w:rsidRDefault="00D851D7" w:rsidP="00C64C9F"/>
    <w:p w14:paraId="35AD3B6F" w14:textId="77777777" w:rsidR="00D851D7" w:rsidRDefault="00D851D7" w:rsidP="00C64C9F"/>
    <w:p w14:paraId="62A128FD" w14:textId="77777777" w:rsidR="00D851D7" w:rsidRDefault="00D851D7" w:rsidP="00C64C9F"/>
    <w:p w14:paraId="4D6DFEF1" w14:textId="77777777" w:rsidR="00D851D7" w:rsidRDefault="00D851D7" w:rsidP="00C64C9F"/>
    <w:p w14:paraId="41E51D56" w14:textId="77777777" w:rsidR="00D851D7" w:rsidRDefault="00D851D7" w:rsidP="00C64C9F"/>
    <w:p w14:paraId="4D37349E" w14:textId="77777777" w:rsidR="00D851D7" w:rsidRDefault="00D851D7" w:rsidP="00C64C9F"/>
    <w:p w14:paraId="11E16C2C" w14:textId="77777777" w:rsidR="00D851D7" w:rsidRDefault="00D851D7" w:rsidP="00C64C9F"/>
    <w:p w14:paraId="57C8F960" w14:textId="77777777" w:rsidR="00D851D7" w:rsidRDefault="00D851D7" w:rsidP="00C64C9F"/>
    <w:p w14:paraId="155B8B36" w14:textId="77777777" w:rsidR="00D851D7" w:rsidRPr="00C64C9F" w:rsidRDefault="00D851D7" w:rsidP="00C64C9F"/>
    <w:p w14:paraId="3F593614" w14:textId="5C7C6A97" w:rsidR="00D851D7" w:rsidRDefault="00C64C9F" w:rsidP="00C64C9F">
      <w:pPr>
        <w:rPr>
          <w:b/>
          <w:bCs/>
        </w:rPr>
      </w:pPr>
      <w:bookmarkStart w:id="1" w:name="_Toc153198742"/>
      <w:r w:rsidRPr="00D851D7">
        <w:rPr>
          <w:rStyle w:val="Heading1Char"/>
        </w:rPr>
        <w:lastRenderedPageBreak/>
        <w:t>Objectives</w:t>
      </w:r>
      <w:bookmarkEnd w:id="1"/>
    </w:p>
    <w:p w14:paraId="1C92F2CD" w14:textId="09D1593D" w:rsidR="00C64C9F" w:rsidRPr="00C64C9F" w:rsidRDefault="00C64C9F" w:rsidP="00C64C9F">
      <w:r w:rsidRPr="00C64C9F">
        <w:t xml:space="preserve"> The primary objective of this research is to explore how cultural factors shape consumer </w:t>
      </w:r>
      <w:r w:rsidR="009226E2" w:rsidRPr="00C64C9F">
        <w:t>behaviours</w:t>
      </w:r>
      <w:r w:rsidRPr="00C64C9F">
        <w:t xml:space="preserve"> in the global e-commerce landscape. The specific objectives include:</w:t>
      </w:r>
    </w:p>
    <w:p w14:paraId="4C795E44" w14:textId="77ECD668" w:rsidR="00C64C9F" w:rsidRPr="00C64C9F" w:rsidRDefault="00C64C9F" w:rsidP="00C64C9F">
      <w:pPr>
        <w:numPr>
          <w:ilvl w:val="0"/>
          <w:numId w:val="1"/>
        </w:numPr>
      </w:pPr>
      <w:r w:rsidRPr="00C64C9F">
        <w:rPr>
          <w:b/>
          <w:bCs/>
        </w:rPr>
        <w:t>Identify Key Cultural Influences:</w:t>
      </w:r>
      <w:r w:rsidRPr="00C64C9F">
        <w:t xml:space="preserve"> Scrutinize and </w:t>
      </w:r>
      <w:r w:rsidR="009226E2" w:rsidRPr="00C64C9F">
        <w:t>analyse</w:t>
      </w:r>
      <w:r w:rsidRPr="00C64C9F">
        <w:t xml:space="preserve"> specific cultural dimensions, such as individualism-collectivism, power distance, and uncertainty avoidance, to discern their profound impact on the choices, preferences, and decision-making processes of online consumers.</w:t>
      </w:r>
    </w:p>
    <w:p w14:paraId="67222E98" w14:textId="1AB1A873" w:rsidR="00C64C9F" w:rsidRPr="00C64C9F" w:rsidRDefault="00C64C9F" w:rsidP="00C64C9F">
      <w:pPr>
        <w:numPr>
          <w:ilvl w:val="0"/>
          <w:numId w:val="1"/>
        </w:numPr>
      </w:pPr>
      <w:r w:rsidRPr="00C64C9F">
        <w:rPr>
          <w:b/>
          <w:bCs/>
        </w:rPr>
        <w:t>Examine Cross-Cultural Variation:</w:t>
      </w:r>
      <w:r w:rsidRPr="00C64C9F">
        <w:t xml:space="preserve"> Investigate and document variations in online consumer </w:t>
      </w:r>
      <w:r w:rsidR="009226E2" w:rsidRPr="00C64C9F">
        <w:t>behaviours</w:t>
      </w:r>
      <w:r w:rsidRPr="00C64C9F">
        <w:t xml:space="preserve"> across different geographical regions. By considering the diverse cultural backgrounds of participants, the study aims to unearth unique patterns in the way individuals engage with e-commerce platforms globally.</w:t>
      </w:r>
    </w:p>
    <w:p w14:paraId="25625988" w14:textId="33899435" w:rsidR="00C64C9F" w:rsidRPr="00C64C9F" w:rsidRDefault="009226E2" w:rsidP="00C64C9F">
      <w:pPr>
        <w:numPr>
          <w:ilvl w:val="0"/>
          <w:numId w:val="1"/>
        </w:numPr>
      </w:pPr>
      <w:r w:rsidRPr="00C64C9F">
        <w:rPr>
          <w:b/>
          <w:bCs/>
        </w:rPr>
        <w:t>Analyse</w:t>
      </w:r>
      <w:r w:rsidR="00C64C9F" w:rsidRPr="00C64C9F">
        <w:rPr>
          <w:b/>
          <w:bCs/>
        </w:rPr>
        <w:t xml:space="preserve"> Online Shopping Habits:</w:t>
      </w:r>
      <w:r w:rsidR="00C64C9F" w:rsidRPr="00C64C9F">
        <w:t xml:space="preserve"> Examine and </w:t>
      </w:r>
      <w:r w:rsidRPr="00C64C9F">
        <w:t>analyse</w:t>
      </w:r>
      <w:r w:rsidR="00C64C9F" w:rsidRPr="00C64C9F">
        <w:t xml:space="preserve"> the online shopping habits of participants, including the frequency of purchases, preferred product categories, and factors influencing buying decisions. These insights are pivotal in </w:t>
      </w:r>
      <w:r w:rsidRPr="00C64C9F">
        <w:t>unravelling</w:t>
      </w:r>
      <w:r w:rsidR="00C64C9F" w:rsidRPr="00C64C9F">
        <w:t xml:space="preserve"> the intricacies of consumer </w:t>
      </w:r>
      <w:r w:rsidRPr="00C64C9F">
        <w:t>behaviours</w:t>
      </w:r>
      <w:r w:rsidR="00C64C9F" w:rsidRPr="00C64C9F">
        <w:t xml:space="preserve"> in the ever-evolving digital marketplace.</w:t>
      </w:r>
    </w:p>
    <w:p w14:paraId="491187DA" w14:textId="77777777" w:rsidR="00C64C9F" w:rsidRPr="00C64C9F" w:rsidRDefault="00C64C9F" w:rsidP="00C64C9F">
      <w:pPr>
        <w:numPr>
          <w:ilvl w:val="0"/>
          <w:numId w:val="1"/>
        </w:numPr>
      </w:pPr>
      <w:r w:rsidRPr="00C64C9F">
        <w:rPr>
          <w:b/>
          <w:bCs/>
        </w:rPr>
        <w:t>Evaluate Trust-Building Mechanisms:</w:t>
      </w:r>
      <w:r w:rsidRPr="00C64C9F">
        <w:t xml:space="preserve"> Evaluate the mechanisms through which trust is built in online transactions across different cultural contexts. Understand the factors that contribute to or hinder the establishment of trust between consumers and e-commerce platforms.</w:t>
      </w:r>
    </w:p>
    <w:p w14:paraId="4095A10B" w14:textId="77777777" w:rsidR="00C64C9F" w:rsidRDefault="00C64C9F" w:rsidP="00C64C9F">
      <w:pPr>
        <w:numPr>
          <w:ilvl w:val="0"/>
          <w:numId w:val="1"/>
        </w:numPr>
      </w:pPr>
      <w:r w:rsidRPr="00C64C9F">
        <w:rPr>
          <w:b/>
          <w:bCs/>
        </w:rPr>
        <w:t>Provide Business Recommendations:</w:t>
      </w:r>
      <w:r w:rsidRPr="00C64C9F">
        <w:t xml:space="preserve"> Offer practical and tailored recommendations for businesses operating in the e-commerce sector. Provide insights on adapting marketing strategies, user experiences, and product offerings to align with the diverse cultural preferences of consumers.</w:t>
      </w:r>
    </w:p>
    <w:p w14:paraId="3DB74F25" w14:textId="77777777" w:rsidR="004C0E93" w:rsidRDefault="004C0E93" w:rsidP="004C0E93"/>
    <w:p w14:paraId="687CE2E2" w14:textId="77777777" w:rsidR="004C0E93" w:rsidRDefault="004C0E93" w:rsidP="004C0E93"/>
    <w:p w14:paraId="4A7EFF92" w14:textId="77777777" w:rsidR="004C0E93" w:rsidRDefault="004C0E93" w:rsidP="004C0E93"/>
    <w:p w14:paraId="1D1F8C68" w14:textId="77777777" w:rsidR="004C0E93" w:rsidRDefault="004C0E93" w:rsidP="004C0E93"/>
    <w:p w14:paraId="46A9E03D" w14:textId="77777777" w:rsidR="004C0E93" w:rsidRDefault="004C0E93" w:rsidP="004C0E93"/>
    <w:p w14:paraId="3BFA921D" w14:textId="77777777" w:rsidR="004C0E93" w:rsidRDefault="004C0E93" w:rsidP="004C0E93"/>
    <w:p w14:paraId="1B5ABCAB" w14:textId="77777777" w:rsidR="004C0E93" w:rsidRDefault="004C0E93" w:rsidP="004C0E93"/>
    <w:p w14:paraId="19DD0E43" w14:textId="77777777" w:rsidR="00D851D7" w:rsidRDefault="00D851D7" w:rsidP="004C0E93"/>
    <w:p w14:paraId="46294D2F" w14:textId="77777777" w:rsidR="00D851D7" w:rsidRDefault="00D851D7" w:rsidP="004C0E93"/>
    <w:p w14:paraId="6D5162A0" w14:textId="77777777" w:rsidR="00D851D7" w:rsidRDefault="00D851D7" w:rsidP="004C0E93"/>
    <w:p w14:paraId="79D64F70" w14:textId="77777777" w:rsidR="00D851D7" w:rsidRDefault="00D851D7" w:rsidP="004C0E93"/>
    <w:p w14:paraId="2FC3F421" w14:textId="77777777" w:rsidR="00D851D7" w:rsidRDefault="00D851D7" w:rsidP="004C0E93"/>
    <w:p w14:paraId="7DAF6A30" w14:textId="77777777" w:rsidR="004C0E93" w:rsidRPr="00C64C9F" w:rsidRDefault="004C0E93" w:rsidP="004C0E93"/>
    <w:p w14:paraId="660C8FFC" w14:textId="77777777" w:rsidR="004C0E93" w:rsidRDefault="00C64C9F" w:rsidP="00C64C9F">
      <w:bookmarkStart w:id="2" w:name="_Toc153198743"/>
      <w:r w:rsidRPr="004C0E93">
        <w:rPr>
          <w:rStyle w:val="Heading1Char"/>
        </w:rPr>
        <w:lastRenderedPageBreak/>
        <w:t>Background Rationale</w:t>
      </w:r>
      <w:bookmarkEnd w:id="2"/>
      <w:r w:rsidRPr="00C64C9F">
        <w:t xml:space="preserve"> </w:t>
      </w:r>
    </w:p>
    <w:p w14:paraId="474FFD96" w14:textId="380D01D8" w:rsidR="00C64C9F" w:rsidRDefault="00C64C9F" w:rsidP="00C64C9F">
      <w:r w:rsidRPr="00C64C9F">
        <w:t xml:space="preserve">The rationale behind this research is grounded in the recognition that as e-commerce continues to reshape global trade, the cultural diversity of consumers significantly influences their interactions with online platforms. While traditional studies have shed light on cultural influences in consumer </w:t>
      </w:r>
      <w:r w:rsidR="009226E2" w:rsidRPr="00C64C9F">
        <w:t>behaviours</w:t>
      </w:r>
      <w:r w:rsidRPr="00C64C9F">
        <w:t xml:space="preserve">, the digital realm poses unique challenges and opportunities that warrant a focused investigation. The background rationale is twofold: to enrich academic scholarship by contributing empirical insights to the understanding of cross-cultural consumer </w:t>
      </w:r>
      <w:r w:rsidR="009226E2" w:rsidRPr="00C64C9F">
        <w:t>behaviours</w:t>
      </w:r>
      <w:r w:rsidRPr="00C64C9F">
        <w:t xml:space="preserve"> and to provide actionable recommendations for businesses navigating the complexities of the global e-commerce landscape.</w:t>
      </w:r>
    </w:p>
    <w:p w14:paraId="7C2B96D6" w14:textId="77777777" w:rsidR="004C0E93" w:rsidRDefault="004C0E93" w:rsidP="00C64C9F"/>
    <w:p w14:paraId="671D8C16" w14:textId="77777777" w:rsidR="004C0E93" w:rsidRDefault="004C0E93" w:rsidP="00C64C9F"/>
    <w:p w14:paraId="1352F4CF" w14:textId="77777777" w:rsidR="004C0E93" w:rsidRDefault="004C0E93" w:rsidP="00C64C9F"/>
    <w:p w14:paraId="6DEEA6E5" w14:textId="77777777" w:rsidR="004C0E93" w:rsidRDefault="004C0E93" w:rsidP="00C64C9F"/>
    <w:p w14:paraId="5C29B879" w14:textId="77777777" w:rsidR="004C0E93" w:rsidRDefault="004C0E93" w:rsidP="00C64C9F"/>
    <w:p w14:paraId="007608B7" w14:textId="77777777" w:rsidR="004C0E93" w:rsidRDefault="004C0E93" w:rsidP="00C64C9F"/>
    <w:p w14:paraId="677FC1D4" w14:textId="77777777" w:rsidR="004C0E93" w:rsidRDefault="004C0E93" w:rsidP="00C64C9F"/>
    <w:p w14:paraId="304BD395" w14:textId="77777777" w:rsidR="004C0E93" w:rsidRDefault="004C0E93" w:rsidP="00C64C9F"/>
    <w:p w14:paraId="00423EF0" w14:textId="77777777" w:rsidR="004C0E93" w:rsidRDefault="004C0E93" w:rsidP="00C64C9F"/>
    <w:p w14:paraId="1223A395" w14:textId="77777777" w:rsidR="004C0E93" w:rsidRDefault="004C0E93" w:rsidP="00C64C9F"/>
    <w:p w14:paraId="54F9CD57" w14:textId="77777777" w:rsidR="004C0E93" w:rsidRDefault="004C0E93" w:rsidP="00C64C9F"/>
    <w:p w14:paraId="64953D5B" w14:textId="77777777" w:rsidR="004C0E93" w:rsidRDefault="004C0E93" w:rsidP="00C64C9F"/>
    <w:p w14:paraId="11D5BBE5" w14:textId="77777777" w:rsidR="004C0E93" w:rsidRDefault="004C0E93" w:rsidP="00C64C9F"/>
    <w:p w14:paraId="47E82AD3" w14:textId="77777777" w:rsidR="004C0E93" w:rsidRDefault="004C0E93" w:rsidP="00C64C9F"/>
    <w:p w14:paraId="489B6BD7" w14:textId="77777777" w:rsidR="004C0E93" w:rsidRDefault="004C0E93" w:rsidP="00C64C9F"/>
    <w:p w14:paraId="3E7E5836" w14:textId="77777777" w:rsidR="004C0E93" w:rsidRDefault="004C0E93" w:rsidP="00C64C9F"/>
    <w:p w14:paraId="0A8BE322" w14:textId="77777777" w:rsidR="004C0E93" w:rsidRDefault="004C0E93" w:rsidP="00C64C9F"/>
    <w:p w14:paraId="7F571A83" w14:textId="77777777" w:rsidR="004C0E93" w:rsidRDefault="004C0E93" w:rsidP="00C64C9F"/>
    <w:p w14:paraId="7E615A67" w14:textId="77777777" w:rsidR="004C0E93" w:rsidRDefault="004C0E93" w:rsidP="00C64C9F"/>
    <w:p w14:paraId="6BA11045" w14:textId="77777777" w:rsidR="004C0E93" w:rsidRDefault="004C0E93" w:rsidP="00C64C9F"/>
    <w:p w14:paraId="40CA75F5" w14:textId="77777777" w:rsidR="004C0E93" w:rsidRDefault="004C0E93" w:rsidP="00C64C9F"/>
    <w:p w14:paraId="77309C4E" w14:textId="77777777" w:rsidR="004C0E93" w:rsidRDefault="004C0E93" w:rsidP="00C64C9F"/>
    <w:p w14:paraId="78DAD3F3" w14:textId="77777777" w:rsidR="004C0E93" w:rsidRDefault="004C0E93" w:rsidP="00C64C9F"/>
    <w:p w14:paraId="568D354F" w14:textId="77777777" w:rsidR="004C0E93" w:rsidRPr="00C64C9F" w:rsidRDefault="004C0E93" w:rsidP="00C64C9F"/>
    <w:p w14:paraId="34508843" w14:textId="10883421" w:rsidR="004C0E93" w:rsidRDefault="00C64C9F" w:rsidP="00C64C9F">
      <w:pPr>
        <w:rPr>
          <w:b/>
          <w:bCs/>
        </w:rPr>
      </w:pPr>
      <w:bookmarkStart w:id="3" w:name="_Toc153198744"/>
      <w:r w:rsidRPr="004C0E93">
        <w:rPr>
          <w:rStyle w:val="Heading1Char"/>
        </w:rPr>
        <w:lastRenderedPageBreak/>
        <w:t>Literature Review</w:t>
      </w:r>
      <w:bookmarkEnd w:id="3"/>
    </w:p>
    <w:p w14:paraId="62C02E1E" w14:textId="4D89A374" w:rsidR="00C64C9F" w:rsidRPr="00C64C9F" w:rsidRDefault="00C64C9F" w:rsidP="00C64C9F">
      <w:r w:rsidRPr="00C64C9F">
        <w:t xml:space="preserve"> Literature on cross-cultural consumer </w:t>
      </w:r>
      <w:r w:rsidR="009226E2" w:rsidRPr="00C64C9F">
        <w:t>behaviours</w:t>
      </w:r>
      <w:r w:rsidRPr="00C64C9F">
        <w:t xml:space="preserve"> has traditionally focused on brick-and-mortar retail settings, often neglecting the distinctive aspects of the online shopping environment. However, cultural dimensions, such as individualism-collectivism, power distance, and uncertainty avoidance, have been acknowledged as influential factors in shaping consumer </w:t>
      </w:r>
      <w:r w:rsidR="009226E2" w:rsidRPr="00C64C9F">
        <w:t>behaviours</w:t>
      </w:r>
      <w:r w:rsidRPr="00C64C9F">
        <w:t xml:space="preserve"> (Hofstede, 1980; Triandis, 1985). For instance, individualistic cultures may prioritize personal choice and autonomy in online shopping decisions, while collectivist cultures may be more influenced by social connections and group dynamics.</w:t>
      </w:r>
    </w:p>
    <w:p w14:paraId="01B631CF" w14:textId="61496868" w:rsidR="00C64C9F" w:rsidRPr="00C64C9F" w:rsidRDefault="00C64C9F" w:rsidP="00C64C9F">
      <w:r w:rsidRPr="00C64C9F">
        <w:t xml:space="preserve">Trust-building in online transactions is a critical aspect that intersects with cultural dimensions. Liang and Lai (2002) emphasize the influence of cultural trust on online consumer </w:t>
      </w:r>
      <w:r w:rsidR="009226E2" w:rsidRPr="00C64C9F">
        <w:t>behaviours</w:t>
      </w:r>
      <w:r w:rsidRPr="00C64C9F">
        <w:t>, highlighting the significance of perceived security, reliability, and privacy in shaping trust in e-commerce interactions. Moreover, the work of Kim and Park (2018) underscores the importance of cultural adaptation in e-commerce websites to enhance user experience and trust, recognizing the limitations of a uniform approach in the diverse global digital marketplace.</w:t>
      </w:r>
    </w:p>
    <w:p w14:paraId="45A17DCF" w14:textId="5B8C8B52" w:rsidR="00C64C9F" w:rsidRPr="00C64C9F" w:rsidRDefault="00C64C9F" w:rsidP="00C64C9F">
      <w:r w:rsidRPr="00C64C9F">
        <w:t xml:space="preserve">Despite these valuable contributions, a comprehensive analysis that integrates quantitative and qualitative methods to explore the complex interplay between culture and consumer </w:t>
      </w:r>
      <w:r w:rsidR="009226E2" w:rsidRPr="00C64C9F">
        <w:t>behaviours</w:t>
      </w:r>
      <w:r w:rsidRPr="00C64C9F">
        <w:t xml:space="preserve"> in e-commerce is lacking. This research seeks to address this gap by employing a mixed-methods approach, drawing on established cultural frameworks and adapting them to the digital environment.</w:t>
      </w:r>
    </w:p>
    <w:p w14:paraId="7396F2F2" w14:textId="77777777" w:rsidR="00975AA6" w:rsidRDefault="00975AA6"/>
    <w:p w14:paraId="17DA135F" w14:textId="77777777" w:rsidR="00D40C8F" w:rsidRDefault="00D40C8F"/>
    <w:p w14:paraId="59CF83ED" w14:textId="77777777" w:rsidR="00D40C8F" w:rsidRDefault="00D40C8F"/>
    <w:p w14:paraId="218E0653" w14:textId="77777777" w:rsidR="00D40C8F" w:rsidRDefault="00D40C8F"/>
    <w:p w14:paraId="58B98143" w14:textId="77777777" w:rsidR="00EF5F67" w:rsidRDefault="00EF5F67"/>
    <w:p w14:paraId="3992202C" w14:textId="77777777" w:rsidR="00EF5F67" w:rsidRDefault="00EF5F67"/>
    <w:p w14:paraId="463301CB" w14:textId="77777777" w:rsidR="00EF5F67" w:rsidRDefault="00EF5F67"/>
    <w:p w14:paraId="6C80138A" w14:textId="77777777" w:rsidR="00EF5F67" w:rsidRDefault="00EF5F67"/>
    <w:p w14:paraId="5EFCB5CD" w14:textId="77777777" w:rsidR="00EF5F67" w:rsidRDefault="00EF5F67"/>
    <w:p w14:paraId="2610AE4B" w14:textId="77777777" w:rsidR="00EF5F67" w:rsidRDefault="00EF5F67"/>
    <w:p w14:paraId="0753EA03" w14:textId="77777777" w:rsidR="00EF5F67" w:rsidRDefault="00EF5F67"/>
    <w:p w14:paraId="5B46E0B6" w14:textId="77777777" w:rsidR="00D40C8F" w:rsidRDefault="00D40C8F"/>
    <w:p w14:paraId="1B646EE2" w14:textId="77777777" w:rsidR="004C0E93" w:rsidRDefault="004C0E93"/>
    <w:p w14:paraId="18FF0D2D" w14:textId="77777777" w:rsidR="00BB56B7" w:rsidRDefault="00BB56B7"/>
    <w:p w14:paraId="755DE0FE" w14:textId="77777777" w:rsidR="00BB56B7" w:rsidRDefault="00BB56B7"/>
    <w:p w14:paraId="15EB8BC1" w14:textId="77777777" w:rsidR="00BB56B7" w:rsidRDefault="00BB56B7"/>
    <w:p w14:paraId="758BC962" w14:textId="6F9EEE2A" w:rsidR="00D40C8F" w:rsidRPr="00D40C8F" w:rsidRDefault="00D40C8F" w:rsidP="00EF5F67">
      <w:pPr>
        <w:pStyle w:val="Heading1"/>
      </w:pPr>
      <w:bookmarkStart w:id="4" w:name="_Toc153198745"/>
      <w:r w:rsidRPr="00D40C8F">
        <w:lastRenderedPageBreak/>
        <w:t>Research Methods</w:t>
      </w:r>
      <w:bookmarkEnd w:id="4"/>
    </w:p>
    <w:p w14:paraId="6C6AC6C3" w14:textId="77777777" w:rsidR="000659C5" w:rsidRDefault="00D40C8F" w:rsidP="00D40C8F">
      <w:r w:rsidRPr="00D40C8F">
        <w:rPr>
          <w:b/>
          <w:bCs/>
        </w:rPr>
        <w:t>1. Research Design:</w:t>
      </w:r>
      <w:r w:rsidRPr="00D40C8F">
        <w:t xml:space="preserve"> </w:t>
      </w:r>
    </w:p>
    <w:p w14:paraId="0EB9BE66" w14:textId="36761E07" w:rsidR="00D40C8F" w:rsidRPr="00D40C8F" w:rsidRDefault="00D40C8F" w:rsidP="00D40C8F">
      <w:r w:rsidRPr="00D40C8F">
        <w:t xml:space="preserve">The research will adopt a mixed-methods approach, integrating quantitative and qualitative methods to provide a holistic understanding of cross-cultural consumer </w:t>
      </w:r>
      <w:r w:rsidR="009226E2" w:rsidRPr="00D40C8F">
        <w:t>behaviours</w:t>
      </w:r>
      <w:r w:rsidRPr="00D40C8F">
        <w:t xml:space="preserve"> in the context of e-commerce. This approach is chosen to triangulate findings and offer a comprehensive exploration of the complex dynamics at play.</w:t>
      </w:r>
    </w:p>
    <w:p w14:paraId="455DB1AD" w14:textId="77777777" w:rsidR="000659C5" w:rsidRDefault="00D40C8F" w:rsidP="00D40C8F">
      <w:pPr>
        <w:rPr>
          <w:b/>
          <w:bCs/>
        </w:rPr>
      </w:pPr>
      <w:r w:rsidRPr="00D40C8F">
        <w:rPr>
          <w:b/>
          <w:bCs/>
        </w:rPr>
        <w:t>2. Sampling:</w:t>
      </w:r>
    </w:p>
    <w:p w14:paraId="06CA0408" w14:textId="4C3FC462" w:rsidR="00D40C8F" w:rsidRPr="00D40C8F" w:rsidRDefault="00D40C8F" w:rsidP="00D40C8F">
      <w:r w:rsidRPr="00D40C8F">
        <w:t xml:space="preserve"> A stratified random sampling method will be employed to ensure representation from diverse cultural backgrounds. The sample will include online consumers from different regions, considering variables such as age, gender, cultural dimensions, and online shopping experience. The aim is to capture a nuanced view of cross-cultural influences on consumer </w:t>
      </w:r>
      <w:r w:rsidR="009226E2" w:rsidRPr="00D40C8F">
        <w:t>behaviours</w:t>
      </w:r>
      <w:r w:rsidRPr="00D40C8F">
        <w:t>.</w:t>
      </w:r>
    </w:p>
    <w:p w14:paraId="63F3C9D5" w14:textId="77777777" w:rsidR="00A03181" w:rsidRDefault="00D40C8F" w:rsidP="00D40C8F">
      <w:r w:rsidRPr="00D40C8F">
        <w:rPr>
          <w:b/>
          <w:bCs/>
        </w:rPr>
        <w:t>3. Quantitative Data Collection:</w:t>
      </w:r>
      <w:r w:rsidRPr="00D40C8F">
        <w:t xml:space="preserve"> </w:t>
      </w:r>
    </w:p>
    <w:p w14:paraId="0F096A7F" w14:textId="4E0D0132" w:rsidR="00D40C8F" w:rsidRPr="00D40C8F" w:rsidRDefault="00D40C8F" w:rsidP="00D851D7">
      <w:r w:rsidRPr="00D851D7">
        <w:rPr>
          <w:i/>
          <w:iCs/>
        </w:rPr>
        <w:t>Online Surveys:</w:t>
      </w:r>
      <w:r w:rsidRPr="00D40C8F">
        <w:t xml:space="preserve"> A structured online survey will be administered to gather quantitative data on online shopping habits, preferences, and trust factors. The survey will include Likert-scale questions, multiple-choice items, and demographic inquiries. This approach allows for the efficient collection of data from a large and geographically dispersed sample (Dillman, Smyth, &amp; Christian, 2014).</w:t>
      </w:r>
    </w:p>
    <w:p w14:paraId="77473777" w14:textId="77777777" w:rsidR="00D40C8F" w:rsidRPr="00D40C8F" w:rsidRDefault="00D40C8F" w:rsidP="00D851D7">
      <w:r w:rsidRPr="00D851D7">
        <w:rPr>
          <w:i/>
          <w:iCs/>
        </w:rPr>
        <w:t>Social Media Analytics:</w:t>
      </w:r>
      <w:r w:rsidRPr="00D40C8F">
        <w:t xml:space="preserve"> Utilizing social media platforms, sentiment analysis and keyword tracking will be conducted to extract additional quantitative insights into consumer sentiments related to e-commerce experiences. This method provides real-time data on consumer discussions and trends in the digital sphere (Kaplan &amp; Haenlein, 2010).</w:t>
      </w:r>
    </w:p>
    <w:p w14:paraId="713D3E54" w14:textId="77777777" w:rsidR="00D851D7" w:rsidRDefault="00D40C8F" w:rsidP="00D40C8F">
      <w:r w:rsidRPr="00D40C8F">
        <w:rPr>
          <w:b/>
          <w:bCs/>
        </w:rPr>
        <w:t>4. Qualitative Data Collection:</w:t>
      </w:r>
      <w:r w:rsidRPr="00D40C8F">
        <w:t xml:space="preserve"> </w:t>
      </w:r>
    </w:p>
    <w:p w14:paraId="0227CC51" w14:textId="309F7AF8" w:rsidR="00D40C8F" w:rsidRPr="00D40C8F" w:rsidRDefault="00D40C8F" w:rsidP="00D40C8F">
      <w:r w:rsidRPr="00D40C8F">
        <w:rPr>
          <w:i/>
          <w:iCs/>
        </w:rPr>
        <w:t>In-depth Interviews:</w:t>
      </w:r>
      <w:r w:rsidRPr="00D40C8F">
        <w:t xml:space="preserve"> Semi-structured in-depth interviews will be conducted with a subset of participants to explore nuanced aspects of their online shopping experiences, cultural perceptions, and trust-building factors. Participants will be selected based on the diversity of cultural backgrounds and online </w:t>
      </w:r>
      <w:r w:rsidR="009226E2" w:rsidRPr="00D40C8F">
        <w:t>behaviours</w:t>
      </w:r>
      <w:r w:rsidRPr="00D40C8F">
        <w:t xml:space="preserve"> identified in the survey phase. Interviews will be recorded and transcribed for qualitative analysis (Bryman, 2016).</w:t>
      </w:r>
    </w:p>
    <w:p w14:paraId="4BD5EB1C" w14:textId="77777777" w:rsidR="00D40C8F" w:rsidRPr="00D40C8F" w:rsidRDefault="00D40C8F" w:rsidP="00D40C8F">
      <w:r w:rsidRPr="00D40C8F">
        <w:rPr>
          <w:i/>
          <w:iCs/>
        </w:rPr>
        <w:t>Online Focus Groups:</w:t>
      </w:r>
      <w:r w:rsidRPr="00D40C8F">
        <w:t xml:space="preserve"> Virtual focus group discussions will be organized to facilitate dynamic conversations among participants from different cultural backgrounds. This method allows for the exploration of shared experiences and cultural influences. Participants will be recruited based on their willingness to engage in group discussions online (Stewart &amp; Shamdasani, 2014).</w:t>
      </w:r>
    </w:p>
    <w:p w14:paraId="1F1B2D0B" w14:textId="77777777" w:rsidR="00D851D7" w:rsidRDefault="00D40C8F" w:rsidP="00D40C8F">
      <w:r w:rsidRPr="00D40C8F">
        <w:rPr>
          <w:b/>
          <w:bCs/>
        </w:rPr>
        <w:t>5. Measurement Instruments:</w:t>
      </w:r>
      <w:r w:rsidRPr="00D40C8F">
        <w:t xml:space="preserve"> </w:t>
      </w:r>
    </w:p>
    <w:p w14:paraId="68A9670A" w14:textId="558D0C3C" w:rsidR="00D40C8F" w:rsidRPr="00D40C8F" w:rsidRDefault="00D40C8F" w:rsidP="00D40C8F">
      <w:r w:rsidRPr="00D40C8F">
        <w:rPr>
          <w:i/>
          <w:iCs/>
        </w:rPr>
        <w:t>Cultural Dimensions Assessment:</w:t>
      </w:r>
      <w:r w:rsidRPr="00D40C8F">
        <w:t xml:space="preserve"> Participants' cultural dimensions will be measured using established scales such as the Hofstede cultural dimensions model (Hofstede, 1980) and the Individualism-Collectivism Scale (</w:t>
      </w:r>
      <w:r w:rsidR="009226E2" w:rsidRPr="00D40C8F">
        <w:t>Triantis</w:t>
      </w:r>
      <w:r w:rsidRPr="00D40C8F">
        <w:t xml:space="preserve">, 1985). These instruments provide a standardized approach to capturing cultural influences on individual </w:t>
      </w:r>
      <w:r w:rsidR="009226E2" w:rsidRPr="00D40C8F">
        <w:t>behaviours</w:t>
      </w:r>
      <w:r w:rsidRPr="00D40C8F">
        <w:t>.</w:t>
      </w:r>
    </w:p>
    <w:p w14:paraId="45E2E19E" w14:textId="5D55B2CE" w:rsidR="00D40C8F" w:rsidRDefault="00D40C8F" w:rsidP="00D40C8F">
      <w:r w:rsidRPr="00D40C8F">
        <w:rPr>
          <w:i/>
          <w:iCs/>
        </w:rPr>
        <w:t>Trust Scales:</w:t>
      </w:r>
      <w:r w:rsidRPr="00D40C8F">
        <w:t xml:space="preserve"> Trust-building mechanisms in online transactions will be assessed using validated trust scales, capturing factors like perceived security, reliability, and privacy in e-commerce interactions (Mayer, Davis, &amp; </w:t>
      </w:r>
      <w:r w:rsidR="009226E2" w:rsidRPr="00D40C8F">
        <w:t>Schoolman</w:t>
      </w:r>
      <w:r w:rsidRPr="00D40C8F">
        <w:t>, 1995). This ensures a rigorous examination of the factors contributing to trust in diverse cultural contexts.</w:t>
      </w:r>
    </w:p>
    <w:p w14:paraId="67105A18" w14:textId="77777777" w:rsidR="000659C5" w:rsidRPr="00D40C8F" w:rsidRDefault="000659C5" w:rsidP="00D40C8F"/>
    <w:p w14:paraId="0B05DE98" w14:textId="77777777" w:rsidR="00D851D7" w:rsidRDefault="00D40C8F" w:rsidP="00D40C8F">
      <w:r w:rsidRPr="00D40C8F">
        <w:rPr>
          <w:b/>
          <w:bCs/>
        </w:rPr>
        <w:lastRenderedPageBreak/>
        <w:t>6. Data Analysis:</w:t>
      </w:r>
      <w:r w:rsidRPr="00D40C8F">
        <w:t xml:space="preserve"> </w:t>
      </w:r>
    </w:p>
    <w:p w14:paraId="2BF65553" w14:textId="59902C71" w:rsidR="00D40C8F" w:rsidRPr="00D40C8F" w:rsidRDefault="00D40C8F" w:rsidP="00D40C8F">
      <w:r w:rsidRPr="00D40C8F">
        <w:rPr>
          <w:i/>
          <w:iCs/>
        </w:rPr>
        <w:t>Quantitative Analysis:</w:t>
      </w:r>
      <w:r w:rsidRPr="00D40C8F">
        <w:t xml:space="preserve"> Statistical analyses, including descriptive statistics, correlation analysis, and regression models, will be employed to identify patterns and relationships in the quantitative data. Cross-tabulations will be conducted to examine variations across different cultural groups (Hair et al., 2017).</w:t>
      </w:r>
    </w:p>
    <w:p w14:paraId="24340C59" w14:textId="77777777" w:rsidR="00D40C8F" w:rsidRPr="00D40C8F" w:rsidRDefault="00D40C8F" w:rsidP="00D40C8F">
      <w:r w:rsidRPr="00D40C8F">
        <w:rPr>
          <w:i/>
          <w:iCs/>
        </w:rPr>
        <w:t>Qualitative Analysis:</w:t>
      </w:r>
      <w:r w:rsidRPr="00D40C8F">
        <w:t xml:space="preserve"> Thematic analysis will be applied to the qualitative data gathered from interviews and focus groups. Emergent themes related to cultural influences, trust factors, and online shopping experiences will be identified and coded (Braun &amp; Clarke, 2006). The qualitative analysis will complement quantitative findings, providing depth and context to the overall interpretation.</w:t>
      </w:r>
    </w:p>
    <w:p w14:paraId="70CEF910" w14:textId="21EE61D5" w:rsidR="000659C5" w:rsidRDefault="000659C5" w:rsidP="000659C5">
      <w:r w:rsidRPr="000659C5">
        <w:rPr>
          <w:b/>
          <w:bCs/>
        </w:rPr>
        <w:t>7.</w:t>
      </w:r>
      <w:r>
        <w:rPr>
          <w:b/>
          <w:bCs/>
        </w:rPr>
        <w:t xml:space="preserve"> </w:t>
      </w:r>
      <w:r w:rsidR="00D40C8F" w:rsidRPr="000659C5">
        <w:rPr>
          <w:b/>
          <w:bCs/>
        </w:rPr>
        <w:t>Integration of Findings:</w:t>
      </w:r>
      <w:r w:rsidR="00D40C8F" w:rsidRPr="00D40C8F">
        <w:t xml:space="preserve"> </w:t>
      </w:r>
    </w:p>
    <w:p w14:paraId="7BCA78D6" w14:textId="2F4E7AEF" w:rsidR="00D40C8F" w:rsidRPr="00D40C8F" w:rsidRDefault="00D40C8F" w:rsidP="000659C5">
      <w:r w:rsidRPr="00D40C8F">
        <w:t xml:space="preserve">The quantitative and qualitative findings will be integrated during the interpretation phase to provide a holistic understanding of the research questions. Convergent validation will be employed to triangulate results from different data sources (Creswell &amp; Creswell, 2017). The integration aims to offer a comprehensive and nuanced perspective on cross-cultural consumer </w:t>
      </w:r>
      <w:r w:rsidR="009226E2" w:rsidRPr="00D40C8F">
        <w:t>behaviours</w:t>
      </w:r>
      <w:r w:rsidRPr="00D40C8F">
        <w:t xml:space="preserve"> in e-commerce.</w:t>
      </w:r>
    </w:p>
    <w:p w14:paraId="1F843BFF" w14:textId="77777777" w:rsidR="000659C5" w:rsidRDefault="00D40C8F" w:rsidP="00D40C8F">
      <w:r w:rsidRPr="00D40C8F">
        <w:rPr>
          <w:b/>
          <w:bCs/>
        </w:rPr>
        <w:t>8. Practical Recommendations:</w:t>
      </w:r>
      <w:r w:rsidRPr="00D40C8F">
        <w:t xml:space="preserve"> </w:t>
      </w:r>
    </w:p>
    <w:p w14:paraId="218AA706" w14:textId="60E3D58C" w:rsidR="00D40C8F" w:rsidRPr="00D40C8F" w:rsidRDefault="00D40C8F" w:rsidP="00D40C8F">
      <w:r w:rsidRPr="00D40C8F">
        <w:t>Based on the research findings, practical recommendations for businesses operating in the e-commerce sector will be formulated. These recommendations will be derived from both quantitative trends and qualitative insights, providing actionable strategies to enhance cross-cultural engagement.</w:t>
      </w:r>
    </w:p>
    <w:p w14:paraId="6EEF9C3B" w14:textId="77777777" w:rsidR="000659C5" w:rsidRDefault="00D40C8F" w:rsidP="00D40C8F">
      <w:pPr>
        <w:rPr>
          <w:b/>
          <w:bCs/>
        </w:rPr>
      </w:pPr>
      <w:r w:rsidRPr="00D40C8F">
        <w:rPr>
          <w:b/>
          <w:bCs/>
        </w:rPr>
        <w:t>9. Ethical Considerations:</w:t>
      </w:r>
    </w:p>
    <w:p w14:paraId="5F365FA1" w14:textId="2EFE5AD6" w:rsidR="00D40C8F" w:rsidRPr="00D40C8F" w:rsidRDefault="00D40C8F" w:rsidP="00D40C8F">
      <w:r w:rsidRPr="00D40C8F">
        <w:t xml:space="preserve"> Informed consent will be obtained from all participants, ensuring they are fully informed about the research objectives and procedures. Confidentiality and anonymity will be rigorously maintained during data collection, storage, and reporting. Ethical approval will be sought from the institutional review board.</w:t>
      </w:r>
    </w:p>
    <w:p w14:paraId="1185D5D5" w14:textId="77777777" w:rsidR="000659C5" w:rsidRDefault="00D40C8F" w:rsidP="00D40C8F">
      <w:r w:rsidRPr="00D40C8F">
        <w:rPr>
          <w:b/>
          <w:bCs/>
        </w:rPr>
        <w:t>10. Data Visualization:</w:t>
      </w:r>
      <w:r w:rsidRPr="00D40C8F">
        <w:t xml:space="preserve"> </w:t>
      </w:r>
    </w:p>
    <w:p w14:paraId="43FF8425" w14:textId="79497120" w:rsidR="00D40C8F" w:rsidRPr="00D40C8F" w:rsidRDefault="00D40C8F" w:rsidP="00D40C8F">
      <w:r w:rsidRPr="00D40C8F">
        <w:t>Quantitative findings will be visually presented using charts, graphs, and infographics to enhance the accessibility and clarity of results. This aids in effectively communicating patterns and trends identified in the data (Tufte, 2001).</w:t>
      </w:r>
    </w:p>
    <w:p w14:paraId="182EA393" w14:textId="77777777" w:rsidR="000659C5" w:rsidRDefault="00D40C8F" w:rsidP="00D40C8F">
      <w:r w:rsidRPr="00D40C8F">
        <w:rPr>
          <w:b/>
          <w:bCs/>
        </w:rPr>
        <w:t>11. Dissemination:</w:t>
      </w:r>
      <w:r w:rsidRPr="00D40C8F">
        <w:t xml:space="preserve"> </w:t>
      </w:r>
    </w:p>
    <w:p w14:paraId="3C7D656B" w14:textId="566913EF" w:rsidR="00D40C8F" w:rsidRPr="00D40C8F" w:rsidRDefault="00D40C8F" w:rsidP="00D40C8F">
      <w:r w:rsidRPr="00D40C8F">
        <w:t>Research findings will be disseminated through academic publications, conference presentations, and industry reports. Webinars and workshops may also be organized to share insights with businesses, promoting the practical application of research outcomes.</w:t>
      </w:r>
    </w:p>
    <w:p w14:paraId="27824938" w14:textId="77777777" w:rsidR="000659C5" w:rsidRDefault="00D40C8F" w:rsidP="00D40C8F">
      <w:r w:rsidRPr="00D40C8F">
        <w:rPr>
          <w:b/>
          <w:bCs/>
        </w:rPr>
        <w:t>12. Continuous Monitoring:</w:t>
      </w:r>
      <w:r w:rsidRPr="00D40C8F">
        <w:t xml:space="preserve"> </w:t>
      </w:r>
    </w:p>
    <w:p w14:paraId="31A89BE1" w14:textId="5045F985" w:rsidR="00D40C8F" w:rsidRPr="00D40C8F" w:rsidRDefault="00D40C8F" w:rsidP="00D40C8F">
      <w:r w:rsidRPr="00D40C8F">
        <w:t>Throughout the research process, continuous monitoring and feedback loops will be established to adapt methods as needed. Regular reviews of data collection instruments and analysis techniques will be conducted to ensure the research remains responsive to emerging insights.</w:t>
      </w:r>
    </w:p>
    <w:p w14:paraId="51FB3B7C" w14:textId="262F68D0" w:rsidR="002955FA" w:rsidRDefault="00D40C8F">
      <w:r w:rsidRPr="00D40C8F">
        <w:t xml:space="preserve">In summary, the proposed research employs a comprehensive methodological approach to uncover rich insights into the cross-cultural dynamics of consumer </w:t>
      </w:r>
      <w:r w:rsidR="009226E2" w:rsidRPr="00D40C8F">
        <w:t>behaviours</w:t>
      </w:r>
      <w:r w:rsidRPr="00D40C8F">
        <w:t xml:space="preserve"> in e-commerce. By combining </w:t>
      </w:r>
      <w:r w:rsidRPr="00D40C8F">
        <w:lastRenderedPageBreak/>
        <w:t>quantitative and qualitative methods, the study aims to provide valuable contributions to both academic scholarship and practical implications for businesses in the digital marketplace.</w:t>
      </w:r>
    </w:p>
    <w:p w14:paraId="2B188C88" w14:textId="77777777" w:rsidR="00EF5F67" w:rsidRDefault="00EF5F67"/>
    <w:p w14:paraId="4EFCB884" w14:textId="77777777" w:rsidR="00EF5F67" w:rsidRDefault="00EF5F67"/>
    <w:p w14:paraId="2D081FBD" w14:textId="77777777" w:rsidR="00EF5F67" w:rsidRDefault="00EF5F67"/>
    <w:p w14:paraId="112DEFAF" w14:textId="77777777" w:rsidR="00EF5F67" w:rsidRDefault="00EF5F67"/>
    <w:p w14:paraId="7765DE92" w14:textId="77777777" w:rsidR="00EF5F67" w:rsidRDefault="00EF5F67"/>
    <w:p w14:paraId="3AEC3D21" w14:textId="77777777" w:rsidR="00EF5F67" w:rsidRDefault="00EF5F67"/>
    <w:p w14:paraId="4383E39C" w14:textId="77777777" w:rsidR="00EF5F67" w:rsidRDefault="00EF5F67"/>
    <w:p w14:paraId="3CAF44BA" w14:textId="77777777" w:rsidR="00EF5F67" w:rsidRDefault="00EF5F67"/>
    <w:p w14:paraId="0627E9ED" w14:textId="77777777" w:rsidR="000659C5" w:rsidRDefault="000659C5"/>
    <w:p w14:paraId="46CA0979" w14:textId="77777777" w:rsidR="000659C5" w:rsidRDefault="000659C5"/>
    <w:p w14:paraId="00E3BB95" w14:textId="77777777" w:rsidR="000659C5" w:rsidRDefault="000659C5"/>
    <w:p w14:paraId="015A3A48" w14:textId="77777777" w:rsidR="000659C5" w:rsidRDefault="000659C5"/>
    <w:p w14:paraId="60DF774B" w14:textId="77777777" w:rsidR="000659C5" w:rsidRDefault="000659C5"/>
    <w:p w14:paraId="59EBA344" w14:textId="77777777" w:rsidR="000659C5" w:rsidRDefault="000659C5"/>
    <w:p w14:paraId="0E44ACED" w14:textId="77777777" w:rsidR="000659C5" w:rsidRDefault="000659C5"/>
    <w:p w14:paraId="61A8FE30" w14:textId="77777777" w:rsidR="000659C5" w:rsidRDefault="000659C5"/>
    <w:p w14:paraId="6310AA98" w14:textId="77777777" w:rsidR="000659C5" w:rsidRDefault="000659C5"/>
    <w:p w14:paraId="2FD6A195" w14:textId="77777777" w:rsidR="000659C5" w:rsidRDefault="000659C5"/>
    <w:p w14:paraId="52E63F51" w14:textId="77777777" w:rsidR="000659C5" w:rsidRDefault="000659C5"/>
    <w:p w14:paraId="3E9B9003" w14:textId="77777777" w:rsidR="000659C5" w:rsidRDefault="000659C5"/>
    <w:p w14:paraId="583A39B8" w14:textId="77777777" w:rsidR="000659C5" w:rsidRDefault="000659C5"/>
    <w:p w14:paraId="451F606A" w14:textId="77777777" w:rsidR="000659C5" w:rsidRDefault="000659C5"/>
    <w:p w14:paraId="47651A78" w14:textId="77777777" w:rsidR="000659C5" w:rsidRDefault="000659C5"/>
    <w:p w14:paraId="23932734" w14:textId="77777777" w:rsidR="000659C5" w:rsidRDefault="000659C5"/>
    <w:p w14:paraId="28DCFE14" w14:textId="77777777" w:rsidR="000659C5" w:rsidRDefault="000659C5"/>
    <w:p w14:paraId="0796B18E" w14:textId="77777777" w:rsidR="000659C5" w:rsidRDefault="000659C5"/>
    <w:p w14:paraId="479E945D" w14:textId="77777777" w:rsidR="000659C5" w:rsidRDefault="000659C5"/>
    <w:p w14:paraId="53951E1B" w14:textId="77777777" w:rsidR="000659C5" w:rsidRDefault="000659C5"/>
    <w:p w14:paraId="4C9E8B5E" w14:textId="16659F18" w:rsidR="00D851D7" w:rsidRDefault="002955FA">
      <w:r w:rsidRPr="002955FA">
        <w:rPr>
          <w:b/>
          <w:bCs/>
        </w:rPr>
        <w:lastRenderedPageBreak/>
        <w:br/>
      </w:r>
      <w:bookmarkStart w:id="5" w:name="_Toc153198746"/>
      <w:r w:rsidRPr="00EF5F67">
        <w:rPr>
          <w:rStyle w:val="Heading1Char"/>
        </w:rPr>
        <w:t>Resources and Planning</w:t>
      </w:r>
      <w:bookmarkEnd w:id="5"/>
    </w:p>
    <w:p w14:paraId="019532E9" w14:textId="4642E66A" w:rsidR="002955FA" w:rsidRDefault="002955FA">
      <w:r w:rsidRPr="002955FA">
        <w:t xml:space="preserve">The research will require access to online survey platforms, social media analytics tools, and transcription services. Participant recruitment will be facilitated through targeted advertising on social media. Data analysis will be conducted using statistical software. Ethical approval will be sought from the institutional review board. The timescale includes </w:t>
      </w:r>
      <w:r w:rsidR="009A5F98">
        <w:t xml:space="preserve">one </w:t>
      </w:r>
      <w:r w:rsidRPr="002955FA">
        <w:t xml:space="preserve">months for survey administration and data collection, followed by </w:t>
      </w:r>
      <w:r w:rsidR="00471E65">
        <w:t>two</w:t>
      </w:r>
      <w:r w:rsidR="009A5F98">
        <w:t xml:space="preserve"> </w:t>
      </w:r>
      <w:r w:rsidRPr="002955FA">
        <w:t xml:space="preserve">months for qualitative data collection and analysis. The final month will be dedicated to synthesizing findings, formulating recommendations, and preparing for dissemination. Coordination with participants and stakeholders will be ongoing throughout the entire </w:t>
      </w:r>
      <w:r w:rsidR="00BB56B7">
        <w:t>four-month</w:t>
      </w:r>
      <w:r w:rsidRPr="002955FA">
        <w:t xml:space="preserve"> period.</w:t>
      </w:r>
    </w:p>
    <w:p w14:paraId="0FCDD5D8" w14:textId="77777777" w:rsidR="004E7A15" w:rsidRDefault="004E7A15"/>
    <w:p w14:paraId="74CE3844" w14:textId="77777777" w:rsidR="004E7A15" w:rsidRDefault="004E7A15"/>
    <w:p w14:paraId="04206316" w14:textId="77777777" w:rsidR="004C0E93" w:rsidRDefault="004C0E93"/>
    <w:p w14:paraId="33F52C64" w14:textId="77777777" w:rsidR="004C0E93" w:rsidRDefault="004C0E93"/>
    <w:p w14:paraId="4A8D7146" w14:textId="77777777" w:rsidR="004C0E93" w:rsidRDefault="004C0E93"/>
    <w:p w14:paraId="29E4AC3B" w14:textId="77777777" w:rsidR="004C0E93" w:rsidRDefault="004C0E93"/>
    <w:p w14:paraId="3F9A8349" w14:textId="77777777" w:rsidR="004C0E93" w:rsidRDefault="004C0E93"/>
    <w:p w14:paraId="2725C298" w14:textId="77777777" w:rsidR="004C0E93" w:rsidRDefault="004C0E93"/>
    <w:p w14:paraId="34098B1E" w14:textId="77777777" w:rsidR="004C0E93" w:rsidRDefault="004C0E93"/>
    <w:p w14:paraId="59D8F39C" w14:textId="77777777" w:rsidR="004C0E93" w:rsidRDefault="004C0E93"/>
    <w:p w14:paraId="08A1ACE5" w14:textId="77777777" w:rsidR="004C0E93" w:rsidRDefault="004C0E93"/>
    <w:p w14:paraId="127A32C8" w14:textId="77777777" w:rsidR="004C0E93" w:rsidRDefault="004C0E93"/>
    <w:p w14:paraId="007358F5" w14:textId="77777777" w:rsidR="004C0E93" w:rsidRDefault="004C0E93"/>
    <w:p w14:paraId="0E01D528" w14:textId="77777777" w:rsidR="004C0E93" w:rsidRDefault="004C0E93"/>
    <w:p w14:paraId="76BB0691" w14:textId="77777777" w:rsidR="004C0E93" w:rsidRDefault="004C0E93"/>
    <w:p w14:paraId="6C6AB679" w14:textId="77777777" w:rsidR="004C0E93" w:rsidRDefault="004C0E93"/>
    <w:p w14:paraId="6AE333CB" w14:textId="77777777" w:rsidR="004C0E93" w:rsidRDefault="004C0E93"/>
    <w:p w14:paraId="44045AA7" w14:textId="77777777" w:rsidR="004C0E93" w:rsidRDefault="004C0E93"/>
    <w:p w14:paraId="4D877941" w14:textId="77777777" w:rsidR="004C0E93" w:rsidRDefault="004C0E93"/>
    <w:p w14:paraId="1091C590" w14:textId="77777777" w:rsidR="004C0E93" w:rsidRDefault="004C0E93"/>
    <w:p w14:paraId="0410B302" w14:textId="77777777" w:rsidR="004C0E93" w:rsidRDefault="004C0E93"/>
    <w:p w14:paraId="7295C37A" w14:textId="77777777" w:rsidR="004C0E93" w:rsidRDefault="004C0E93"/>
    <w:p w14:paraId="1870656A" w14:textId="77777777" w:rsidR="004C0E93" w:rsidRDefault="004C0E93"/>
    <w:p w14:paraId="297085AA" w14:textId="77777777" w:rsidR="004C0E93" w:rsidRDefault="004C0E93"/>
    <w:p w14:paraId="11918B5E" w14:textId="502F8E78" w:rsidR="008F6E8E" w:rsidRDefault="004E7A15" w:rsidP="00EF5F67">
      <w:pPr>
        <w:pStyle w:val="Heading1"/>
      </w:pPr>
      <w:bookmarkStart w:id="6" w:name="_Toc153198747"/>
      <w:r w:rsidRPr="00C64C9F">
        <w:t>References</w:t>
      </w:r>
      <w:bookmarkEnd w:id="6"/>
    </w:p>
    <w:p w14:paraId="4D006F93" w14:textId="03D4B0DC" w:rsidR="004E7A15" w:rsidRPr="00C64C9F" w:rsidRDefault="004E7A15" w:rsidP="004E7A15">
      <w:r w:rsidRPr="00C64C9F">
        <w:t>Hofstede, G. (1980). Culture's Consequences: International Differences in Work-Related Values. Sage Publications.</w:t>
      </w:r>
    </w:p>
    <w:p w14:paraId="24C52ED9" w14:textId="77777777" w:rsidR="004E7A15" w:rsidRPr="00C64C9F" w:rsidRDefault="004E7A15" w:rsidP="004E7A15">
      <w:r w:rsidRPr="00C64C9F">
        <w:t>Triantis, H. C. (1985). Individualism &amp; Collectivism. Westview Press.</w:t>
      </w:r>
    </w:p>
    <w:p w14:paraId="3BA30982" w14:textId="77777777" w:rsidR="004E7A15" w:rsidRPr="00C64C9F" w:rsidRDefault="004E7A15" w:rsidP="004E7A15">
      <w:r w:rsidRPr="00C64C9F">
        <w:t>Liang, T. P., &amp; Lai, H. J. (2002). Effect of store design on consumer purchases: an empirical study of online bookstores. Information &amp; Management, 39(6), 431-444.</w:t>
      </w:r>
    </w:p>
    <w:p w14:paraId="78B08F6C" w14:textId="77777777" w:rsidR="004E7A15" w:rsidRPr="00C64C9F" w:rsidRDefault="004E7A15" w:rsidP="004E7A15">
      <w:r w:rsidRPr="00C64C9F">
        <w:t>Kim, J., &amp; Park, H. (2018). Effects of cultural adaptation on the intention to use mobile tourism applications: A case of Chinese tourists in Korea. Journal of Travel &amp; Tourism Marketing, 35(9), 1116-1131.</w:t>
      </w:r>
    </w:p>
    <w:p w14:paraId="0306AC5B" w14:textId="179C4568" w:rsidR="004E7A15" w:rsidRPr="00D40C8F" w:rsidRDefault="004E7A15" w:rsidP="004E7A15">
      <w:r w:rsidRPr="00D40C8F">
        <w:t>Braun, V., &amp; Clarke, V. (2006). Using thematic analysis in psychology. Qualitative Research in Psychology, 3(2), 77-101.</w:t>
      </w:r>
    </w:p>
    <w:p w14:paraId="320EC80C" w14:textId="77777777" w:rsidR="004E7A15" w:rsidRPr="00D40C8F" w:rsidRDefault="004E7A15" w:rsidP="004E7A15">
      <w:r w:rsidRPr="00D40C8F">
        <w:t>Bryman, A. (2016). Social research methods. Oxford University Press.</w:t>
      </w:r>
    </w:p>
    <w:p w14:paraId="7C1D358C" w14:textId="77777777" w:rsidR="004E7A15" w:rsidRPr="00D40C8F" w:rsidRDefault="004E7A15" w:rsidP="004E7A15">
      <w:r w:rsidRPr="00D40C8F">
        <w:t>Creswell, J. W., &amp; Creswell, J. D. (2017). Research design: Qualitative, quantitative, and mixed methods approaches. Sage Publications.</w:t>
      </w:r>
    </w:p>
    <w:p w14:paraId="079C2DC1" w14:textId="77777777" w:rsidR="004E7A15" w:rsidRPr="00D40C8F" w:rsidRDefault="004E7A15" w:rsidP="004E7A15">
      <w:r w:rsidRPr="00D40C8F">
        <w:t>Dillman, D. A., Smyth, J. D., &amp; Christian, L. M. (2014). Internet, phone, mail, and mixed-mode surveys: The tailored design method. John Wiley &amp; Sons.</w:t>
      </w:r>
    </w:p>
    <w:p w14:paraId="0D93FC30" w14:textId="77777777" w:rsidR="004E7A15" w:rsidRPr="00D40C8F" w:rsidRDefault="004E7A15" w:rsidP="004E7A15">
      <w:r w:rsidRPr="00D40C8F">
        <w:t>Hair, J. F., Black, W. C., Babin, B. J., &amp; Anderson, R. E. (2017). Multivariate data analysis (8th ed.). Cengage Learning.</w:t>
      </w:r>
    </w:p>
    <w:p w14:paraId="013E8453" w14:textId="77777777" w:rsidR="004E7A15" w:rsidRPr="00D40C8F" w:rsidRDefault="004E7A15" w:rsidP="004E7A15">
      <w:r w:rsidRPr="00D40C8F">
        <w:t>Hofstede, G. (1980). Culture's Consequences: International Differences in Work-Related Values. Sage Publications.</w:t>
      </w:r>
    </w:p>
    <w:p w14:paraId="5667112F" w14:textId="77777777" w:rsidR="004E7A15" w:rsidRPr="00D40C8F" w:rsidRDefault="004E7A15" w:rsidP="004E7A15">
      <w:r w:rsidRPr="00D40C8F">
        <w:t>Kaplan, A. M., &amp; Haenlein, M. (2010). Users of the world, unite! The challenges and opportunities of social media. Business Horizons, 53(1), 59-68.</w:t>
      </w:r>
    </w:p>
    <w:p w14:paraId="4B0B1848" w14:textId="77777777" w:rsidR="004E7A15" w:rsidRPr="00D40C8F" w:rsidRDefault="004E7A15" w:rsidP="004E7A15">
      <w:r w:rsidRPr="00D40C8F">
        <w:t>Mayer, R. C., Davis, J. H., &amp; Schoorman, F. D. (1995). An integrative model of organizational trust. Academy of Management Review, 20(3), 709-734.</w:t>
      </w:r>
    </w:p>
    <w:p w14:paraId="03AF7028" w14:textId="77777777" w:rsidR="004E7A15" w:rsidRPr="00D40C8F" w:rsidRDefault="004E7A15" w:rsidP="004E7A15">
      <w:r w:rsidRPr="00D40C8F">
        <w:t>Stewart, D. W., &amp; Shamdasani, P. N. (2014). Focus groups: Theory and practice. Sage Publications.</w:t>
      </w:r>
    </w:p>
    <w:p w14:paraId="7C6E5484" w14:textId="77777777" w:rsidR="004E7A15" w:rsidRPr="00D40C8F" w:rsidRDefault="004E7A15" w:rsidP="004E7A15">
      <w:r w:rsidRPr="00D40C8F">
        <w:t>Triandis, H. C. (1985). Individualism &amp; Collectivism. Westview Press.</w:t>
      </w:r>
    </w:p>
    <w:p w14:paraId="35E08DD5" w14:textId="77777777" w:rsidR="004E7A15" w:rsidRPr="00D40C8F" w:rsidRDefault="004E7A15" w:rsidP="004E7A15">
      <w:r w:rsidRPr="00D40C8F">
        <w:t>Tufte, E. R. (2001). The visual display of quantitative information. Graphics Press.</w:t>
      </w:r>
    </w:p>
    <w:p w14:paraId="68E0616E" w14:textId="77777777" w:rsidR="004E7A15" w:rsidRDefault="004E7A15"/>
    <w:sectPr w:rsidR="004E7A15" w:rsidSect="004A27C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D714A" w14:textId="77777777" w:rsidR="00575FD4" w:rsidRDefault="00575FD4" w:rsidP="004A27C8">
      <w:pPr>
        <w:spacing w:after="0" w:line="240" w:lineRule="auto"/>
      </w:pPr>
      <w:r>
        <w:separator/>
      </w:r>
    </w:p>
  </w:endnote>
  <w:endnote w:type="continuationSeparator" w:id="0">
    <w:p w14:paraId="2C6670F7" w14:textId="77777777" w:rsidR="00575FD4" w:rsidRDefault="00575FD4" w:rsidP="004A2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4A27C8" w14:paraId="6DA6F295" w14:textId="77777777">
      <w:trPr>
        <w:jc w:val="right"/>
      </w:trPr>
      <w:tc>
        <w:tcPr>
          <w:tcW w:w="4795" w:type="dxa"/>
          <w:vAlign w:val="center"/>
        </w:tcPr>
        <w:sdt>
          <w:sdtPr>
            <w:rPr>
              <w:caps/>
              <w:color w:val="000000" w:themeColor="text1"/>
            </w:rPr>
            <w:alias w:val="Author"/>
            <w:tag w:val=""/>
            <w:id w:val="1534539408"/>
            <w:placeholder>
              <w:docPart w:val="F074529155A84F85ABB0D9CCB545C771"/>
            </w:placeholder>
            <w:dataBinding w:prefixMappings="xmlns:ns0='http://purl.org/dc/elements/1.1/' xmlns:ns1='http://schemas.openxmlformats.org/package/2006/metadata/core-properties' " w:xpath="/ns1:coreProperties[1]/ns0:creator[1]" w:storeItemID="{6C3C8BC8-F283-45AE-878A-BAB7291924A1}"/>
            <w:text/>
          </w:sdtPr>
          <w:sdtEndPr/>
          <w:sdtContent>
            <w:p w14:paraId="0D3FE7D0" w14:textId="0C416112" w:rsidR="004A27C8" w:rsidRDefault="004A27C8">
              <w:pPr>
                <w:pStyle w:val="Header"/>
                <w:jc w:val="right"/>
                <w:rPr>
                  <w:caps/>
                  <w:color w:val="000000" w:themeColor="text1"/>
                </w:rPr>
              </w:pPr>
              <w:r>
                <w:rPr>
                  <w:caps/>
                  <w:color w:val="000000" w:themeColor="text1"/>
                </w:rPr>
                <w:t>Bartosz Malinowski (2005342)</w:t>
              </w:r>
            </w:p>
          </w:sdtContent>
        </w:sdt>
      </w:tc>
      <w:tc>
        <w:tcPr>
          <w:tcW w:w="250" w:type="pct"/>
          <w:shd w:val="clear" w:color="auto" w:fill="ED7D31" w:themeFill="accent2"/>
          <w:vAlign w:val="center"/>
        </w:tcPr>
        <w:p w14:paraId="67ACDCFE" w14:textId="77777777" w:rsidR="004A27C8" w:rsidRDefault="004A27C8">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4B1E980D" w14:textId="77777777" w:rsidR="004A27C8" w:rsidRDefault="004A2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CF87C" w14:textId="77777777" w:rsidR="00575FD4" w:rsidRDefault="00575FD4" w:rsidP="004A27C8">
      <w:pPr>
        <w:spacing w:after="0" w:line="240" w:lineRule="auto"/>
      </w:pPr>
      <w:r>
        <w:separator/>
      </w:r>
    </w:p>
  </w:footnote>
  <w:footnote w:type="continuationSeparator" w:id="0">
    <w:p w14:paraId="019B78B4" w14:textId="77777777" w:rsidR="00575FD4" w:rsidRDefault="00575FD4" w:rsidP="004A2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95B41"/>
    <w:multiLevelType w:val="multilevel"/>
    <w:tmpl w:val="487AD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A16FBD"/>
    <w:multiLevelType w:val="hybridMultilevel"/>
    <w:tmpl w:val="2ACC1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701800">
    <w:abstractNumId w:val="0"/>
  </w:num>
  <w:num w:numId="2" w16cid:durableId="668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BAD"/>
    <w:rsid w:val="000659C5"/>
    <w:rsid w:val="00067138"/>
    <w:rsid w:val="0023278E"/>
    <w:rsid w:val="00264199"/>
    <w:rsid w:val="002955FA"/>
    <w:rsid w:val="00471E65"/>
    <w:rsid w:val="004A27C8"/>
    <w:rsid w:val="004C0E93"/>
    <w:rsid w:val="004E7A15"/>
    <w:rsid w:val="00575FD4"/>
    <w:rsid w:val="00643849"/>
    <w:rsid w:val="00695065"/>
    <w:rsid w:val="008F6E8E"/>
    <w:rsid w:val="008F7708"/>
    <w:rsid w:val="009226E2"/>
    <w:rsid w:val="00975AA6"/>
    <w:rsid w:val="009A5F98"/>
    <w:rsid w:val="00A03181"/>
    <w:rsid w:val="00A5254C"/>
    <w:rsid w:val="00BB56B7"/>
    <w:rsid w:val="00C64C9F"/>
    <w:rsid w:val="00D40C8F"/>
    <w:rsid w:val="00D851D7"/>
    <w:rsid w:val="00DF293F"/>
    <w:rsid w:val="00EF5F67"/>
    <w:rsid w:val="00F30BAD"/>
    <w:rsid w:val="00FA1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BB7C"/>
  <w15:chartTrackingRefBased/>
  <w15:docId w15:val="{F418F427-37DE-47FD-A899-1046D88D8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7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181"/>
    <w:pPr>
      <w:ind w:left="720"/>
      <w:contextualSpacing/>
    </w:pPr>
  </w:style>
  <w:style w:type="paragraph" w:styleId="NoSpacing">
    <w:name w:val="No Spacing"/>
    <w:link w:val="NoSpacingChar"/>
    <w:uiPriority w:val="1"/>
    <w:qFormat/>
    <w:rsid w:val="004A27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27C8"/>
    <w:rPr>
      <w:rFonts w:eastAsiaTheme="minorEastAsia"/>
      <w:kern w:val="0"/>
      <w:lang w:val="en-US"/>
      <w14:ligatures w14:val="none"/>
    </w:rPr>
  </w:style>
  <w:style w:type="paragraph" w:styleId="Header">
    <w:name w:val="header"/>
    <w:basedOn w:val="Normal"/>
    <w:link w:val="HeaderChar"/>
    <w:uiPriority w:val="99"/>
    <w:unhideWhenUsed/>
    <w:rsid w:val="004A2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7C8"/>
  </w:style>
  <w:style w:type="paragraph" w:styleId="Footer">
    <w:name w:val="footer"/>
    <w:basedOn w:val="Normal"/>
    <w:link w:val="FooterChar"/>
    <w:uiPriority w:val="99"/>
    <w:unhideWhenUsed/>
    <w:rsid w:val="004A2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7C8"/>
  </w:style>
  <w:style w:type="character" w:customStyle="1" w:styleId="Heading1Char">
    <w:name w:val="Heading 1 Char"/>
    <w:basedOn w:val="DefaultParagraphFont"/>
    <w:link w:val="Heading1"/>
    <w:uiPriority w:val="9"/>
    <w:rsid w:val="004A27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27C8"/>
    <w:pPr>
      <w:outlineLvl w:val="9"/>
    </w:pPr>
    <w:rPr>
      <w:kern w:val="0"/>
      <w:lang w:val="en-US"/>
      <w14:ligatures w14:val="none"/>
    </w:rPr>
  </w:style>
  <w:style w:type="paragraph" w:styleId="TOC1">
    <w:name w:val="toc 1"/>
    <w:basedOn w:val="Normal"/>
    <w:next w:val="Normal"/>
    <w:autoRedefine/>
    <w:uiPriority w:val="39"/>
    <w:unhideWhenUsed/>
    <w:rsid w:val="004C0E93"/>
    <w:pPr>
      <w:spacing w:after="100"/>
    </w:pPr>
  </w:style>
  <w:style w:type="character" w:styleId="Hyperlink">
    <w:name w:val="Hyperlink"/>
    <w:basedOn w:val="DefaultParagraphFont"/>
    <w:uiPriority w:val="99"/>
    <w:unhideWhenUsed/>
    <w:rsid w:val="004C0E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531629">
      <w:bodyDiv w:val="1"/>
      <w:marLeft w:val="0"/>
      <w:marRight w:val="0"/>
      <w:marTop w:val="0"/>
      <w:marBottom w:val="0"/>
      <w:divBdr>
        <w:top w:val="none" w:sz="0" w:space="0" w:color="auto"/>
        <w:left w:val="none" w:sz="0" w:space="0" w:color="auto"/>
        <w:bottom w:val="none" w:sz="0" w:space="0" w:color="auto"/>
        <w:right w:val="none" w:sz="0" w:space="0" w:color="auto"/>
      </w:divBdr>
    </w:div>
    <w:div w:id="1117598728">
      <w:bodyDiv w:val="1"/>
      <w:marLeft w:val="0"/>
      <w:marRight w:val="0"/>
      <w:marTop w:val="0"/>
      <w:marBottom w:val="0"/>
      <w:divBdr>
        <w:top w:val="none" w:sz="0" w:space="0" w:color="auto"/>
        <w:left w:val="none" w:sz="0" w:space="0" w:color="auto"/>
        <w:bottom w:val="none" w:sz="0" w:space="0" w:color="auto"/>
        <w:right w:val="none" w:sz="0" w:space="0" w:color="auto"/>
      </w:divBdr>
    </w:div>
    <w:div w:id="1183280535">
      <w:bodyDiv w:val="1"/>
      <w:marLeft w:val="0"/>
      <w:marRight w:val="0"/>
      <w:marTop w:val="0"/>
      <w:marBottom w:val="0"/>
      <w:divBdr>
        <w:top w:val="none" w:sz="0" w:space="0" w:color="auto"/>
        <w:left w:val="none" w:sz="0" w:space="0" w:color="auto"/>
        <w:bottom w:val="none" w:sz="0" w:space="0" w:color="auto"/>
        <w:right w:val="none" w:sz="0" w:space="0" w:color="auto"/>
      </w:divBdr>
    </w:div>
    <w:div w:id="1550216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74529155A84F85ABB0D9CCB545C771"/>
        <w:category>
          <w:name w:val="General"/>
          <w:gallery w:val="placeholder"/>
        </w:category>
        <w:types>
          <w:type w:val="bbPlcHdr"/>
        </w:types>
        <w:behaviors>
          <w:behavior w:val="content"/>
        </w:behaviors>
        <w:guid w:val="{7F412A8D-17CC-4D0B-B988-759415FA4F64}"/>
      </w:docPartPr>
      <w:docPartBody>
        <w:p w:rsidR="002B1C13" w:rsidRDefault="00433F35" w:rsidP="00433F35">
          <w:pPr>
            <w:pStyle w:val="F074529155A84F85ABB0D9CCB545C77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F35"/>
    <w:rsid w:val="00271FDA"/>
    <w:rsid w:val="002B1C13"/>
    <w:rsid w:val="00433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74529155A84F85ABB0D9CCB545C771">
    <w:name w:val="F074529155A84F85ABB0D9CCB545C771"/>
    <w:rsid w:val="00433F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8DA0E-01EF-4E5E-A3BF-40E92CE20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2108</Words>
  <Characters>12016</Characters>
  <Application>Microsoft Office Word</Application>
  <DocSecurity>0</DocSecurity>
  <Lines>100</Lines>
  <Paragraphs>28</Paragraphs>
  <ScaleCrop>false</ScaleCrop>
  <Company/>
  <LinksUpToDate>false</LinksUpToDate>
  <CharactersWithSpaces>14096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Behaviors Trends in E-commerce - A Cross-Cultural Analysis</dc:title>
  <dc:subject>BArtosz Malinowski (2005342)</dc:subject>
  <dc:creator>Bartosz Malinowski (2005342)</dc:creator>
  <cp:keywords/>
  <dc:description/>
  <cp:lastModifiedBy>Bartosz Malinowski</cp:lastModifiedBy>
  <cp:revision>24</cp:revision>
  <dcterms:created xsi:type="dcterms:W3CDTF">2023-12-10T13:23:00Z</dcterms:created>
  <dcterms:modified xsi:type="dcterms:W3CDTF">2023-12-11T14:52:00Z</dcterms:modified>
</cp:coreProperties>
</file>