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F39120" w14:textId="77777777" w:rsidR="00190895" w:rsidRPr="00190895" w:rsidRDefault="00190895" w:rsidP="00190895">
      <w:pPr>
        <w:spacing w:after="0" w:line="360" w:lineRule="auto"/>
        <w:jc w:val="center"/>
        <w:rPr>
          <w:rFonts w:ascii="Times New Roman" w:eastAsia="Times New Roman" w:hAnsi="Times New Roman" w:cs="Times New Roman"/>
          <w:b/>
          <w:bCs/>
          <w:kern w:val="0"/>
          <w:sz w:val="40"/>
          <w:szCs w:val="36"/>
          <w14:ligatures w14:val="none"/>
        </w:rPr>
      </w:pPr>
      <w:r w:rsidRPr="00190895">
        <w:rPr>
          <w:rFonts w:ascii="Times New Roman" w:eastAsia="Times New Roman" w:hAnsi="Times New Roman" w:cs="Times New Roman"/>
          <w:b/>
          <w:bCs/>
          <w:kern w:val="0"/>
          <w:sz w:val="40"/>
          <w:szCs w:val="36"/>
          <w14:ligatures w14:val="none"/>
        </w:rPr>
        <w:t>Module Name: Business Development Proposal</w:t>
      </w:r>
    </w:p>
    <w:p w14:paraId="621364E5" w14:textId="77777777" w:rsidR="00190895" w:rsidRPr="00190895" w:rsidRDefault="00190895" w:rsidP="00190895">
      <w:pPr>
        <w:spacing w:after="0" w:line="360" w:lineRule="auto"/>
        <w:jc w:val="center"/>
        <w:rPr>
          <w:rFonts w:ascii="Times New Roman" w:eastAsia="Times New Roman" w:hAnsi="Times New Roman" w:cs="Times New Roman"/>
          <w:b/>
          <w:bCs/>
          <w:kern w:val="0"/>
          <w:sz w:val="40"/>
          <w:szCs w:val="36"/>
          <w14:ligatures w14:val="none"/>
        </w:rPr>
      </w:pPr>
      <w:r w:rsidRPr="00190895">
        <w:rPr>
          <w:rFonts w:ascii="Times New Roman" w:eastAsia="Times New Roman" w:hAnsi="Times New Roman" w:cs="Times New Roman"/>
          <w:b/>
          <w:bCs/>
          <w:kern w:val="0"/>
          <w:sz w:val="40"/>
          <w:szCs w:val="36"/>
          <w14:ligatures w14:val="none"/>
        </w:rPr>
        <w:t>Module code: LCMB7037</w:t>
      </w:r>
    </w:p>
    <w:p w14:paraId="1D12912A" w14:textId="77777777" w:rsidR="00190895" w:rsidRPr="00190895" w:rsidRDefault="00190895" w:rsidP="00190895">
      <w:pPr>
        <w:spacing w:after="0" w:line="360" w:lineRule="auto"/>
        <w:jc w:val="center"/>
        <w:rPr>
          <w:rFonts w:ascii="Times New Roman" w:eastAsia="Times New Roman" w:hAnsi="Times New Roman" w:cs="Times New Roman"/>
          <w:b/>
          <w:bCs/>
          <w:kern w:val="0"/>
          <w:sz w:val="40"/>
          <w:szCs w:val="36"/>
          <w14:ligatures w14:val="none"/>
        </w:rPr>
      </w:pPr>
    </w:p>
    <w:p w14:paraId="6C57C847" w14:textId="77777777" w:rsidR="00190895" w:rsidRPr="00190895" w:rsidRDefault="00190895" w:rsidP="00190895">
      <w:pPr>
        <w:spacing w:after="0" w:line="360" w:lineRule="auto"/>
        <w:rPr>
          <w:rFonts w:ascii="Times New Roman" w:eastAsia="Times New Roman" w:hAnsi="Times New Roman" w:cs="Times New Roman"/>
          <w:b/>
          <w:bCs/>
          <w:kern w:val="0"/>
          <w:sz w:val="40"/>
          <w:szCs w:val="36"/>
          <w14:ligatures w14:val="none"/>
        </w:rPr>
      </w:pPr>
    </w:p>
    <w:p w14:paraId="7EAB4BB1" w14:textId="77777777" w:rsidR="00190895" w:rsidRPr="00190895" w:rsidRDefault="00190895" w:rsidP="00190895">
      <w:pPr>
        <w:spacing w:after="0" w:line="360" w:lineRule="auto"/>
        <w:jc w:val="center"/>
        <w:rPr>
          <w:rFonts w:ascii="Times New Roman" w:eastAsia="Times New Roman" w:hAnsi="Times New Roman" w:cs="Times New Roman"/>
          <w:b/>
          <w:bCs/>
          <w:kern w:val="0"/>
          <w:sz w:val="40"/>
          <w:szCs w:val="36"/>
          <w14:ligatures w14:val="none"/>
        </w:rPr>
      </w:pPr>
    </w:p>
    <w:p w14:paraId="0C83C7E7" w14:textId="77777777" w:rsidR="00190895" w:rsidRPr="00190895" w:rsidRDefault="00190895" w:rsidP="00190895">
      <w:pPr>
        <w:spacing w:after="0" w:line="360" w:lineRule="auto"/>
        <w:jc w:val="center"/>
        <w:rPr>
          <w:rFonts w:ascii="Times New Roman" w:eastAsia="Times New Roman" w:hAnsi="Times New Roman" w:cs="Times New Roman"/>
          <w:b/>
          <w:bCs/>
          <w:kern w:val="0"/>
          <w:sz w:val="32"/>
          <w:szCs w:val="36"/>
          <w14:ligatures w14:val="none"/>
        </w:rPr>
      </w:pPr>
      <w:r w:rsidRPr="00190895">
        <w:rPr>
          <w:rFonts w:ascii="Times New Roman" w:eastAsia="Times New Roman" w:hAnsi="Times New Roman" w:cs="Times New Roman"/>
          <w:b/>
          <w:bCs/>
          <w:kern w:val="0"/>
          <w:sz w:val="32"/>
          <w:szCs w:val="36"/>
          <w14:ligatures w14:val="none"/>
        </w:rPr>
        <w:t>Student Name: Thelma Dhussey</w:t>
      </w:r>
    </w:p>
    <w:p w14:paraId="3698B379" w14:textId="77777777" w:rsidR="00190895" w:rsidRPr="00190895" w:rsidRDefault="00190895" w:rsidP="00190895">
      <w:pPr>
        <w:spacing w:after="0" w:line="360" w:lineRule="auto"/>
        <w:jc w:val="center"/>
        <w:rPr>
          <w:rFonts w:ascii="Times New Roman" w:eastAsia="Times New Roman" w:hAnsi="Times New Roman" w:cs="Times New Roman"/>
          <w:b/>
          <w:bCs/>
          <w:kern w:val="0"/>
          <w:sz w:val="32"/>
          <w:szCs w:val="36"/>
          <w14:ligatures w14:val="none"/>
        </w:rPr>
      </w:pPr>
      <w:r w:rsidRPr="00190895">
        <w:rPr>
          <w:rFonts w:ascii="Times New Roman" w:eastAsia="Times New Roman" w:hAnsi="Times New Roman" w:cs="Times New Roman"/>
          <w:b/>
          <w:bCs/>
          <w:kern w:val="0"/>
          <w:sz w:val="32"/>
          <w:szCs w:val="36"/>
          <w14:ligatures w14:val="none"/>
        </w:rPr>
        <w:t>Student ID: 2516910</w:t>
      </w:r>
    </w:p>
    <w:p w14:paraId="1B29F889" w14:textId="77777777" w:rsidR="00190895" w:rsidRPr="00190895" w:rsidRDefault="00190895" w:rsidP="00190895">
      <w:pPr>
        <w:spacing w:after="0" w:line="240" w:lineRule="auto"/>
        <w:rPr>
          <w:rFonts w:ascii="Times New Roman" w:eastAsia="Times New Roman" w:hAnsi="Times New Roman" w:cs="Times New Roman"/>
          <w:b/>
          <w:bCs/>
          <w:kern w:val="0"/>
          <w:sz w:val="40"/>
          <w:szCs w:val="36"/>
          <w14:ligatures w14:val="none"/>
        </w:rPr>
      </w:pPr>
      <w:r w:rsidRPr="00190895">
        <w:rPr>
          <w:rFonts w:ascii="Times New Roman" w:eastAsia="Times New Roman" w:hAnsi="Times New Roman" w:cs="Times New Roman"/>
          <w:b/>
          <w:bCs/>
          <w:kern w:val="0"/>
          <w:sz w:val="40"/>
          <w:szCs w:val="36"/>
          <w14:ligatures w14:val="none"/>
        </w:rPr>
        <w:br w:type="page"/>
      </w:r>
    </w:p>
    <w:p w14:paraId="5EF5BD03" w14:textId="77777777" w:rsidR="00190895" w:rsidRDefault="00190895" w:rsidP="00301F9D">
      <w:pPr>
        <w:rPr>
          <w:rFonts w:ascii="Times New Roman" w:hAnsi="Times New Roman" w:cs="Times New Roman"/>
        </w:rPr>
      </w:pPr>
    </w:p>
    <w:p w14:paraId="6AE66DAB" w14:textId="77777777" w:rsidR="00190895" w:rsidRDefault="00190895" w:rsidP="00301F9D">
      <w:pPr>
        <w:rPr>
          <w:rFonts w:ascii="Times New Roman" w:hAnsi="Times New Roman" w:cs="Times New Roman"/>
        </w:rPr>
      </w:pPr>
    </w:p>
    <w:p w14:paraId="11C4F3AB" w14:textId="77777777" w:rsidR="00190895" w:rsidRDefault="00190895" w:rsidP="00301F9D">
      <w:pPr>
        <w:rPr>
          <w:rFonts w:ascii="Times New Roman" w:hAnsi="Times New Roman" w:cs="Times New Roman"/>
        </w:rPr>
      </w:pPr>
    </w:p>
    <w:p w14:paraId="56365689" w14:textId="250A289E" w:rsidR="00301F9D" w:rsidRPr="00301F9D" w:rsidRDefault="00301F9D" w:rsidP="00301F9D">
      <w:pPr>
        <w:rPr>
          <w:rFonts w:ascii="Times New Roman" w:hAnsi="Times New Roman" w:cs="Times New Roman"/>
        </w:rPr>
      </w:pPr>
      <w:r w:rsidRPr="00301F9D">
        <w:rPr>
          <w:rFonts w:ascii="Times New Roman" w:hAnsi="Times New Roman" w:cs="Times New Roman"/>
        </w:rPr>
        <w:t>11. FEASIBILITY ANALYSIS</w:t>
      </w:r>
    </w:p>
    <w:p w14:paraId="7DA2B09D" w14:textId="77777777" w:rsidR="00301F9D" w:rsidRDefault="00301F9D" w:rsidP="00301F9D">
      <w:pPr>
        <w:rPr>
          <w:rFonts w:ascii="Times New Roman" w:hAnsi="Times New Roman" w:cs="Times New Roman"/>
        </w:rPr>
      </w:pPr>
      <w:r w:rsidRPr="00301F9D">
        <w:rPr>
          <w:rFonts w:ascii="Times New Roman" w:hAnsi="Times New Roman" w:cs="Times New Roman"/>
        </w:rPr>
        <w:t>11.1 Assessment Areas</w:t>
      </w:r>
    </w:p>
    <w:p w14:paraId="39CC0A3B"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To determine if your proposal is feasible, you will be determining how well it meets four criteria as a business idea — whether it is operationally viable, ethically acceptable, practically achievable in terms of its market viability, and financially viable — based on an evidence-based assessment.</w:t>
      </w:r>
    </w:p>
    <w:p w14:paraId="05E558D9"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Frameworks Used</w:t>
      </w:r>
      <w:r w:rsidRPr="00964002">
        <w:rPr>
          <w:rFonts w:ascii="Times New Roman" w:hAnsi="Times New Roman" w:cs="Times New Roman"/>
        </w:rPr>
        <w:br/>
        <w:t>An integrated feasibility assessment framework was used which incorporates elements of Integrated Feasibility Assessment Models (Johnson et al., 2023), Stakeholder Theory, SWOT/Risk Matrix and Strategic Fit Analysis.</w:t>
      </w:r>
    </w:p>
    <w:p w14:paraId="183C2AFF" w14:textId="2069BB85" w:rsidR="00964002" w:rsidRPr="00964002" w:rsidRDefault="00964002" w:rsidP="00964002">
      <w:pPr>
        <w:rPr>
          <w:rFonts w:ascii="Times New Roman" w:hAnsi="Times New Roman" w:cs="Times New Roman"/>
        </w:rPr>
      </w:pPr>
      <w:r w:rsidRPr="00964002">
        <w:rPr>
          <w:rFonts w:ascii="Times New Roman" w:hAnsi="Times New Roman" w:cs="Times New Roman"/>
        </w:rPr>
        <w:t>Feasible Ethically </w:t>
      </w:r>
      <w:r w:rsidRPr="00964002">
        <w:rPr>
          <w:rFonts w:ascii="Times New Roman" w:hAnsi="Times New Roman" w:cs="Times New Roman"/>
        </w:rPr>
        <w:br/>
        <w:t xml:space="preserve">• The core values that define the identity of the company are inclusiveness, equity, </w:t>
      </w:r>
      <w:r w:rsidR="001777E6" w:rsidRPr="00964002">
        <w:rPr>
          <w:rFonts w:ascii="Times New Roman" w:hAnsi="Times New Roman" w:cs="Times New Roman"/>
        </w:rPr>
        <w:t>transparency</w:t>
      </w:r>
      <w:r w:rsidRPr="00964002">
        <w:rPr>
          <w:rFonts w:ascii="Times New Roman" w:hAnsi="Times New Roman" w:cs="Times New Roman"/>
        </w:rPr>
        <w:t>, and benefiting the community. </w:t>
      </w:r>
      <w:r w:rsidRPr="00964002">
        <w:rPr>
          <w:rFonts w:ascii="Times New Roman" w:hAnsi="Times New Roman" w:cs="Times New Roman"/>
        </w:rPr>
        <w:br/>
        <w:t>• The Company will be legally compliant — including compliance with the Consumer Rights Act, the General Data Protection Regulation, the Equality Act 2010 and the Cosmetic Safety Regulations. </w:t>
      </w:r>
      <w:r w:rsidRPr="00964002">
        <w:rPr>
          <w:rFonts w:ascii="Times New Roman" w:hAnsi="Times New Roman" w:cs="Times New Roman"/>
        </w:rPr>
        <w:br/>
        <w:t>• The Company is socially responsible — filling a specific social and economic need for people who may have previously had limited access to suitable products for their hair/beauty needs; providing honest advice regarding product suitability, clearly stating prices of products/services provided by the Company; ensuring safety and quality of products purchased; respecting the customers' right to privacy through maintaining confidentiality. </w:t>
      </w:r>
      <w:r w:rsidRPr="00964002">
        <w:rPr>
          <w:rFonts w:ascii="Times New Roman" w:hAnsi="Times New Roman" w:cs="Times New Roman"/>
        </w:rPr>
        <w:br/>
        <w:t xml:space="preserve">• All stakeholders — i.e., </w:t>
      </w:r>
      <w:r w:rsidR="001777E6" w:rsidRPr="00964002">
        <w:rPr>
          <w:rFonts w:ascii="Times New Roman" w:hAnsi="Times New Roman" w:cs="Times New Roman"/>
        </w:rPr>
        <w:t>residents</w:t>
      </w:r>
      <w:r w:rsidRPr="00964002">
        <w:rPr>
          <w:rFonts w:ascii="Times New Roman" w:hAnsi="Times New Roman" w:cs="Times New Roman"/>
        </w:rPr>
        <w:t>, the Companies' suppliers, and potential employees — can expect to derive some form of benefit from the Company's existence as a convenient, ethical specialist retailer.</w:t>
      </w:r>
    </w:p>
    <w:p w14:paraId="47532C35" w14:textId="77777777" w:rsidR="00DF5F15" w:rsidRDefault="00DF5F15" w:rsidP="00301F9D">
      <w:pPr>
        <w:rPr>
          <w:rFonts w:ascii="Times New Roman" w:hAnsi="Times New Roman" w:cs="Times New Roman"/>
        </w:rPr>
      </w:pPr>
    </w:p>
    <w:p w14:paraId="6B9BD427" w14:textId="58208956" w:rsidR="00964002" w:rsidRPr="00964002" w:rsidRDefault="00964002" w:rsidP="00964002">
      <w:pPr>
        <w:rPr>
          <w:rFonts w:ascii="Times New Roman" w:hAnsi="Times New Roman" w:cs="Times New Roman"/>
        </w:rPr>
      </w:pPr>
      <w:r w:rsidRPr="00964002">
        <w:rPr>
          <w:rFonts w:ascii="Times New Roman" w:hAnsi="Times New Roman" w:cs="Times New Roman"/>
        </w:rPr>
        <w:t>Feasible in Terms of Its Market Viability </w:t>
      </w:r>
      <w:r w:rsidRPr="00964002">
        <w:rPr>
          <w:rFonts w:ascii="Times New Roman" w:hAnsi="Times New Roman" w:cs="Times New Roman"/>
        </w:rPr>
        <w:br/>
        <w:t>• There is empirical evidence of a verified gap — i.e., there exists currently no independent, specialist inclusive hair/beauty supplies shop located within Bexley or Sidcup. </w:t>
      </w:r>
      <w:r w:rsidRPr="00964002">
        <w:rPr>
          <w:rFonts w:ascii="Times New Roman" w:hAnsi="Times New Roman" w:cs="Times New Roman"/>
        </w:rPr>
        <w:br/>
        <w:t>• It has been determined that the key factors driving demand for this type of product/service include demographic diversity — i.e., there are many different ethnic groups living locally who have unique hair/beauty needs — inconvenience of having to travel to other locations — e.g., London — to purchase these types of products/solutions; lack of personalized service at large retailers. </w:t>
      </w:r>
      <w:r w:rsidRPr="00964002">
        <w:rPr>
          <w:rFonts w:ascii="Times New Roman" w:hAnsi="Times New Roman" w:cs="Times New Roman"/>
        </w:rPr>
        <w:br/>
        <w:t xml:space="preserve">• Competitive Advantage — physical location </w:t>
      </w:r>
      <w:r w:rsidR="001777E6" w:rsidRPr="00964002">
        <w:rPr>
          <w:rFonts w:ascii="Times New Roman" w:hAnsi="Times New Roman" w:cs="Times New Roman"/>
        </w:rPr>
        <w:t>near</w:t>
      </w:r>
      <w:r w:rsidRPr="00964002">
        <w:rPr>
          <w:rFonts w:ascii="Times New Roman" w:hAnsi="Times New Roman" w:cs="Times New Roman"/>
        </w:rPr>
        <w:t xml:space="preserve"> where customers reside, therefore making it easier for them to visit the store; provision of expert advice regarding product selection; curation of a wide variety of high-quality products sourced from diverse international markets </w:t>
      </w:r>
      <w:r w:rsidRPr="00964002">
        <w:rPr>
          <w:rFonts w:ascii="Times New Roman" w:hAnsi="Times New Roman" w:cs="Times New Roman"/>
        </w:rPr>
        <w:lastRenderedPageBreak/>
        <w:t>— difficult to replicate. </w:t>
      </w:r>
      <w:r w:rsidRPr="00964002">
        <w:rPr>
          <w:rFonts w:ascii="Times New Roman" w:hAnsi="Times New Roman" w:cs="Times New Roman"/>
        </w:rPr>
        <w:br/>
        <w:t>• Size/Trends of Market — beauty retailing as an industry is strong and generally resilient; there is increasing demand from consumers for local, independent specialist retailers offering bespoke services/products (Mintel, 2025).</w:t>
      </w:r>
    </w:p>
    <w:p w14:paraId="602725BC"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Feasible Operationally </w:t>
      </w:r>
      <w:r w:rsidRPr="00964002">
        <w:rPr>
          <w:rFonts w:ascii="Times New Roman" w:hAnsi="Times New Roman" w:cs="Times New Roman"/>
        </w:rPr>
        <w:br/>
        <w:t>• Location: it is possible to find suitable premises — premises that offer good transportation links/parking opportunities; premises that comply with regulatory requirements/lawful requirements. </w:t>
      </w:r>
      <w:r w:rsidRPr="00964002">
        <w:rPr>
          <w:rFonts w:ascii="Times New Roman" w:hAnsi="Times New Roman" w:cs="Times New Roman"/>
        </w:rPr>
        <w:br/>
        <w:t>• Supply Chain: reliable wholesale supplier(s) operating from within the UK; multiple source options for each product line. </w:t>
      </w:r>
      <w:r w:rsidRPr="00964002">
        <w:rPr>
          <w:rFonts w:ascii="Times New Roman" w:hAnsi="Times New Roman" w:cs="Times New Roman"/>
        </w:rPr>
        <w:br/>
        <w:t>• Systems: EPOS/inventory management/security systems — i.e., standard, proven systems that are relatively simple to use/manage. </w:t>
      </w:r>
      <w:r w:rsidRPr="00964002">
        <w:rPr>
          <w:rFonts w:ascii="Times New Roman" w:hAnsi="Times New Roman" w:cs="Times New Roman"/>
        </w:rPr>
        <w:br/>
        <w:t>• Workforce/Organization: lean structure/scalable structure; regulatory/legal obligations/compliance requirements clearly defined/realistic. </w:t>
      </w:r>
      <w:r w:rsidRPr="00964002">
        <w:rPr>
          <w:rFonts w:ascii="Times New Roman" w:hAnsi="Times New Roman" w:cs="Times New Roman"/>
        </w:rPr>
        <w:br/>
        <w:t>• There are no significant technological hurdles to overcome — simple retail model.</w:t>
      </w:r>
    </w:p>
    <w:p w14:paraId="67924376" w14:textId="7C36927F" w:rsidR="00DF5F15" w:rsidRPr="00301F9D" w:rsidRDefault="00964002" w:rsidP="00301F9D">
      <w:pPr>
        <w:rPr>
          <w:rFonts w:ascii="Times New Roman" w:hAnsi="Times New Roman" w:cs="Times New Roman"/>
        </w:rPr>
      </w:pPr>
      <w:r w:rsidRPr="00964002">
        <w:rPr>
          <w:rFonts w:ascii="Times New Roman" w:hAnsi="Times New Roman" w:cs="Times New Roman"/>
        </w:rPr>
        <w:t>Financially Viable </w:t>
      </w:r>
      <w:r w:rsidRPr="00964002">
        <w:rPr>
          <w:rFonts w:ascii="Times New Roman" w:hAnsi="Times New Roman" w:cs="Times New Roman"/>
        </w:rPr>
        <w:br/>
        <w:t>• Start-up/running costs: reasonable/relevant/detailed/fully funded. </w:t>
      </w:r>
      <w:r w:rsidRPr="00964002">
        <w:rPr>
          <w:rFonts w:ascii="Times New Roman" w:hAnsi="Times New Roman" w:cs="Times New Roman"/>
        </w:rPr>
        <w:br/>
        <w:t>• Breakeven Point: achievable in a few months — relatively low fixed base + substantial profit margin. </w:t>
      </w:r>
      <w:r w:rsidRPr="00964002">
        <w:rPr>
          <w:rFonts w:ascii="Times New Roman" w:hAnsi="Times New Roman" w:cs="Times New Roman"/>
        </w:rPr>
        <w:br/>
        <w:t>• Sensitivity Testing: robust in all three (best-case/base-worst-case) testing scenarios; cash reserve included. </w:t>
      </w:r>
      <w:r w:rsidRPr="00964002">
        <w:rPr>
          <w:rFonts w:ascii="Times New Roman" w:hAnsi="Times New Roman" w:cs="Times New Roman"/>
        </w:rPr>
        <w:br/>
        <w:t>• Forecasts: consistent/evidence-based/conservative — no excessive optimism. </w:t>
      </w:r>
      <w:r w:rsidRPr="00964002">
        <w:rPr>
          <w:rFonts w:ascii="Times New Roman" w:hAnsi="Times New Roman" w:cs="Times New Roman"/>
        </w:rPr>
        <w:br/>
        <w:t>• Potential Returns: positive long-term returns using staged reinvestments.</w:t>
      </w:r>
    </w:p>
    <w:p w14:paraId="7B7FE5DD" w14:textId="77777777" w:rsidR="00964002" w:rsidRDefault="00301F9D" w:rsidP="00301F9D">
      <w:pPr>
        <w:rPr>
          <w:rFonts w:ascii="Times New Roman" w:hAnsi="Times New Roman" w:cs="Times New Roman"/>
        </w:rPr>
      </w:pPr>
      <w:r w:rsidRPr="00301F9D">
        <w:rPr>
          <w:rFonts w:ascii="Times New Roman" w:hAnsi="Times New Roman" w:cs="Times New Roman"/>
        </w:rPr>
        <w:t>11.2 Risk and Mitigation</w:t>
      </w:r>
    </w:p>
    <w:p w14:paraId="116D22CC" w14:textId="77777777" w:rsidR="00964002" w:rsidRPr="00964002" w:rsidRDefault="00964002" w:rsidP="00964002">
      <w:pPr>
        <w:rPr>
          <w:rFonts w:ascii="Times New Roman" w:hAnsi="Times New Roman" w:cs="Times New Roman"/>
        </w:rPr>
      </w:pPr>
      <w:r w:rsidRPr="00964002">
        <w:rPr>
          <w:rFonts w:ascii="Apple Color Emoji" w:hAnsi="Apple Color Emoji" w:cs="Apple Color Emoji"/>
        </w:rPr>
        <w:t>⚠️</w:t>
      </w:r>
      <w:r w:rsidRPr="00964002">
        <w:rPr>
          <w:rFonts w:ascii="Times New Roman" w:hAnsi="Times New Roman" w:cs="Times New Roman"/>
        </w:rPr>
        <w:t xml:space="preserve"> Risk Assessment &amp; Mitigation</w:t>
      </w:r>
    </w:p>
    <w:tbl>
      <w:tblPr>
        <w:tblW w:w="10057" w:type="dxa"/>
        <w:tblCellMar>
          <w:left w:w="0" w:type="dxa"/>
          <w:right w:w="0" w:type="dxa"/>
        </w:tblCellMar>
        <w:tblLook w:val="04A0" w:firstRow="1" w:lastRow="0" w:firstColumn="1" w:lastColumn="0" w:noHBand="0" w:noVBand="1"/>
      </w:tblPr>
      <w:tblGrid>
        <w:gridCol w:w="2499"/>
        <w:gridCol w:w="934"/>
        <w:gridCol w:w="6624"/>
      </w:tblGrid>
      <w:tr w:rsidR="00964002" w:rsidRPr="00964002" w14:paraId="04C9FA2E" w14:textId="77777777" w:rsidTr="002F56CC">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22DCABA7"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Risk</w:t>
            </w: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6B1DA59"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Level</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012300B"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Impact &amp; Mitigation for T’s Hair and Cosmetics</w:t>
            </w:r>
          </w:p>
        </w:tc>
      </w:tr>
      <w:tr w:rsidR="00964002" w:rsidRPr="00964002" w14:paraId="54709F88" w14:textId="77777777" w:rsidTr="002F56CC">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4448412" w14:textId="77777777" w:rsidR="002E6AFB" w:rsidRPr="002E6AFB" w:rsidRDefault="002E6AFB" w:rsidP="002E6AFB">
            <w:pPr>
              <w:rPr>
                <w:rFonts w:ascii="Times New Roman" w:hAnsi="Times New Roman" w:cs="Times New Roman"/>
              </w:rPr>
            </w:pPr>
            <w:r w:rsidRPr="002E6AFB">
              <w:rPr>
                <w:rFonts w:ascii="Times New Roman" w:hAnsi="Times New Roman" w:cs="Times New Roman"/>
              </w:rPr>
              <w:t>Lower-than-forecast Foot Traffic/Sales</w:t>
            </w:r>
          </w:p>
          <w:p w14:paraId="538F64A4" w14:textId="4CE93B71" w:rsidR="00964002" w:rsidRPr="00964002" w:rsidRDefault="00964002" w:rsidP="00964002">
            <w:pPr>
              <w:rPr>
                <w:rFonts w:ascii="Times New Roman" w:hAnsi="Times New Roman" w:cs="Times New Roman"/>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3F14CEAE"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Medium</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4B099B4" w14:textId="77777777" w:rsidR="002E6AFB" w:rsidRPr="002E6AFB" w:rsidRDefault="002E6AFB" w:rsidP="002E6AFB">
            <w:pPr>
              <w:rPr>
                <w:rFonts w:ascii="Times New Roman" w:hAnsi="Times New Roman" w:cs="Times New Roman"/>
              </w:rPr>
            </w:pPr>
            <w:r w:rsidRPr="002E6AFB">
              <w:rPr>
                <w:rFonts w:ascii="Times New Roman" w:hAnsi="Times New Roman" w:cs="Times New Roman"/>
              </w:rPr>
              <w:t>Adjustable Marketing, Community Outreach, Low-Cost Base, Quick Feedback</w:t>
            </w:r>
          </w:p>
          <w:p w14:paraId="1C49C0A8" w14:textId="1BD4B9FF" w:rsidR="00964002" w:rsidRPr="00964002" w:rsidRDefault="00964002" w:rsidP="00964002">
            <w:pPr>
              <w:rPr>
                <w:rFonts w:ascii="Times New Roman" w:hAnsi="Times New Roman" w:cs="Times New Roman"/>
              </w:rPr>
            </w:pPr>
          </w:p>
        </w:tc>
      </w:tr>
      <w:tr w:rsidR="00964002" w:rsidRPr="00964002" w14:paraId="0BF0B71D" w14:textId="77777777" w:rsidTr="002F56CC">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4D635D56" w14:textId="77777777" w:rsidR="002F56CC" w:rsidRDefault="002F56CC" w:rsidP="002F56CC">
            <w:pPr>
              <w:pStyle w:val="NormalWeb"/>
              <w:rPr>
                <w:color w:val="000000"/>
              </w:rPr>
            </w:pPr>
            <w:r>
              <w:rPr>
                <w:color w:val="000000"/>
              </w:rPr>
              <w:t>Delays/Increases in Supply Costs</w:t>
            </w:r>
          </w:p>
          <w:p w14:paraId="7FA50E93" w14:textId="0533CCFC" w:rsidR="00964002" w:rsidRPr="00964002" w:rsidRDefault="00964002" w:rsidP="00964002">
            <w:pPr>
              <w:rPr>
                <w:rFonts w:ascii="Times New Roman" w:hAnsi="Times New Roman" w:cs="Times New Roman"/>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A2D2C5D"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Medium</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0BDCBD23"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Back-up Sourcing Plans, Strong Contracts with Suppliers, Safety Stock Levels, Local Alternatives to Products</w:t>
            </w:r>
          </w:p>
          <w:p w14:paraId="320BDB81" w14:textId="25EECF0C" w:rsidR="00964002" w:rsidRPr="00964002" w:rsidRDefault="00964002" w:rsidP="00964002">
            <w:pPr>
              <w:rPr>
                <w:rFonts w:ascii="Times New Roman" w:hAnsi="Times New Roman" w:cs="Times New Roman"/>
              </w:rPr>
            </w:pPr>
          </w:p>
        </w:tc>
      </w:tr>
      <w:tr w:rsidR="00964002" w:rsidRPr="00964002" w14:paraId="6568922D" w14:textId="77777777" w:rsidTr="002F56CC">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1E51F28"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Competition from Online/Large-Chains</w:t>
            </w:r>
          </w:p>
          <w:p w14:paraId="2CAD7F72" w14:textId="5DC4A244" w:rsidR="00964002" w:rsidRPr="00964002" w:rsidRDefault="00964002" w:rsidP="00964002">
            <w:pPr>
              <w:rPr>
                <w:rFonts w:ascii="Times New Roman" w:hAnsi="Times New Roman" w:cs="Times New Roman"/>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6FEFCD4"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High</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65648FDE"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Unique Service (Trust), Inclusive Practices/Local Trust – Can’t Copy Digitally.</w:t>
            </w:r>
          </w:p>
          <w:p w14:paraId="4F35FE46" w14:textId="35A0637E" w:rsidR="00964002" w:rsidRPr="00964002" w:rsidRDefault="00964002" w:rsidP="00964002">
            <w:pPr>
              <w:rPr>
                <w:rFonts w:ascii="Times New Roman" w:hAnsi="Times New Roman" w:cs="Times New Roman"/>
              </w:rPr>
            </w:pPr>
          </w:p>
        </w:tc>
      </w:tr>
      <w:tr w:rsidR="00964002" w:rsidRPr="00964002" w14:paraId="7029D449" w14:textId="77777777" w:rsidTr="002F56CC">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5B232827" w14:textId="77777777" w:rsidR="002F56CC" w:rsidRDefault="002F56CC" w:rsidP="002F56CC">
            <w:pPr>
              <w:pStyle w:val="NormalWeb"/>
              <w:rPr>
                <w:color w:val="000000"/>
              </w:rPr>
            </w:pPr>
            <w:r>
              <w:rPr>
                <w:color w:val="000000"/>
              </w:rPr>
              <w:t>Fluctuations in Cash Flow</w:t>
            </w:r>
          </w:p>
          <w:p w14:paraId="77BCC4E0" w14:textId="568ED021" w:rsidR="00964002" w:rsidRPr="00964002" w:rsidRDefault="00964002" w:rsidP="00964002">
            <w:pPr>
              <w:rPr>
                <w:rFonts w:ascii="Times New Roman" w:hAnsi="Times New Roman" w:cs="Times New Roman"/>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FD9C13C"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Medium</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E521E62" w14:textId="77777777" w:rsidR="002F56CC" w:rsidRDefault="002F56CC" w:rsidP="002F56CC">
            <w:pPr>
              <w:pStyle w:val="NormalWeb"/>
              <w:rPr>
                <w:color w:val="000000"/>
              </w:rPr>
            </w:pPr>
            <w:r>
              <w:rPr>
                <w:color w:val="000000"/>
              </w:rPr>
              <w:t>Regular Monthly Monitoring of Accounts, Buffer Reserve for Inventory Purchases, Phasing of Inventory Procurement</w:t>
            </w:r>
          </w:p>
          <w:p w14:paraId="7FD6D802" w14:textId="2353ECB3" w:rsidR="00964002" w:rsidRPr="00964002" w:rsidRDefault="00964002" w:rsidP="00964002">
            <w:pPr>
              <w:rPr>
                <w:rFonts w:ascii="Times New Roman" w:hAnsi="Times New Roman" w:cs="Times New Roman"/>
              </w:rPr>
            </w:pPr>
          </w:p>
        </w:tc>
      </w:tr>
      <w:tr w:rsidR="00964002" w:rsidRPr="00964002" w14:paraId="227CB78A" w14:textId="77777777" w:rsidTr="002F56CC">
        <w:tc>
          <w:tcPr>
            <w:tcW w:w="2499"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7AC2CD23"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lastRenderedPageBreak/>
              <w:t>Economic recession/spending reductions. </w:t>
            </w:r>
            <w:r w:rsidRPr="002F56CC">
              <w:rPr>
                <w:rFonts w:ascii="Times New Roman" w:hAnsi="Times New Roman" w:cs="Times New Roman"/>
              </w:rPr>
              <w:br/>
              <w:t>Medium</w:t>
            </w:r>
          </w:p>
          <w:p w14:paraId="0FC1F5A0" w14:textId="08012663" w:rsidR="00964002" w:rsidRPr="00964002" w:rsidRDefault="00964002" w:rsidP="00964002">
            <w:pPr>
              <w:rPr>
                <w:rFonts w:ascii="Times New Roman" w:hAnsi="Times New Roman" w:cs="Times New Roman"/>
              </w:rPr>
            </w:pPr>
          </w:p>
        </w:tc>
        <w:tc>
          <w:tcPr>
            <w:tcW w:w="93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EF8AD67" w14:textId="77777777" w:rsidR="00964002" w:rsidRPr="00964002" w:rsidRDefault="00964002" w:rsidP="00964002">
            <w:pPr>
              <w:rPr>
                <w:rFonts w:ascii="Times New Roman" w:hAnsi="Times New Roman" w:cs="Times New Roman"/>
              </w:rPr>
            </w:pPr>
            <w:r w:rsidRPr="00964002">
              <w:rPr>
                <w:rFonts w:ascii="Times New Roman" w:hAnsi="Times New Roman" w:cs="Times New Roman"/>
              </w:rPr>
              <w:t>Medium</w:t>
            </w:r>
          </w:p>
        </w:tc>
        <w:tc>
          <w:tcPr>
            <w:tcW w:w="6624" w:type="dxa"/>
            <w:tcBorders>
              <w:top w:val="single" w:sz="6" w:space="0" w:color="D0D0D0"/>
              <w:left w:val="single" w:sz="6" w:space="0" w:color="D0D0D0"/>
              <w:bottom w:val="single" w:sz="6" w:space="0" w:color="D0D0D0"/>
              <w:right w:val="single" w:sz="6" w:space="0" w:color="D0D0D0"/>
            </w:tcBorders>
            <w:tcMar>
              <w:top w:w="60" w:type="dxa"/>
              <w:left w:w="60" w:type="dxa"/>
              <w:bottom w:w="60" w:type="dxa"/>
              <w:right w:w="60" w:type="dxa"/>
            </w:tcMar>
            <w:vAlign w:val="center"/>
            <w:hideMark/>
          </w:tcPr>
          <w:p w14:paraId="15834C78"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Price products in tiers, provide products that meet different budgets, focus on retaining customers by building a loyal relationship with them.</w:t>
            </w:r>
          </w:p>
          <w:p w14:paraId="45211DB0" w14:textId="3CD4C4E1" w:rsidR="00964002" w:rsidRPr="00964002" w:rsidRDefault="00964002" w:rsidP="00964002">
            <w:pPr>
              <w:rPr>
                <w:rFonts w:ascii="Times New Roman" w:hAnsi="Times New Roman" w:cs="Times New Roman"/>
              </w:rPr>
            </w:pPr>
          </w:p>
        </w:tc>
      </w:tr>
    </w:tbl>
    <w:p w14:paraId="4485B587" w14:textId="7E77AC91" w:rsidR="00301F9D" w:rsidRPr="00301F9D" w:rsidRDefault="00301F9D" w:rsidP="00301F9D">
      <w:pPr>
        <w:rPr>
          <w:rFonts w:ascii="Times New Roman" w:hAnsi="Times New Roman" w:cs="Times New Roman"/>
        </w:rPr>
      </w:pPr>
    </w:p>
    <w:p w14:paraId="5891E0D0" w14:textId="77777777" w:rsidR="00301F9D" w:rsidRPr="00301F9D" w:rsidRDefault="00301F9D" w:rsidP="00301F9D">
      <w:pPr>
        <w:rPr>
          <w:rFonts w:ascii="Times New Roman" w:hAnsi="Times New Roman" w:cs="Times New Roman"/>
        </w:rPr>
      </w:pPr>
      <w:r w:rsidRPr="00301F9D">
        <w:rPr>
          <w:rFonts w:ascii="Times New Roman" w:hAnsi="Times New Roman" w:cs="Times New Roman"/>
        </w:rPr>
        <w:t>11.3 Conclusion </w:t>
      </w:r>
      <w:r w:rsidRPr="00301F9D">
        <w:rPr>
          <w:rFonts w:ascii="Times New Roman" w:hAnsi="Times New Roman" w:cs="Times New Roman"/>
        </w:rPr>
        <w:br/>
        <w:t>Fully possible and recommended — strong business case.</w:t>
      </w:r>
      <w:r w:rsidRPr="00301F9D">
        <w:rPr>
          <w:rFonts w:ascii="Times New Roman" w:hAnsi="Times New Roman" w:cs="Times New Roman"/>
        </w:rPr>
        <w:br/>
        <w:t>11.3 Chapter Conclusion </w:t>
      </w:r>
      <w:r w:rsidRPr="00301F9D">
        <w:rPr>
          <w:rFonts w:ascii="Times New Roman" w:hAnsi="Times New Roman" w:cs="Times New Roman"/>
        </w:rPr>
        <w:br/>
        <w:t>Analysis of feasibility confirms that T's Hair and Cosmetics is ethically acceptable, market-verified, practically operable and financially viable. Evidence exists in each chapter prior to this one to support the presence of a viable market gap, and there is also a significant competitive advantage. Risks have been assessed as well as potential mitigants — which include several low-cost and/or easily implemented options. Overall assessment indicates that the decision to pursue the proposed business idea would be supported by strong empirical evidence.</w:t>
      </w:r>
    </w:p>
    <w:p w14:paraId="5DD18A3A" w14:textId="4A5EF861" w:rsidR="00301F9D" w:rsidRDefault="002F56CC" w:rsidP="00301F9D">
      <w:pPr>
        <w:rPr>
          <w:rFonts w:ascii="Times New Roman" w:hAnsi="Times New Roman" w:cs="Times New Roman"/>
        </w:rPr>
      </w:pPr>
      <w:r w:rsidRPr="002F56CC">
        <w:rPr>
          <w:rFonts w:ascii="Times New Roman" w:hAnsi="Times New Roman" w:cs="Times New Roman"/>
        </w:rPr>
        <w:t>CHAPTER 12: Implementation Plan</w:t>
      </w:r>
    </w:p>
    <w:p w14:paraId="7F9A518B"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The purpose of this document is to outline the main phases of launching a business as well as key milestones, resources, KPIs, tracking and change management.</w:t>
      </w:r>
    </w:p>
    <w:p w14:paraId="5E373569"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The framework will include:</w:t>
      </w:r>
    </w:p>
    <w:p w14:paraId="0708D6FD"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 Project lifecycle management</w:t>
      </w:r>
      <w:r w:rsidRPr="002F56CC">
        <w:rPr>
          <w:rFonts w:ascii="Times New Roman" w:hAnsi="Times New Roman" w:cs="Times New Roman"/>
        </w:rPr>
        <w:br/>
        <w:t>* Milestone scheduling</w:t>
      </w:r>
      <w:r w:rsidRPr="002F56CC">
        <w:rPr>
          <w:rFonts w:ascii="Times New Roman" w:hAnsi="Times New Roman" w:cs="Times New Roman"/>
        </w:rPr>
        <w:br/>
        <w:t>* KPI control cycle</w:t>
      </w:r>
      <w:r w:rsidRPr="002F56CC">
        <w:rPr>
          <w:rFonts w:ascii="Times New Roman" w:hAnsi="Times New Roman" w:cs="Times New Roman"/>
        </w:rPr>
        <w:br/>
        <w:t>* A resource-based implementation plan.</w:t>
      </w:r>
    </w:p>
    <w:p w14:paraId="792C5337"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This roadmap outlines each phase in detail including timelines, milestones, resources required and expected outcomes.</w:t>
      </w:r>
    </w:p>
    <w:p w14:paraId="6BD67545" w14:textId="31BD9D94" w:rsidR="00F001FF" w:rsidRDefault="002F56CC" w:rsidP="002F56CC">
      <w:pPr>
        <w:rPr>
          <w:rFonts w:ascii="Times New Roman" w:hAnsi="Times New Roman" w:cs="Times New Roman"/>
        </w:rPr>
      </w:pPr>
      <w:r w:rsidRPr="002F56CC">
        <w:rPr>
          <w:rFonts w:ascii="Times New Roman" w:hAnsi="Times New Roman" w:cs="Times New Roman"/>
        </w:rPr>
        <w:t>Launch Phase Roadmap</w:t>
      </w:r>
      <w:r w:rsidRPr="002F56CC">
        <w:rPr>
          <w:rFonts w:ascii="Times New Roman" w:hAnsi="Times New Roman" w:cs="Times New Roman"/>
        </w:rPr>
        <w:br/>
        <w:t>Phase 1 – Preparation &amp; Foundation</w:t>
      </w:r>
    </w:p>
    <w:p w14:paraId="63024E98" w14:textId="4D0249CF" w:rsidR="002F56CC" w:rsidRPr="002F56CC" w:rsidRDefault="002F56CC" w:rsidP="002F56CC">
      <w:pPr>
        <w:rPr>
          <w:rFonts w:ascii="Times New Roman" w:hAnsi="Times New Roman" w:cs="Times New Roman"/>
        </w:rPr>
      </w:pPr>
      <w:r w:rsidRPr="002F56CC">
        <w:rPr>
          <w:rFonts w:ascii="Times New Roman" w:hAnsi="Times New Roman" w:cs="Times New Roman"/>
        </w:rPr>
        <w:t>• Secure lease and confirm premises comply with regulations and local authority requirements.</w:t>
      </w:r>
      <w:r w:rsidRPr="002F56CC">
        <w:rPr>
          <w:rFonts w:ascii="Times New Roman" w:hAnsi="Times New Roman" w:cs="Times New Roman"/>
        </w:rPr>
        <w:br/>
        <w:t>• Finalise supplier agreements, order initial stock levels and complete inventory verification.</w:t>
      </w:r>
      <w:r w:rsidRPr="002F56CC">
        <w:rPr>
          <w:rFonts w:ascii="Times New Roman" w:hAnsi="Times New Roman" w:cs="Times New Roman"/>
        </w:rPr>
        <w:br/>
        <w:t>• Complete the installation of IT systems, EPOS systems and inventory management systems. Branding signage will also be completed during this time.</w:t>
      </w:r>
      <w:r w:rsidRPr="002F56CC">
        <w:rPr>
          <w:rFonts w:ascii="Times New Roman" w:hAnsi="Times New Roman" w:cs="Times New Roman"/>
        </w:rPr>
        <w:br/>
        <w:t>• Start the soft marketing activities around the store such as social media advertising and local community promotions.</w:t>
      </w:r>
    </w:p>
    <w:p w14:paraId="78A8B88B" w14:textId="0FD5853B" w:rsidR="00F001FF" w:rsidRDefault="002F56CC" w:rsidP="002F56CC">
      <w:pPr>
        <w:rPr>
          <w:rFonts w:ascii="Times New Roman" w:hAnsi="Times New Roman" w:cs="Times New Roman"/>
        </w:rPr>
      </w:pPr>
      <w:r w:rsidRPr="002F56CC">
        <w:rPr>
          <w:rFonts w:ascii="Times New Roman" w:hAnsi="Times New Roman" w:cs="Times New Roman"/>
        </w:rPr>
        <w:t>Phase 2 – Launch &amp; Stabilisation</w:t>
      </w:r>
    </w:p>
    <w:p w14:paraId="66A092A4" w14:textId="77777777" w:rsidR="00F001FF" w:rsidRDefault="002F56CC" w:rsidP="002F56CC">
      <w:pPr>
        <w:rPr>
          <w:rFonts w:ascii="Times New Roman" w:hAnsi="Times New Roman" w:cs="Times New Roman"/>
        </w:rPr>
      </w:pPr>
      <w:r w:rsidRPr="002F56CC">
        <w:rPr>
          <w:rFonts w:ascii="Times New Roman" w:hAnsi="Times New Roman" w:cs="Times New Roman"/>
        </w:rPr>
        <w:t>• Host a soft opening, conduct full employee and owner training and test-run all operational aspects of the new store.</w:t>
      </w:r>
      <w:r w:rsidRPr="002F56CC">
        <w:rPr>
          <w:rFonts w:ascii="Times New Roman" w:hAnsi="Times New Roman" w:cs="Times New Roman"/>
        </w:rPr>
        <w:br/>
      </w:r>
      <w:r w:rsidRPr="002F56CC">
        <w:rPr>
          <w:rFonts w:ascii="Times New Roman" w:hAnsi="Times New Roman" w:cs="Times New Roman"/>
        </w:rPr>
        <w:lastRenderedPageBreak/>
        <w:t>• Conduct grand opening campaign and host a community event that is inclusive of local residents.</w:t>
      </w:r>
      <w:r w:rsidRPr="002F56CC">
        <w:rPr>
          <w:rFonts w:ascii="Times New Roman" w:hAnsi="Times New Roman" w:cs="Times New Roman"/>
        </w:rPr>
        <w:br/>
        <w:t>• Transition into full commercial operations, start collecting customer feedback through regular surveys or NPS scores.</w:t>
      </w:r>
      <w:r w:rsidRPr="002F56CC">
        <w:rPr>
          <w:rFonts w:ascii="Times New Roman" w:hAnsi="Times New Roman" w:cs="Times New Roman"/>
        </w:rPr>
        <w:br/>
        <w:t>• Implement daily/weekly review and adjustment cycle to continually monitor and improve store operations.</w:t>
      </w:r>
    </w:p>
    <w:p w14:paraId="5DCDFD4F" w14:textId="77777777" w:rsidR="00F001FF" w:rsidRDefault="002F56CC" w:rsidP="002F56CC">
      <w:pPr>
        <w:rPr>
          <w:rFonts w:ascii="Times New Roman" w:hAnsi="Times New Roman" w:cs="Times New Roman"/>
        </w:rPr>
      </w:pPr>
      <w:r w:rsidRPr="002F56CC">
        <w:rPr>
          <w:rFonts w:ascii="Times New Roman" w:hAnsi="Times New Roman" w:cs="Times New Roman"/>
        </w:rPr>
        <w:t>Phase 3 – Growth &amp; Optimisation</w:t>
      </w:r>
    </w:p>
    <w:p w14:paraId="08A26B73" w14:textId="1940962D" w:rsidR="002F56CC" w:rsidRPr="002F56CC" w:rsidRDefault="002F56CC" w:rsidP="002F56CC">
      <w:pPr>
        <w:rPr>
          <w:rFonts w:ascii="Times New Roman" w:hAnsi="Times New Roman" w:cs="Times New Roman"/>
        </w:rPr>
      </w:pPr>
      <w:r w:rsidRPr="002F56CC">
        <w:rPr>
          <w:rFonts w:ascii="Times New Roman" w:hAnsi="Times New Roman" w:cs="Times New Roman"/>
        </w:rPr>
        <w:t>• Create standardised workflow documentation to ensure consistency throughout all areas of the business.</w:t>
      </w:r>
      <w:r w:rsidRPr="002F56CC">
        <w:rPr>
          <w:rFonts w:ascii="Times New Roman" w:hAnsi="Times New Roman" w:cs="Times New Roman"/>
        </w:rPr>
        <w:br/>
        <w:t>• Continue to develop loyalty programs and partnerships with suppliers and other businesses within your network.</w:t>
      </w:r>
      <w:r w:rsidRPr="002F56CC">
        <w:rPr>
          <w:rFonts w:ascii="Times New Roman" w:hAnsi="Times New Roman" w:cs="Times New Roman"/>
        </w:rPr>
        <w:br/>
        <w:t>• Review financial results against budgeted targets for sales, gross profit margins, operating expenses etc. Determine whether there are opportunities to scale further in year two or whether you have reached a steady state operationally.</w:t>
      </w:r>
      <w:r w:rsidRPr="002F56CC">
        <w:rPr>
          <w:rFonts w:ascii="Times New Roman" w:hAnsi="Times New Roman" w:cs="Times New Roman"/>
        </w:rPr>
        <w:br/>
        <w:t>• Develop an annual review process to assess overall success of business and identify areas for future improvement.</w:t>
      </w:r>
    </w:p>
    <w:p w14:paraId="5A00DBD0" w14:textId="65EA6D60" w:rsidR="002F56CC" w:rsidRPr="002F56CC" w:rsidRDefault="002F56CC" w:rsidP="002F56CC">
      <w:pPr>
        <w:rPr>
          <w:rFonts w:ascii="Times New Roman" w:hAnsi="Times New Roman" w:cs="Times New Roman"/>
        </w:rPr>
      </w:pPr>
      <w:r w:rsidRPr="002F56CC">
        <w:rPr>
          <w:rFonts w:ascii="Times New Roman" w:hAnsi="Times New Roman" w:cs="Times New Roman"/>
        </w:rPr>
        <w:t>Key Milestones</w:t>
      </w:r>
    </w:p>
    <w:p w14:paraId="6DFDADE0" w14:textId="77777777" w:rsidR="002F56CC" w:rsidRPr="002F56CC" w:rsidRDefault="002F56CC" w:rsidP="002F56CC">
      <w:pPr>
        <w:rPr>
          <w:rFonts w:ascii="Times New Roman" w:hAnsi="Times New Roman" w:cs="Times New Roman"/>
        </w:rPr>
      </w:pPr>
      <w:r w:rsidRPr="002F56CC">
        <w:rPr>
          <w:rFonts w:ascii="Apple Color Emoji" w:hAnsi="Apple Color Emoji" w:cs="Apple Color Emoji"/>
        </w:rPr>
        <w:t>✅</w:t>
      </w:r>
      <w:r w:rsidRPr="002F56CC">
        <w:rPr>
          <w:rFonts w:ascii="Times New Roman" w:hAnsi="Times New Roman" w:cs="Times New Roman"/>
        </w:rPr>
        <w:t xml:space="preserve"> Secure premises legally set up with all necessary approvals.</w:t>
      </w:r>
      <w:r w:rsidRPr="002F56CC">
        <w:rPr>
          <w:rFonts w:ascii="Times New Roman" w:hAnsi="Times New Roman" w:cs="Times New Roman"/>
        </w:rPr>
        <w:br/>
      </w:r>
      <w:r w:rsidRPr="002F56CC">
        <w:rPr>
          <w:rFonts w:ascii="Apple Color Emoji" w:hAnsi="Apple Color Emoji" w:cs="Apple Color Emoji"/>
        </w:rPr>
        <w:t>✅</w:t>
      </w:r>
      <w:r w:rsidRPr="002F56CC">
        <w:rPr>
          <w:rFonts w:ascii="Times New Roman" w:hAnsi="Times New Roman" w:cs="Times New Roman"/>
        </w:rPr>
        <w:t xml:space="preserve"> Store fitted out, branded, stocked and fully operational.</w:t>
      </w:r>
      <w:r w:rsidRPr="002F56CC">
        <w:rPr>
          <w:rFonts w:ascii="Times New Roman" w:hAnsi="Times New Roman" w:cs="Times New Roman"/>
        </w:rPr>
        <w:br/>
      </w:r>
      <w:r w:rsidRPr="002F56CC">
        <w:rPr>
          <w:rFonts w:ascii="Apple Color Emoji" w:hAnsi="Apple Color Emoji" w:cs="Apple Color Emoji"/>
        </w:rPr>
        <w:t>✅</w:t>
      </w:r>
      <w:r w:rsidRPr="002F56CC">
        <w:rPr>
          <w:rFonts w:ascii="Times New Roman" w:hAnsi="Times New Roman" w:cs="Times New Roman"/>
        </w:rPr>
        <w:t xml:space="preserve"> All merchandise received from suppliers and verified by store team.</w:t>
      </w:r>
      <w:r w:rsidRPr="002F56CC">
        <w:rPr>
          <w:rFonts w:ascii="Times New Roman" w:hAnsi="Times New Roman" w:cs="Times New Roman"/>
        </w:rPr>
        <w:br/>
      </w:r>
      <w:r w:rsidRPr="002F56CC">
        <w:rPr>
          <w:rFonts w:ascii="Apple Color Emoji" w:hAnsi="Apple Color Emoji" w:cs="Apple Color Emoji"/>
        </w:rPr>
        <w:t>✅</w:t>
      </w:r>
      <w:r w:rsidRPr="002F56CC">
        <w:rPr>
          <w:rFonts w:ascii="Times New Roman" w:hAnsi="Times New Roman" w:cs="Times New Roman"/>
        </w:rPr>
        <w:t xml:space="preserve"> Marketing campaigns launched across all available platforms.</w:t>
      </w:r>
      <w:r w:rsidRPr="002F56CC">
        <w:rPr>
          <w:rFonts w:ascii="Times New Roman" w:hAnsi="Times New Roman" w:cs="Times New Roman"/>
        </w:rPr>
        <w:br/>
      </w:r>
      <w:r w:rsidRPr="002F56CC">
        <w:rPr>
          <w:rFonts w:ascii="Apple Color Emoji" w:hAnsi="Apple Color Emoji" w:cs="Apple Color Emoji"/>
        </w:rPr>
        <w:t>✅</w:t>
      </w:r>
      <w:r w:rsidRPr="002F56CC">
        <w:rPr>
          <w:rFonts w:ascii="Times New Roman" w:hAnsi="Times New Roman" w:cs="Times New Roman"/>
        </w:rPr>
        <w:t xml:space="preserve"> Official Launch – T’s Hair and Cosmetics.</w:t>
      </w:r>
      <w:r w:rsidRPr="002F56CC">
        <w:rPr>
          <w:rFonts w:ascii="Times New Roman" w:hAnsi="Times New Roman" w:cs="Times New Roman"/>
        </w:rPr>
        <w:br/>
      </w:r>
      <w:r w:rsidRPr="002F56CC">
        <w:rPr>
          <w:rFonts w:ascii="Apple Color Emoji" w:hAnsi="Apple Color Emoji" w:cs="Apple Color Emoji"/>
        </w:rPr>
        <w:t>✅</w:t>
      </w:r>
      <w:r w:rsidRPr="002F56CC">
        <w:rPr>
          <w:rFonts w:ascii="Times New Roman" w:hAnsi="Times New Roman" w:cs="Times New Roman"/>
        </w:rPr>
        <w:t xml:space="preserve"> Business has broken even (i.e., income exceeds expenditure).</w:t>
      </w:r>
      <w:r w:rsidRPr="002F56CC">
        <w:rPr>
          <w:rFonts w:ascii="Times New Roman" w:hAnsi="Times New Roman" w:cs="Times New Roman"/>
        </w:rPr>
        <w:br/>
      </w:r>
      <w:r w:rsidRPr="002F56CC">
        <w:rPr>
          <w:rFonts w:ascii="Apple Color Emoji" w:hAnsi="Apple Color Emoji" w:cs="Apple Color Emoji"/>
        </w:rPr>
        <w:t>✅</w:t>
      </w:r>
      <w:r w:rsidRPr="002F56CC">
        <w:rPr>
          <w:rFonts w:ascii="Times New Roman" w:hAnsi="Times New Roman" w:cs="Times New Roman"/>
        </w:rPr>
        <w:t xml:space="preserve"> Quarterly Strategic Reviews established.</w:t>
      </w:r>
    </w:p>
    <w:p w14:paraId="3804591F"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Gantt Chart Overview</w:t>
      </w:r>
    </w:p>
    <w:p w14:paraId="19DBBFB9" w14:textId="77777777" w:rsidR="002F56CC" w:rsidRPr="002F56CC" w:rsidRDefault="002F56CC" w:rsidP="002F56CC">
      <w:pPr>
        <w:rPr>
          <w:rFonts w:ascii="Times New Roman" w:hAnsi="Times New Roman" w:cs="Times New Roman"/>
        </w:rPr>
      </w:pPr>
      <w:r w:rsidRPr="002F56CC">
        <w:rPr>
          <w:rFonts w:ascii="Times New Roman" w:hAnsi="Times New Roman" w:cs="Times New Roman"/>
        </w:rPr>
        <w:t>(Visual chart showing project timeline plus dependencies → Appendix)</w:t>
      </w:r>
    </w:p>
    <w:p w14:paraId="7FEF534F" w14:textId="5351365F" w:rsidR="002F56CC" w:rsidRPr="00301F9D" w:rsidRDefault="002F56CC" w:rsidP="00301F9D">
      <w:pPr>
        <w:rPr>
          <w:rFonts w:ascii="Times New Roman" w:hAnsi="Times New Roman" w:cs="Times New Roman"/>
        </w:rPr>
      </w:pPr>
      <w:r w:rsidRPr="002F56CC">
        <w:rPr>
          <w:rFonts w:ascii="Times New Roman" w:hAnsi="Times New Roman" w:cs="Times New Roman"/>
        </w:rPr>
        <w:t>Months 1-2 – Administration and Planning plus Contracting</w:t>
      </w:r>
      <w:r w:rsidRPr="002F56CC">
        <w:rPr>
          <w:rFonts w:ascii="Times New Roman" w:hAnsi="Times New Roman" w:cs="Times New Roman"/>
        </w:rPr>
        <w:br/>
        <w:t>Months 3-4 – Premises plus Supply Chain plus Branding</w:t>
      </w:r>
      <w:r w:rsidRPr="002F56CC">
        <w:rPr>
          <w:rFonts w:ascii="Times New Roman" w:hAnsi="Times New Roman" w:cs="Times New Roman"/>
        </w:rPr>
        <w:br/>
        <w:t>Month 5 – Merchandise stocking plus Testing plus Pre-Launch Activities</w:t>
      </w:r>
      <w:r w:rsidRPr="002F56CC">
        <w:rPr>
          <w:rFonts w:ascii="Times New Roman" w:hAnsi="Times New Roman" w:cs="Times New Roman"/>
        </w:rPr>
        <w:br/>
        <w:t>Month 6 – Official Public Launch</w:t>
      </w:r>
      <w:r w:rsidRPr="002F56CC">
        <w:rPr>
          <w:rFonts w:ascii="Times New Roman" w:hAnsi="Times New Roman" w:cs="Times New Roman"/>
        </w:rPr>
        <w:br/>
        <w:t>Months 7+ – Ongoing Operations plus Refining Processes plus Steady State</w:t>
      </w:r>
    </w:p>
    <w:p w14:paraId="65723563" w14:textId="58F00DF6" w:rsidR="00301F9D" w:rsidRPr="00301F9D" w:rsidRDefault="001777E6" w:rsidP="00301F9D">
      <w:pPr>
        <w:rPr>
          <w:rFonts w:ascii="Times New Roman" w:hAnsi="Times New Roman" w:cs="Times New Roman"/>
        </w:rPr>
      </w:pPr>
      <w:r>
        <w:rPr>
          <w:rFonts w:ascii="Times New Roman" w:hAnsi="Times New Roman" w:cs="Times New Roman"/>
        </w:rPr>
        <w:t>C</w:t>
      </w:r>
      <w:r w:rsidR="00301F9D" w:rsidRPr="00301F9D">
        <w:rPr>
          <w:rFonts w:ascii="Times New Roman" w:hAnsi="Times New Roman" w:cs="Times New Roman"/>
        </w:rPr>
        <w:t>onclusion</w:t>
      </w:r>
      <w:r w:rsidR="00301F9D" w:rsidRPr="00301F9D">
        <w:rPr>
          <w:rFonts w:ascii="Times New Roman" w:hAnsi="Times New Roman" w:cs="Times New Roman"/>
        </w:rPr>
        <w:br/>
        <w:t xml:space="preserve">The road map for implementing t's hair and cosmetics represents a </w:t>
      </w:r>
      <w:r w:rsidRPr="00301F9D">
        <w:rPr>
          <w:rFonts w:ascii="Times New Roman" w:hAnsi="Times New Roman" w:cs="Times New Roman"/>
        </w:rPr>
        <w:t>realistic</w:t>
      </w:r>
      <w:r w:rsidR="00301F9D" w:rsidRPr="00301F9D">
        <w:rPr>
          <w:rFonts w:ascii="Times New Roman" w:hAnsi="Times New Roman" w:cs="Times New Roman"/>
        </w:rPr>
        <w:t xml:space="preserve"> phased approach to launching a new business. It contains </w:t>
      </w:r>
      <w:r w:rsidRPr="00301F9D">
        <w:rPr>
          <w:rFonts w:ascii="Times New Roman" w:hAnsi="Times New Roman" w:cs="Times New Roman"/>
        </w:rPr>
        <w:t>several</w:t>
      </w:r>
      <w:r w:rsidR="00301F9D" w:rsidRPr="00301F9D">
        <w:rPr>
          <w:rFonts w:ascii="Times New Roman" w:hAnsi="Times New Roman" w:cs="Times New Roman"/>
        </w:rPr>
        <w:t xml:space="preserve"> clearly identifiable milestones and roles/responsibilities. In addition to this, the supporting </w:t>
      </w:r>
      <w:r w:rsidRPr="00301F9D">
        <w:rPr>
          <w:rFonts w:ascii="Times New Roman" w:hAnsi="Times New Roman" w:cs="Times New Roman"/>
        </w:rPr>
        <w:t>Gantt</w:t>
      </w:r>
      <w:r w:rsidR="00301F9D" w:rsidRPr="00301F9D">
        <w:rPr>
          <w:rFonts w:ascii="Times New Roman" w:hAnsi="Times New Roman" w:cs="Times New Roman"/>
        </w:rPr>
        <w:t xml:space="preserve"> chart schedule contained within the appendices, identifies clear dependency relationships between each phase of activity. Therefore, the business will progress from preparation through to launch and into stabilized growth underpinned by regular </w:t>
      </w:r>
      <w:r>
        <w:rPr>
          <w:rFonts w:ascii="Times New Roman" w:hAnsi="Times New Roman" w:cs="Times New Roman"/>
        </w:rPr>
        <w:t>KPI</w:t>
      </w:r>
      <w:r w:rsidR="00301F9D" w:rsidRPr="00301F9D">
        <w:rPr>
          <w:rFonts w:ascii="Times New Roman" w:hAnsi="Times New Roman" w:cs="Times New Roman"/>
        </w:rPr>
        <w:t xml:space="preserve"> tracking and Feedback loops.</w:t>
      </w:r>
    </w:p>
    <w:p w14:paraId="7E960A6C" w14:textId="77777777" w:rsidR="00273AFB" w:rsidRPr="00301F9D" w:rsidRDefault="00273AFB">
      <w:pPr>
        <w:rPr>
          <w:rFonts w:ascii="Times New Roman" w:hAnsi="Times New Roman" w:cs="Times New Roman"/>
        </w:rPr>
      </w:pPr>
    </w:p>
    <w:sectPr w:rsidR="00273AFB" w:rsidRPr="00301F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pple Color Emoji">
    <w:panose1 w:val="00000000000000000000"/>
    <w:charset w:val="00"/>
    <w:family w:val="auto"/>
    <w:pitch w:val="variable"/>
    <w:sig w:usb0="00000003" w:usb1="18000000" w:usb2="14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5377"/>
    <w:rsid w:val="001777E6"/>
    <w:rsid w:val="00190895"/>
    <w:rsid w:val="001B5377"/>
    <w:rsid w:val="00273AFB"/>
    <w:rsid w:val="002E6AFB"/>
    <w:rsid w:val="002F56CC"/>
    <w:rsid w:val="00301F9D"/>
    <w:rsid w:val="005672E2"/>
    <w:rsid w:val="008024AD"/>
    <w:rsid w:val="00964002"/>
    <w:rsid w:val="00A57FC1"/>
    <w:rsid w:val="00AE439F"/>
    <w:rsid w:val="00DF5F15"/>
    <w:rsid w:val="00E81ACD"/>
    <w:rsid w:val="00F001FF"/>
    <w:rsid w:val="00F66EA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136D01"/>
  <w15:chartTrackingRefBased/>
  <w15:docId w15:val="{5BFCF308-51E5-2049-823E-5C2FA7F6C6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56CC"/>
  </w:style>
  <w:style w:type="paragraph" w:styleId="Heading1">
    <w:name w:val="heading 1"/>
    <w:basedOn w:val="Normal"/>
    <w:next w:val="Normal"/>
    <w:link w:val="Heading1Char"/>
    <w:uiPriority w:val="9"/>
    <w:qFormat/>
    <w:rsid w:val="001B537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537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537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537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537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537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537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537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537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537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537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537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537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537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537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537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537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5377"/>
    <w:rPr>
      <w:rFonts w:eastAsiaTheme="majorEastAsia" w:cstheme="majorBidi"/>
      <w:color w:val="272727" w:themeColor="text1" w:themeTint="D8"/>
    </w:rPr>
  </w:style>
  <w:style w:type="paragraph" w:styleId="Title">
    <w:name w:val="Title"/>
    <w:basedOn w:val="Normal"/>
    <w:next w:val="Normal"/>
    <w:link w:val="TitleChar"/>
    <w:uiPriority w:val="10"/>
    <w:qFormat/>
    <w:rsid w:val="001B537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537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537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537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5377"/>
    <w:pPr>
      <w:spacing w:before="160"/>
      <w:jc w:val="center"/>
    </w:pPr>
    <w:rPr>
      <w:i/>
      <w:iCs/>
      <w:color w:val="404040" w:themeColor="text1" w:themeTint="BF"/>
    </w:rPr>
  </w:style>
  <w:style w:type="character" w:customStyle="1" w:styleId="QuoteChar">
    <w:name w:val="Quote Char"/>
    <w:basedOn w:val="DefaultParagraphFont"/>
    <w:link w:val="Quote"/>
    <w:uiPriority w:val="29"/>
    <w:rsid w:val="001B5377"/>
    <w:rPr>
      <w:i/>
      <w:iCs/>
      <w:color w:val="404040" w:themeColor="text1" w:themeTint="BF"/>
    </w:rPr>
  </w:style>
  <w:style w:type="paragraph" w:styleId="ListParagraph">
    <w:name w:val="List Paragraph"/>
    <w:basedOn w:val="Normal"/>
    <w:uiPriority w:val="34"/>
    <w:qFormat/>
    <w:rsid w:val="001B5377"/>
    <w:pPr>
      <w:ind w:left="720"/>
      <w:contextualSpacing/>
    </w:pPr>
  </w:style>
  <w:style w:type="character" w:styleId="IntenseEmphasis">
    <w:name w:val="Intense Emphasis"/>
    <w:basedOn w:val="DefaultParagraphFont"/>
    <w:uiPriority w:val="21"/>
    <w:qFormat/>
    <w:rsid w:val="001B5377"/>
    <w:rPr>
      <w:i/>
      <w:iCs/>
      <w:color w:val="0F4761" w:themeColor="accent1" w:themeShade="BF"/>
    </w:rPr>
  </w:style>
  <w:style w:type="paragraph" w:styleId="IntenseQuote">
    <w:name w:val="Intense Quote"/>
    <w:basedOn w:val="Normal"/>
    <w:next w:val="Normal"/>
    <w:link w:val="IntenseQuoteChar"/>
    <w:uiPriority w:val="30"/>
    <w:qFormat/>
    <w:rsid w:val="001B537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5377"/>
    <w:rPr>
      <w:i/>
      <w:iCs/>
      <w:color w:val="0F4761" w:themeColor="accent1" w:themeShade="BF"/>
    </w:rPr>
  </w:style>
  <w:style w:type="character" w:styleId="IntenseReference">
    <w:name w:val="Intense Reference"/>
    <w:basedOn w:val="DefaultParagraphFont"/>
    <w:uiPriority w:val="32"/>
    <w:qFormat/>
    <w:rsid w:val="001B5377"/>
    <w:rPr>
      <w:b/>
      <w:bCs/>
      <w:smallCaps/>
      <w:color w:val="0F4761" w:themeColor="accent1" w:themeShade="BF"/>
      <w:spacing w:val="5"/>
    </w:rPr>
  </w:style>
  <w:style w:type="paragraph" w:styleId="NormalWeb">
    <w:name w:val="Normal (Web)"/>
    <w:basedOn w:val="Normal"/>
    <w:uiPriority w:val="99"/>
    <w:semiHidden/>
    <w:unhideWhenUsed/>
    <w:rsid w:val="002F56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1328</Words>
  <Characters>7575</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Thelma Dhussey (2516910)</dc:creator>
  <cp:keywords/>
  <dc:description/>
  <cp:lastModifiedBy>Thelma Dhussey (2516910)</cp:lastModifiedBy>
  <cp:revision>2</cp:revision>
  <cp:lastPrinted>2026-09-04T21:41:00Z</cp:lastPrinted>
  <dcterms:created xsi:type="dcterms:W3CDTF">2026-09-08T19:58:00Z</dcterms:created>
  <dcterms:modified xsi:type="dcterms:W3CDTF">2026-09-08T19:58:00Z</dcterms:modified>
</cp:coreProperties>
</file>