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7110157"/>
        <w:docPartObj>
          <w:docPartGallery w:val="Cover Pages"/>
          <w:docPartUnique/>
        </w:docPartObj>
      </w:sdtPr>
      <w:sdtContent>
        <w:p w14:paraId="72244878" w14:textId="7FBB56EC" w:rsidR="00C32E05" w:rsidRPr="005B7C78" w:rsidRDefault="0087455B">
          <w:r>
            <w:rPr>
              <w:noProof/>
              <w:lang w:val="en-IN" w:eastAsia="en-IN"/>
            </w:rPr>
            <mc:AlternateContent>
              <mc:Choice Requires="wps">
                <w:drawing>
                  <wp:anchor distT="0" distB="0" distL="114300" distR="114300" simplePos="0" relativeHeight="251661312" behindDoc="0" locked="0" layoutInCell="1" allowOverlap="1" wp14:anchorId="5D72AAB8" wp14:editId="7C83546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EE12B" w14:textId="77777777" w:rsidR="00C32E05" w:rsidRPr="00C32E05" w:rsidRDefault="00C32E05" w:rsidP="00C32E05">
                                <w:pPr>
                                  <w:pStyle w:val="NoSpacing"/>
                                  <w:spacing w:line="360" w:lineRule="auto"/>
                                  <w:jc w:val="right"/>
                                  <w:rPr>
                                    <w:rFonts w:ascii="Times New Roman" w:hAnsi="Times New Roman" w:cs="Times New Roman"/>
                                    <w:b/>
                                    <w:sz w:val="40"/>
                                    <w:szCs w:val="28"/>
                                  </w:rPr>
                                </w:pPr>
                                <w:r w:rsidRPr="00C32E05">
                                  <w:rPr>
                                    <w:rFonts w:ascii="Times New Roman" w:hAnsi="Times New Roman" w:cs="Times New Roman"/>
                                    <w:b/>
                                    <w:sz w:val="40"/>
                                    <w:szCs w:val="28"/>
                                  </w:rPr>
                                  <w:t>Student Learning Log</w:t>
                                </w:r>
                              </w:p>
                              <w:p w14:paraId="6AD1041D" w14:textId="7AD21C0D" w:rsidR="00C32E05" w:rsidRPr="00C32E05" w:rsidRDefault="00C32E05" w:rsidP="00C32E05">
                                <w:pPr>
                                  <w:pStyle w:val="NoSpacing"/>
                                  <w:spacing w:line="360" w:lineRule="auto"/>
                                  <w:jc w:val="right"/>
                                  <w:rPr>
                                    <w:rFonts w:ascii="Times New Roman" w:hAnsi="Times New Roman" w:cs="Times New Roman"/>
                                    <w:b/>
                                    <w:sz w:val="28"/>
                                    <w:szCs w:val="28"/>
                                  </w:rPr>
                                </w:pPr>
                                <w:r w:rsidRPr="00C32E05">
                                  <w:rPr>
                                    <w:rFonts w:ascii="Times New Roman" w:hAnsi="Times New Roman" w:cs="Times New Roman"/>
                                    <w:b/>
                                    <w:sz w:val="28"/>
                                    <w:szCs w:val="28"/>
                                  </w:rPr>
                                  <w:t>Student Name:</w:t>
                                </w:r>
                                <w:r w:rsidR="007A79DE">
                                  <w:rPr>
                                    <w:rFonts w:ascii="Times New Roman" w:hAnsi="Times New Roman" w:cs="Times New Roman"/>
                                    <w:b/>
                                    <w:sz w:val="28"/>
                                    <w:szCs w:val="28"/>
                                  </w:rPr>
                                  <w:t xml:space="preserve"> </w:t>
                                </w:r>
                                <w:r w:rsidRPr="00C32E05">
                                  <w:rPr>
                                    <w:rFonts w:ascii="Times New Roman" w:hAnsi="Times New Roman" w:cs="Times New Roman"/>
                                    <w:b/>
                                    <w:sz w:val="28"/>
                                    <w:szCs w:val="28"/>
                                  </w:rPr>
                                  <w:t>Danila Iulia</w:t>
                                </w:r>
                                <w:r w:rsidR="00E905DE">
                                  <w:rPr>
                                    <w:rFonts w:ascii="Times New Roman" w:hAnsi="Times New Roman" w:cs="Times New Roman"/>
                                    <w:b/>
                                    <w:sz w:val="28"/>
                                    <w:szCs w:val="28"/>
                                  </w:rPr>
                                  <w:t xml:space="preserve"> Lacramioara</w:t>
                                </w:r>
                              </w:p>
                              <w:p w14:paraId="6F97B00A" w14:textId="55EF4746" w:rsidR="00C32E05" w:rsidRPr="00C32E05" w:rsidRDefault="00C32E05" w:rsidP="00C32E05">
                                <w:pPr>
                                  <w:pStyle w:val="NoSpacing"/>
                                  <w:spacing w:line="360" w:lineRule="auto"/>
                                  <w:jc w:val="right"/>
                                  <w:rPr>
                                    <w:rFonts w:ascii="Times New Roman" w:hAnsi="Times New Roman" w:cs="Times New Roman"/>
                                    <w:b/>
                                    <w:sz w:val="28"/>
                                    <w:szCs w:val="28"/>
                                  </w:rPr>
                                </w:pPr>
                                <w:r w:rsidRPr="00C32E05">
                                  <w:rPr>
                                    <w:rFonts w:ascii="Times New Roman" w:hAnsi="Times New Roman" w:cs="Times New Roman"/>
                                    <w:b/>
                                    <w:sz w:val="28"/>
                                    <w:szCs w:val="28"/>
                                  </w:rPr>
                                  <w:t>Student ID:</w:t>
                                </w:r>
                                <w:r w:rsidR="00E905DE">
                                  <w:rPr>
                                    <w:rFonts w:ascii="Times New Roman" w:hAnsi="Times New Roman" w:cs="Times New Roman"/>
                                    <w:b/>
                                    <w:sz w:val="28"/>
                                    <w:szCs w:val="28"/>
                                  </w:rPr>
                                  <w:t>2108673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D72AAB8"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" filled="f" stroked="f" strokeweight=".5pt">
                    <v:textbox style="mso-fit-shape-to-text:t" inset="126pt,0,54pt,0">
                      <w:txbxContent>
                        <w:p w14:paraId="39BEE12B" w14:textId="77777777" w:rsidR="00C32E05" w:rsidRPr="00C32E05" w:rsidRDefault="00C32E05" w:rsidP="00C32E05">
                          <w:pPr>
                            <w:pStyle w:val="NoSpacing"/>
                            <w:spacing w:line="360" w:lineRule="auto"/>
                            <w:jc w:val="right"/>
                            <w:rPr>
                              <w:rFonts w:ascii="Times New Roman" w:hAnsi="Times New Roman" w:cs="Times New Roman"/>
                              <w:b/>
                              <w:sz w:val="40"/>
                              <w:szCs w:val="28"/>
                            </w:rPr>
                          </w:pPr>
                          <w:r w:rsidRPr="00C32E05">
                            <w:rPr>
                              <w:rFonts w:ascii="Times New Roman" w:hAnsi="Times New Roman" w:cs="Times New Roman"/>
                              <w:b/>
                              <w:sz w:val="40"/>
                              <w:szCs w:val="28"/>
                            </w:rPr>
                            <w:t>Student Learning Log</w:t>
                          </w:r>
                        </w:p>
                        <w:p w14:paraId="6AD1041D" w14:textId="7AD21C0D" w:rsidR="00C32E05" w:rsidRPr="00C32E05" w:rsidRDefault="00C32E05" w:rsidP="00C32E05">
                          <w:pPr>
                            <w:pStyle w:val="NoSpacing"/>
                            <w:spacing w:line="360" w:lineRule="auto"/>
                            <w:jc w:val="right"/>
                            <w:rPr>
                              <w:rFonts w:ascii="Times New Roman" w:hAnsi="Times New Roman" w:cs="Times New Roman"/>
                              <w:b/>
                              <w:sz w:val="28"/>
                              <w:szCs w:val="28"/>
                            </w:rPr>
                          </w:pPr>
                          <w:r w:rsidRPr="00C32E05">
                            <w:rPr>
                              <w:rFonts w:ascii="Times New Roman" w:hAnsi="Times New Roman" w:cs="Times New Roman"/>
                              <w:b/>
                              <w:sz w:val="28"/>
                              <w:szCs w:val="28"/>
                            </w:rPr>
                            <w:t>Student Name:</w:t>
                          </w:r>
                          <w:r w:rsidR="007A79DE">
                            <w:rPr>
                              <w:rFonts w:ascii="Times New Roman" w:hAnsi="Times New Roman" w:cs="Times New Roman"/>
                              <w:b/>
                              <w:sz w:val="28"/>
                              <w:szCs w:val="28"/>
                            </w:rPr>
                            <w:t xml:space="preserve"> </w:t>
                          </w:r>
                          <w:r w:rsidRPr="00C32E05">
                            <w:rPr>
                              <w:rFonts w:ascii="Times New Roman" w:hAnsi="Times New Roman" w:cs="Times New Roman"/>
                              <w:b/>
                              <w:sz w:val="28"/>
                              <w:szCs w:val="28"/>
                            </w:rPr>
                            <w:t>Danila Iulia</w:t>
                          </w:r>
                          <w:r w:rsidR="00E905DE">
                            <w:rPr>
                              <w:rFonts w:ascii="Times New Roman" w:hAnsi="Times New Roman" w:cs="Times New Roman"/>
                              <w:b/>
                              <w:sz w:val="28"/>
                              <w:szCs w:val="28"/>
                            </w:rPr>
                            <w:t xml:space="preserve"> Lacramioara</w:t>
                          </w:r>
                        </w:p>
                        <w:p w14:paraId="6F97B00A" w14:textId="55EF4746" w:rsidR="00C32E05" w:rsidRPr="00C32E05" w:rsidRDefault="00C32E05" w:rsidP="00C32E05">
                          <w:pPr>
                            <w:pStyle w:val="NoSpacing"/>
                            <w:spacing w:line="360" w:lineRule="auto"/>
                            <w:jc w:val="right"/>
                            <w:rPr>
                              <w:rFonts w:ascii="Times New Roman" w:hAnsi="Times New Roman" w:cs="Times New Roman"/>
                              <w:b/>
                              <w:sz w:val="28"/>
                              <w:szCs w:val="28"/>
                            </w:rPr>
                          </w:pPr>
                          <w:r w:rsidRPr="00C32E05">
                            <w:rPr>
                              <w:rFonts w:ascii="Times New Roman" w:hAnsi="Times New Roman" w:cs="Times New Roman"/>
                              <w:b/>
                              <w:sz w:val="28"/>
                              <w:szCs w:val="28"/>
                            </w:rPr>
                            <w:t>Student ID:</w:t>
                          </w:r>
                          <w:r w:rsidR="00E905DE">
                            <w:rPr>
                              <w:rFonts w:ascii="Times New Roman" w:hAnsi="Times New Roman" w:cs="Times New Roman"/>
                              <w:b/>
                              <w:sz w:val="28"/>
                              <w:szCs w:val="28"/>
                            </w:rPr>
                            <w:t>2108673</w:t>
                          </w:r>
                        </w:p>
                      </w:txbxContent>
                    </v:textbox>
                    <w10:wrap type="square" anchorx="page" anchory="page"/>
                  </v:shape>
                </w:pict>
              </mc:Fallback>
            </mc:AlternateContent>
          </w:r>
        </w:p>
        <w:p w14:paraId="74FD12EF" w14:textId="510288D5" w:rsidR="00C32E05" w:rsidRPr="005B7C78" w:rsidRDefault="00E905DE">
          <w:pPr>
            <w:spacing w:line="259" w:lineRule="auto"/>
            <w:jc w:val="left"/>
            <w:rPr>
              <w:b/>
            </w:rPr>
          </w:pPr>
          <w:r>
            <w:rPr>
              <w:noProof/>
              <w:lang w:val="en-IN" w:eastAsia="en-IN"/>
            </w:rPr>
            <mc:AlternateContent>
              <mc:Choice Requires="wps">
                <w:drawing>
                  <wp:anchor distT="0" distB="0" distL="114300" distR="114300" simplePos="0" relativeHeight="251659264" behindDoc="0" locked="0" layoutInCell="1" allowOverlap="1" wp14:anchorId="5716EDD9" wp14:editId="69482460">
                    <wp:simplePos x="0" y="0"/>
                    <wp:positionH relativeFrom="margin">
                      <wp:align>center</wp:align>
                    </wp:positionH>
                    <wp:positionV relativeFrom="page">
                      <wp:posOffset>1858645</wp:posOffset>
                    </wp:positionV>
                    <wp:extent cx="7315200" cy="3638550"/>
                    <wp:effectExtent l="0" t="0" r="0" b="5080"/>
                    <wp:wrapSquare wrapText="bothSides"/>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D66A37" w14:textId="77777777" w:rsidR="00C32E05" w:rsidRPr="00C32E05" w:rsidRDefault="00C32E05" w:rsidP="00C32E05">
                                <w:pPr>
                                  <w:jc w:val="right"/>
                                  <w:rPr>
                                    <w:sz w:val="64"/>
                                    <w:szCs w:val="64"/>
                                  </w:rPr>
                                </w:pPr>
                                <w:r w:rsidRPr="00C32E05">
                                  <w:rPr>
                                    <w:caps/>
                                    <w:sz w:val="64"/>
                                    <w:szCs w:val="64"/>
                                  </w:rPr>
                                  <w:t>BMIH6004</w:t>
                                </w:r>
                              </w:p>
                              <w:p w14:paraId="48B5C581" w14:textId="77777777" w:rsidR="00C32E05" w:rsidRPr="00C32E05" w:rsidRDefault="00C32E05" w:rsidP="00C32E05">
                                <w:pPr>
                                  <w:jc w:val="right"/>
                                  <w:rPr>
                                    <w:sz w:val="64"/>
                                    <w:szCs w:val="64"/>
                                  </w:rPr>
                                </w:pPr>
                                <w:r w:rsidRPr="00C32E05">
                                  <w:rPr>
                                    <w:sz w:val="64"/>
                                    <w:szCs w:val="64"/>
                                  </w:rPr>
                                  <w:t>Hotel Placement- Managing Hotel Administration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16EDD9" id="Text Box 154" o:spid="_x0000_s1027" type="#_x0000_t202" style="position:absolute;margin-left:0;margin-top:146.3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" filled="f" stroked="f" strokeweight=".5pt">
                    <v:textbox inset="126pt,0,54pt,0">
                      <w:txbxContent>
                        <w:p w14:paraId="7CD66A37" w14:textId="77777777" w:rsidR="00C32E05" w:rsidRPr="00C32E05" w:rsidRDefault="00C32E05" w:rsidP="00C32E05">
                          <w:pPr>
                            <w:jc w:val="right"/>
                            <w:rPr>
                              <w:sz w:val="64"/>
                              <w:szCs w:val="64"/>
                            </w:rPr>
                          </w:pPr>
                          <w:r w:rsidRPr="00C32E05">
                            <w:rPr>
                              <w:caps/>
                              <w:sz w:val="64"/>
                              <w:szCs w:val="64"/>
                            </w:rPr>
                            <w:t>BMIH6004</w:t>
                          </w:r>
                        </w:p>
                        <w:p w14:paraId="48B5C581" w14:textId="77777777" w:rsidR="00C32E05" w:rsidRPr="00C32E05" w:rsidRDefault="00C32E05" w:rsidP="00C32E05">
                          <w:pPr>
                            <w:jc w:val="right"/>
                            <w:rPr>
                              <w:sz w:val="64"/>
                              <w:szCs w:val="64"/>
                            </w:rPr>
                          </w:pPr>
                          <w:r w:rsidRPr="00C32E05">
                            <w:rPr>
                              <w:sz w:val="64"/>
                              <w:szCs w:val="64"/>
                            </w:rPr>
                            <w:t>Hotel Placement- Managing Hotel Administration</w:t>
                          </w:r>
                        </w:p>
                      </w:txbxContent>
                    </v:textbox>
                    <w10:wrap type="square" anchorx="margin" anchory="page"/>
                  </v:shape>
                </w:pict>
              </mc:Fallback>
            </mc:AlternateContent>
          </w:r>
          <w:r w:rsidR="00C32E05" w:rsidRPr="005B7C78">
            <w:br w:type="page"/>
          </w:r>
        </w:p>
      </w:sdtContent>
    </w:sdt>
    <w:sdt>
      <w:sdtPr>
        <w:rPr>
          <w:rFonts w:ascii="Arial" w:eastAsiaTheme="minorHAnsi" w:hAnsi="Arial" w:cs="Arial"/>
          <w:b/>
          <w:color w:val="000000" w:themeColor="text1"/>
          <w:sz w:val="24"/>
          <w:szCs w:val="24"/>
          <w:lang w:val="en-GB"/>
        </w:rPr>
        <w:id w:val="131446513"/>
        <w:docPartObj>
          <w:docPartGallery w:val="Table of Contents"/>
          <w:docPartUnique/>
        </w:docPartObj>
      </w:sdtPr>
      <w:sdtEndPr>
        <w:rPr>
          <w:bCs/>
        </w:rPr>
      </w:sdtEndPr>
      <w:sdtContent>
        <w:p w14:paraId="2BCC5808" w14:textId="77777777" w:rsidR="00C32E05" w:rsidRPr="004B1550" w:rsidRDefault="00C32E05" w:rsidP="004B1550">
          <w:pPr>
            <w:pStyle w:val="TOCHeading"/>
            <w:spacing w:line="360" w:lineRule="auto"/>
            <w:jc w:val="both"/>
            <w:rPr>
              <w:rFonts w:ascii="Arial" w:hAnsi="Arial" w:cs="Arial"/>
              <w:b/>
              <w:color w:val="000000" w:themeColor="text1"/>
              <w:sz w:val="24"/>
              <w:szCs w:val="24"/>
              <w:lang w:val="en-GB"/>
            </w:rPr>
          </w:pPr>
          <w:r w:rsidRPr="004B1550">
            <w:rPr>
              <w:rFonts w:ascii="Arial" w:hAnsi="Arial" w:cs="Arial"/>
              <w:b/>
              <w:color w:val="000000" w:themeColor="text1"/>
              <w:sz w:val="24"/>
              <w:szCs w:val="24"/>
              <w:lang w:val="en-GB"/>
            </w:rPr>
            <w:t>Table of Contents</w:t>
          </w:r>
        </w:p>
        <w:p w14:paraId="5959F276" w14:textId="77777777" w:rsidR="009538CF" w:rsidRPr="004B1550" w:rsidRDefault="004F2B97" w:rsidP="004B1550">
          <w:pPr>
            <w:pStyle w:val="TOC1"/>
            <w:tabs>
              <w:tab w:val="right" w:leader="dot" w:pos="9016"/>
            </w:tabs>
            <w:rPr>
              <w:rFonts w:ascii="Arial" w:eastAsiaTheme="minorEastAsia" w:hAnsi="Arial" w:cs="Arial"/>
              <w:noProof/>
              <w:color w:val="000000" w:themeColor="text1"/>
              <w:szCs w:val="24"/>
              <w:lang w:val="en-IN" w:eastAsia="en-IN"/>
            </w:rPr>
          </w:pPr>
          <w:r w:rsidRPr="004B1550">
            <w:rPr>
              <w:rFonts w:ascii="Arial" w:hAnsi="Arial" w:cs="Arial"/>
              <w:color w:val="000000" w:themeColor="text1"/>
              <w:szCs w:val="24"/>
            </w:rPr>
            <w:fldChar w:fldCharType="begin"/>
          </w:r>
          <w:r w:rsidR="00C32E05" w:rsidRPr="004B1550">
            <w:rPr>
              <w:rFonts w:ascii="Arial" w:hAnsi="Arial" w:cs="Arial"/>
              <w:color w:val="000000" w:themeColor="text1"/>
              <w:szCs w:val="24"/>
            </w:rPr>
            <w:instrText xml:space="preserve"> TOC \o "1-3" \h \z \u </w:instrText>
          </w:r>
          <w:r w:rsidRPr="004B1550">
            <w:rPr>
              <w:rFonts w:ascii="Arial" w:hAnsi="Arial" w:cs="Arial"/>
              <w:color w:val="000000" w:themeColor="text1"/>
              <w:szCs w:val="24"/>
            </w:rPr>
            <w:fldChar w:fldCharType="separate"/>
          </w:r>
          <w:hyperlink w:anchor="_Toc159529192" w:history="1">
            <w:r w:rsidR="009538CF" w:rsidRPr="004B1550">
              <w:rPr>
                <w:rStyle w:val="Hyperlink"/>
                <w:rFonts w:ascii="Arial" w:hAnsi="Arial" w:cs="Arial"/>
                <w:noProof/>
                <w:color w:val="000000" w:themeColor="text1"/>
                <w:szCs w:val="24"/>
              </w:rPr>
              <w:t>1. Introduction</w:t>
            </w:r>
            <w:r w:rsidR="009538CF" w:rsidRPr="004B1550">
              <w:rPr>
                <w:rFonts w:ascii="Arial" w:hAnsi="Arial" w:cs="Arial"/>
                <w:noProof/>
                <w:webHidden/>
                <w:color w:val="000000" w:themeColor="text1"/>
                <w:szCs w:val="24"/>
              </w:rPr>
              <w:tab/>
            </w:r>
            <w:r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_Toc159529192 \h </w:instrText>
            </w:r>
            <w:r w:rsidRPr="004B1550">
              <w:rPr>
                <w:rFonts w:ascii="Arial" w:hAnsi="Arial" w:cs="Arial"/>
                <w:noProof/>
                <w:webHidden/>
                <w:color w:val="000000" w:themeColor="text1"/>
                <w:szCs w:val="24"/>
              </w:rPr>
            </w:r>
            <w:r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2</w:t>
            </w:r>
            <w:r w:rsidRPr="004B1550">
              <w:rPr>
                <w:rFonts w:ascii="Arial" w:hAnsi="Arial" w:cs="Arial"/>
                <w:noProof/>
                <w:webHidden/>
                <w:color w:val="000000" w:themeColor="text1"/>
                <w:szCs w:val="24"/>
              </w:rPr>
              <w:fldChar w:fldCharType="end"/>
            </w:r>
          </w:hyperlink>
        </w:p>
        <w:p w14:paraId="6AB7849D" w14:textId="77777777" w:rsidR="009538CF" w:rsidRPr="004B1550" w:rsidRDefault="00000000" w:rsidP="004B1550">
          <w:pPr>
            <w:pStyle w:val="TOC2"/>
            <w:tabs>
              <w:tab w:val="right" w:leader="dot" w:pos="9016"/>
            </w:tabs>
            <w:rPr>
              <w:rFonts w:ascii="Arial" w:eastAsiaTheme="minorEastAsia" w:hAnsi="Arial" w:cs="Arial"/>
              <w:noProof/>
              <w:color w:val="000000" w:themeColor="text1"/>
              <w:szCs w:val="24"/>
              <w:lang w:val="en-IN" w:eastAsia="en-IN"/>
            </w:rPr>
          </w:pPr>
          <w:hyperlink w:anchor="_Toc159529193" w:history="1">
            <w:r w:rsidR="009538CF" w:rsidRPr="004B1550">
              <w:rPr>
                <w:rStyle w:val="Hyperlink"/>
                <w:rFonts w:ascii="Arial" w:hAnsi="Arial" w:cs="Arial"/>
                <w:noProof/>
                <w:color w:val="000000" w:themeColor="text1"/>
                <w:szCs w:val="24"/>
              </w:rPr>
              <w:t>Overview of the Hotel’s Administration Operation</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_Toc159529193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2</w:t>
            </w:r>
            <w:r w:rsidR="004F2B97" w:rsidRPr="004B1550">
              <w:rPr>
                <w:rFonts w:ascii="Arial" w:hAnsi="Arial" w:cs="Arial"/>
                <w:noProof/>
                <w:webHidden/>
                <w:color w:val="000000" w:themeColor="text1"/>
                <w:szCs w:val="24"/>
              </w:rPr>
              <w:fldChar w:fldCharType="end"/>
            </w:r>
          </w:hyperlink>
        </w:p>
        <w:p w14:paraId="1D675C85" w14:textId="77777777" w:rsidR="009538CF" w:rsidRPr="004B1550" w:rsidRDefault="00000000" w:rsidP="004B1550">
          <w:pPr>
            <w:pStyle w:val="TOC2"/>
            <w:tabs>
              <w:tab w:val="right" w:leader="dot" w:pos="9016"/>
            </w:tabs>
            <w:rPr>
              <w:rFonts w:ascii="Arial" w:eastAsiaTheme="minorEastAsia" w:hAnsi="Arial" w:cs="Arial"/>
              <w:noProof/>
              <w:color w:val="000000" w:themeColor="text1"/>
              <w:szCs w:val="24"/>
              <w:lang w:val="en-IN" w:eastAsia="en-IN"/>
            </w:rPr>
          </w:pPr>
          <w:hyperlink w:anchor="_Toc159529194" w:history="1">
            <w:r w:rsidR="009538CF" w:rsidRPr="004B1550">
              <w:rPr>
                <w:rStyle w:val="Hyperlink"/>
                <w:rFonts w:ascii="Arial" w:hAnsi="Arial" w:cs="Arial"/>
                <w:noProof/>
                <w:color w:val="000000" w:themeColor="text1"/>
                <w:szCs w:val="24"/>
              </w:rPr>
              <w:t>Learning Objectives</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_Toc159529194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2</w:t>
            </w:r>
            <w:r w:rsidR="004F2B97" w:rsidRPr="004B1550">
              <w:rPr>
                <w:rFonts w:ascii="Arial" w:hAnsi="Arial" w:cs="Arial"/>
                <w:noProof/>
                <w:webHidden/>
                <w:color w:val="000000" w:themeColor="text1"/>
                <w:szCs w:val="24"/>
              </w:rPr>
              <w:fldChar w:fldCharType="end"/>
            </w:r>
          </w:hyperlink>
        </w:p>
        <w:p w14:paraId="215519DC" w14:textId="77777777" w:rsidR="009538CF" w:rsidRPr="004B1550" w:rsidRDefault="00000000" w:rsidP="004B1550">
          <w:pPr>
            <w:pStyle w:val="TOC1"/>
            <w:tabs>
              <w:tab w:val="right" w:leader="dot" w:pos="9016"/>
            </w:tabs>
            <w:rPr>
              <w:rFonts w:ascii="Arial" w:eastAsiaTheme="minorEastAsia" w:hAnsi="Arial" w:cs="Arial"/>
              <w:noProof/>
              <w:color w:val="000000" w:themeColor="text1"/>
              <w:szCs w:val="24"/>
              <w:lang w:val="en-IN" w:eastAsia="en-IN"/>
            </w:rPr>
          </w:pPr>
          <w:hyperlink w:anchor="_Toc159529195" w:history="1">
            <w:r w:rsidR="009538CF" w:rsidRPr="004B1550">
              <w:rPr>
                <w:rStyle w:val="Hyperlink"/>
                <w:rFonts w:ascii="Arial" w:hAnsi="Arial" w:cs="Arial"/>
                <w:noProof/>
                <w:color w:val="000000" w:themeColor="text1"/>
                <w:szCs w:val="24"/>
              </w:rPr>
              <w:t>2. Section 1: Reflection on Experience and Personal Development</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_Toc159529195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3</w:t>
            </w:r>
            <w:r w:rsidR="004F2B97" w:rsidRPr="004B1550">
              <w:rPr>
                <w:rFonts w:ascii="Arial" w:hAnsi="Arial" w:cs="Arial"/>
                <w:noProof/>
                <w:webHidden/>
                <w:color w:val="000000" w:themeColor="text1"/>
                <w:szCs w:val="24"/>
              </w:rPr>
              <w:fldChar w:fldCharType="end"/>
            </w:r>
          </w:hyperlink>
        </w:p>
        <w:p w14:paraId="58CDC198" w14:textId="77777777" w:rsidR="009538CF" w:rsidRPr="004B1550" w:rsidRDefault="00000000" w:rsidP="004B1550">
          <w:pPr>
            <w:pStyle w:val="TOC1"/>
            <w:tabs>
              <w:tab w:val="right" w:leader="dot" w:pos="9016"/>
            </w:tabs>
            <w:rPr>
              <w:rFonts w:ascii="Arial" w:eastAsiaTheme="minorEastAsia" w:hAnsi="Arial" w:cs="Arial"/>
              <w:noProof/>
              <w:color w:val="000000" w:themeColor="text1"/>
              <w:szCs w:val="24"/>
              <w:lang w:val="en-IN" w:eastAsia="en-IN"/>
            </w:rPr>
          </w:pPr>
          <w:hyperlink w:anchor="_Toc159529196" w:history="1">
            <w:r w:rsidR="009538CF" w:rsidRPr="004B1550">
              <w:rPr>
                <w:rStyle w:val="Hyperlink"/>
                <w:rFonts w:ascii="Arial" w:hAnsi="Arial" w:cs="Arial"/>
                <w:noProof/>
                <w:color w:val="000000" w:themeColor="text1"/>
                <w:szCs w:val="24"/>
              </w:rPr>
              <w:t>3. Section 2: Critical analysis of work-based skills and technical knowledge</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_Toc159529196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6</w:t>
            </w:r>
            <w:r w:rsidR="004F2B97" w:rsidRPr="004B1550">
              <w:rPr>
                <w:rFonts w:ascii="Arial" w:hAnsi="Arial" w:cs="Arial"/>
                <w:noProof/>
                <w:webHidden/>
                <w:color w:val="000000" w:themeColor="text1"/>
                <w:szCs w:val="24"/>
              </w:rPr>
              <w:fldChar w:fldCharType="end"/>
            </w:r>
          </w:hyperlink>
        </w:p>
        <w:p w14:paraId="6888D8A8" w14:textId="77777777" w:rsidR="009538CF" w:rsidRPr="004B1550" w:rsidRDefault="00000000" w:rsidP="004B1550">
          <w:pPr>
            <w:pStyle w:val="TOC1"/>
            <w:tabs>
              <w:tab w:val="right" w:leader="dot" w:pos="9016"/>
            </w:tabs>
            <w:rPr>
              <w:rFonts w:ascii="Arial" w:eastAsiaTheme="minorEastAsia" w:hAnsi="Arial" w:cs="Arial"/>
              <w:noProof/>
              <w:color w:val="000000" w:themeColor="text1"/>
              <w:szCs w:val="24"/>
              <w:lang w:val="en-IN" w:eastAsia="en-IN"/>
            </w:rPr>
          </w:pPr>
          <w:hyperlink w:anchor="_Toc159529197" w:history="1">
            <w:r w:rsidR="009538CF" w:rsidRPr="004B1550">
              <w:rPr>
                <w:rStyle w:val="Hyperlink"/>
                <w:rFonts w:ascii="Arial" w:hAnsi="Arial" w:cs="Arial"/>
                <w:noProof/>
                <w:color w:val="000000" w:themeColor="text1"/>
                <w:szCs w:val="24"/>
              </w:rPr>
              <w:t>4. Section 3: Reflecting the organisational issue</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_Toc159529197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6</w:t>
            </w:r>
            <w:r w:rsidR="004F2B97" w:rsidRPr="004B1550">
              <w:rPr>
                <w:rFonts w:ascii="Arial" w:hAnsi="Arial" w:cs="Arial"/>
                <w:noProof/>
                <w:webHidden/>
                <w:color w:val="000000" w:themeColor="text1"/>
                <w:szCs w:val="24"/>
              </w:rPr>
              <w:fldChar w:fldCharType="end"/>
            </w:r>
          </w:hyperlink>
        </w:p>
        <w:p w14:paraId="64EC8935" w14:textId="77777777" w:rsidR="009538CF" w:rsidRPr="004B1550" w:rsidRDefault="00000000" w:rsidP="004B1550">
          <w:pPr>
            <w:pStyle w:val="TOC1"/>
            <w:tabs>
              <w:tab w:val="right" w:leader="dot" w:pos="9016"/>
            </w:tabs>
            <w:rPr>
              <w:rFonts w:ascii="Arial" w:eastAsiaTheme="minorEastAsia" w:hAnsi="Arial" w:cs="Arial"/>
              <w:noProof/>
              <w:color w:val="000000" w:themeColor="text1"/>
              <w:szCs w:val="24"/>
              <w:lang w:val="en-IN" w:eastAsia="en-IN"/>
            </w:rPr>
          </w:pPr>
          <w:hyperlink w:anchor="_Toc159529198" w:history="1">
            <w:r w:rsidR="009538CF" w:rsidRPr="004B1550">
              <w:rPr>
                <w:rStyle w:val="Hyperlink"/>
                <w:rFonts w:ascii="Arial" w:hAnsi="Arial" w:cs="Arial"/>
                <w:noProof/>
                <w:color w:val="000000" w:themeColor="text1"/>
                <w:szCs w:val="24"/>
              </w:rPr>
              <w:t>5. Section 4: Future Action Plan</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_Toc159529198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7</w:t>
            </w:r>
            <w:r w:rsidR="004F2B97" w:rsidRPr="004B1550">
              <w:rPr>
                <w:rFonts w:ascii="Arial" w:hAnsi="Arial" w:cs="Arial"/>
                <w:noProof/>
                <w:webHidden/>
                <w:color w:val="000000" w:themeColor="text1"/>
                <w:szCs w:val="24"/>
              </w:rPr>
              <w:fldChar w:fldCharType="end"/>
            </w:r>
          </w:hyperlink>
        </w:p>
        <w:p w14:paraId="6158B0D6" w14:textId="77777777" w:rsidR="009538CF" w:rsidRPr="004B1550" w:rsidRDefault="00000000" w:rsidP="004B1550">
          <w:pPr>
            <w:pStyle w:val="TOC1"/>
            <w:tabs>
              <w:tab w:val="right" w:leader="dot" w:pos="9016"/>
            </w:tabs>
            <w:rPr>
              <w:rFonts w:ascii="Arial" w:eastAsiaTheme="minorEastAsia" w:hAnsi="Arial" w:cs="Arial"/>
              <w:noProof/>
              <w:color w:val="000000" w:themeColor="text1"/>
              <w:szCs w:val="24"/>
              <w:lang w:val="en-IN" w:eastAsia="en-IN"/>
            </w:rPr>
          </w:pPr>
          <w:hyperlink w:anchor="_Toc159529199" w:history="1">
            <w:r w:rsidR="009538CF" w:rsidRPr="004B1550">
              <w:rPr>
                <w:rStyle w:val="Hyperlink"/>
                <w:rFonts w:ascii="Arial" w:hAnsi="Arial" w:cs="Arial"/>
                <w:noProof/>
                <w:color w:val="000000" w:themeColor="text1"/>
                <w:szCs w:val="24"/>
              </w:rPr>
              <w:t>6. Conclusion</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_Toc159529199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7</w:t>
            </w:r>
            <w:r w:rsidR="004F2B97" w:rsidRPr="004B1550">
              <w:rPr>
                <w:rFonts w:ascii="Arial" w:hAnsi="Arial" w:cs="Arial"/>
                <w:noProof/>
                <w:webHidden/>
                <w:color w:val="000000" w:themeColor="text1"/>
                <w:szCs w:val="24"/>
              </w:rPr>
              <w:fldChar w:fldCharType="end"/>
            </w:r>
          </w:hyperlink>
        </w:p>
        <w:p w14:paraId="2284E1E1" w14:textId="77777777" w:rsidR="009538CF" w:rsidRPr="004B1550" w:rsidRDefault="00000000" w:rsidP="004B1550">
          <w:pPr>
            <w:pStyle w:val="TOC1"/>
            <w:tabs>
              <w:tab w:val="right" w:leader="dot" w:pos="9016"/>
            </w:tabs>
            <w:rPr>
              <w:rFonts w:ascii="Arial" w:eastAsiaTheme="minorEastAsia" w:hAnsi="Arial" w:cs="Arial"/>
              <w:noProof/>
              <w:color w:val="000000" w:themeColor="text1"/>
              <w:szCs w:val="24"/>
              <w:lang w:val="en-IN" w:eastAsia="en-IN"/>
            </w:rPr>
          </w:pPr>
          <w:hyperlink w:anchor="_Toc159529200" w:history="1">
            <w:r w:rsidR="009538CF" w:rsidRPr="004B1550">
              <w:rPr>
                <w:rStyle w:val="Hyperlink"/>
                <w:rFonts w:ascii="Arial" w:hAnsi="Arial" w:cs="Arial"/>
                <w:noProof/>
                <w:color w:val="000000" w:themeColor="text1"/>
                <w:szCs w:val="24"/>
              </w:rPr>
              <w:t>7. References</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_Toc159529200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8</w:t>
            </w:r>
            <w:r w:rsidR="004F2B97" w:rsidRPr="004B1550">
              <w:rPr>
                <w:rFonts w:ascii="Arial" w:hAnsi="Arial" w:cs="Arial"/>
                <w:noProof/>
                <w:webHidden/>
                <w:color w:val="000000" w:themeColor="text1"/>
                <w:szCs w:val="24"/>
              </w:rPr>
              <w:fldChar w:fldCharType="end"/>
            </w:r>
          </w:hyperlink>
        </w:p>
        <w:p w14:paraId="5EDA29F0" w14:textId="77777777" w:rsidR="009538CF" w:rsidRPr="004B1550" w:rsidRDefault="00000000" w:rsidP="004B1550">
          <w:pPr>
            <w:pStyle w:val="TOC1"/>
            <w:tabs>
              <w:tab w:val="right" w:leader="dot" w:pos="9016"/>
            </w:tabs>
            <w:rPr>
              <w:rFonts w:ascii="Arial" w:eastAsiaTheme="minorEastAsia" w:hAnsi="Arial" w:cs="Arial"/>
              <w:noProof/>
              <w:color w:val="000000" w:themeColor="text1"/>
              <w:szCs w:val="24"/>
              <w:lang w:val="en-IN" w:eastAsia="en-IN"/>
            </w:rPr>
          </w:pPr>
          <w:hyperlink w:anchor="_Toc159529201" w:history="1">
            <w:r w:rsidR="009538CF" w:rsidRPr="004B1550">
              <w:rPr>
                <w:rStyle w:val="Hyperlink"/>
                <w:rFonts w:ascii="Arial" w:hAnsi="Arial" w:cs="Arial"/>
                <w:noProof/>
                <w:color w:val="000000" w:themeColor="text1"/>
                <w:szCs w:val="24"/>
              </w:rPr>
              <w:t>8. Appendices</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_Toc159529201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10</w:t>
            </w:r>
            <w:r w:rsidR="004F2B97" w:rsidRPr="004B1550">
              <w:rPr>
                <w:rFonts w:ascii="Arial" w:hAnsi="Arial" w:cs="Arial"/>
                <w:noProof/>
                <w:webHidden/>
                <w:color w:val="000000" w:themeColor="text1"/>
                <w:szCs w:val="24"/>
              </w:rPr>
              <w:fldChar w:fldCharType="end"/>
            </w:r>
          </w:hyperlink>
        </w:p>
        <w:p w14:paraId="7287B4AD" w14:textId="77777777" w:rsidR="009538CF" w:rsidRPr="004B1550" w:rsidRDefault="00000000" w:rsidP="004B1550">
          <w:pPr>
            <w:pStyle w:val="TOC2"/>
            <w:tabs>
              <w:tab w:val="right" w:leader="dot" w:pos="9016"/>
            </w:tabs>
            <w:rPr>
              <w:rFonts w:ascii="Arial" w:eastAsiaTheme="minorEastAsia" w:hAnsi="Arial" w:cs="Arial"/>
              <w:noProof/>
              <w:color w:val="000000" w:themeColor="text1"/>
              <w:szCs w:val="24"/>
              <w:lang w:val="en-IN" w:eastAsia="en-IN"/>
            </w:rPr>
          </w:pPr>
          <w:hyperlink w:anchor="_Toc159529202" w:history="1">
            <w:r w:rsidR="009538CF" w:rsidRPr="004B1550">
              <w:rPr>
                <w:rStyle w:val="Hyperlink"/>
                <w:rFonts w:ascii="Arial" w:hAnsi="Arial" w:cs="Arial"/>
                <w:noProof/>
                <w:color w:val="000000" w:themeColor="text1"/>
                <w:szCs w:val="24"/>
              </w:rPr>
              <w:t>Student Log</w:t>
            </w:r>
            <w:r w:rsidR="009538CF" w:rsidRPr="004B1550">
              <w:rPr>
                <w:rFonts w:ascii="Arial" w:hAnsi="Arial" w:cs="Arial"/>
                <w:noProof/>
                <w:webHidden/>
                <w:color w:val="000000" w:themeColor="text1"/>
                <w:szCs w:val="24"/>
              </w:rPr>
              <w:tab/>
            </w:r>
            <w:r w:rsidR="004F2B97" w:rsidRPr="004B1550">
              <w:rPr>
                <w:rFonts w:ascii="Arial" w:hAnsi="Arial" w:cs="Arial"/>
                <w:noProof/>
                <w:webHidden/>
                <w:color w:val="000000" w:themeColor="text1"/>
                <w:szCs w:val="24"/>
              </w:rPr>
              <w:fldChar w:fldCharType="begin"/>
            </w:r>
            <w:r w:rsidR="009538CF" w:rsidRPr="004B1550">
              <w:rPr>
                <w:rFonts w:ascii="Arial" w:hAnsi="Arial" w:cs="Arial"/>
                <w:noProof/>
                <w:webHidden/>
                <w:color w:val="000000" w:themeColor="text1"/>
                <w:szCs w:val="24"/>
              </w:rPr>
              <w:instrText xml:space="preserve"> PAGEREF _Toc159529202 \h </w:instrText>
            </w:r>
            <w:r w:rsidR="004F2B97" w:rsidRPr="004B1550">
              <w:rPr>
                <w:rFonts w:ascii="Arial" w:hAnsi="Arial" w:cs="Arial"/>
                <w:noProof/>
                <w:webHidden/>
                <w:color w:val="000000" w:themeColor="text1"/>
                <w:szCs w:val="24"/>
              </w:rPr>
            </w:r>
            <w:r w:rsidR="004F2B97" w:rsidRPr="004B1550">
              <w:rPr>
                <w:rFonts w:ascii="Arial" w:hAnsi="Arial" w:cs="Arial"/>
                <w:noProof/>
                <w:webHidden/>
                <w:color w:val="000000" w:themeColor="text1"/>
                <w:szCs w:val="24"/>
              </w:rPr>
              <w:fldChar w:fldCharType="separate"/>
            </w:r>
            <w:r w:rsidR="009538CF" w:rsidRPr="004B1550">
              <w:rPr>
                <w:rFonts w:ascii="Arial" w:hAnsi="Arial" w:cs="Arial"/>
                <w:noProof/>
                <w:webHidden/>
                <w:color w:val="000000" w:themeColor="text1"/>
                <w:szCs w:val="24"/>
              </w:rPr>
              <w:t>10</w:t>
            </w:r>
            <w:r w:rsidR="004F2B97" w:rsidRPr="004B1550">
              <w:rPr>
                <w:rFonts w:ascii="Arial" w:hAnsi="Arial" w:cs="Arial"/>
                <w:noProof/>
                <w:webHidden/>
                <w:color w:val="000000" w:themeColor="text1"/>
                <w:szCs w:val="24"/>
              </w:rPr>
              <w:fldChar w:fldCharType="end"/>
            </w:r>
          </w:hyperlink>
        </w:p>
        <w:p w14:paraId="5B2B3E8B" w14:textId="77777777" w:rsidR="00C32E05" w:rsidRPr="004B1550" w:rsidRDefault="004F2B97" w:rsidP="004B1550">
          <w:pPr>
            <w:rPr>
              <w:rFonts w:ascii="Arial" w:hAnsi="Arial" w:cs="Arial"/>
              <w:color w:val="000000" w:themeColor="text1"/>
              <w:szCs w:val="24"/>
            </w:rPr>
          </w:pPr>
          <w:r w:rsidRPr="004B1550">
            <w:rPr>
              <w:rFonts w:ascii="Arial" w:hAnsi="Arial" w:cs="Arial"/>
              <w:b/>
              <w:bCs/>
              <w:color w:val="000000" w:themeColor="text1"/>
              <w:szCs w:val="24"/>
            </w:rPr>
            <w:fldChar w:fldCharType="end"/>
          </w:r>
        </w:p>
      </w:sdtContent>
    </w:sdt>
    <w:p w14:paraId="250B3157" w14:textId="77777777" w:rsidR="00C32E05" w:rsidRPr="004B1550" w:rsidRDefault="00C32E05" w:rsidP="004B1550">
      <w:pPr>
        <w:rPr>
          <w:rFonts w:ascii="Arial" w:hAnsi="Arial" w:cs="Arial"/>
          <w:b/>
          <w:color w:val="000000" w:themeColor="text1"/>
          <w:szCs w:val="24"/>
        </w:rPr>
      </w:pPr>
      <w:r w:rsidRPr="004B1550">
        <w:rPr>
          <w:rFonts w:ascii="Arial" w:hAnsi="Arial" w:cs="Arial"/>
          <w:color w:val="000000" w:themeColor="text1"/>
          <w:szCs w:val="24"/>
        </w:rPr>
        <w:br w:type="page"/>
      </w:r>
    </w:p>
    <w:p w14:paraId="39709E16" w14:textId="77777777" w:rsidR="00FF6F01" w:rsidRPr="004B1550" w:rsidRDefault="00B77FBF" w:rsidP="004B1550">
      <w:pPr>
        <w:pStyle w:val="Heading1"/>
        <w:rPr>
          <w:rFonts w:ascii="Arial" w:hAnsi="Arial" w:cs="Arial"/>
          <w:color w:val="000000" w:themeColor="text1"/>
          <w:szCs w:val="24"/>
          <w:lang w:val="en-GB"/>
        </w:rPr>
      </w:pPr>
      <w:bookmarkStart w:id="0" w:name="_Toc159529192"/>
      <w:r w:rsidRPr="004B1550">
        <w:rPr>
          <w:rFonts w:ascii="Arial" w:hAnsi="Arial" w:cs="Arial"/>
          <w:color w:val="000000" w:themeColor="text1"/>
          <w:szCs w:val="24"/>
          <w:lang w:val="en-GB"/>
        </w:rPr>
        <w:lastRenderedPageBreak/>
        <w:t>1. Introduction</w:t>
      </w:r>
      <w:bookmarkEnd w:id="0"/>
    </w:p>
    <w:p w14:paraId="306D96C6" w14:textId="77777777" w:rsidR="002F2C72" w:rsidRPr="004B1550" w:rsidRDefault="002F2C72" w:rsidP="004B1550">
      <w:pPr>
        <w:pStyle w:val="Heading2"/>
        <w:rPr>
          <w:rFonts w:ascii="Arial" w:hAnsi="Arial" w:cs="Arial"/>
          <w:color w:val="000000" w:themeColor="text1"/>
          <w:szCs w:val="24"/>
        </w:rPr>
      </w:pPr>
      <w:bookmarkStart w:id="1" w:name="_Toc159529193"/>
      <w:r w:rsidRPr="004B1550">
        <w:rPr>
          <w:rFonts w:ascii="Arial" w:hAnsi="Arial" w:cs="Arial"/>
          <w:color w:val="000000" w:themeColor="text1"/>
          <w:szCs w:val="24"/>
        </w:rPr>
        <w:t>Overview of the Hotel’s Administration Operation</w:t>
      </w:r>
      <w:bookmarkEnd w:id="1"/>
    </w:p>
    <w:p w14:paraId="773DE92B" w14:textId="6CA87064" w:rsidR="002F2C72" w:rsidRPr="004B1550" w:rsidRDefault="002F2C72" w:rsidP="004B1550">
      <w:pPr>
        <w:rPr>
          <w:rFonts w:ascii="Arial" w:hAnsi="Arial" w:cs="Arial"/>
          <w:color w:val="000000" w:themeColor="text1"/>
          <w:szCs w:val="24"/>
          <w:lang w:val="en-US"/>
        </w:rPr>
      </w:pPr>
      <w:r w:rsidRPr="004B1550">
        <w:rPr>
          <w:rFonts w:ascii="Arial" w:hAnsi="Arial" w:cs="Arial"/>
          <w:color w:val="000000" w:themeColor="text1"/>
          <w:szCs w:val="24"/>
        </w:rPr>
        <w:t xml:space="preserve">My working area was in the </w:t>
      </w:r>
      <w:r w:rsidR="004B1550" w:rsidRPr="004B1550">
        <w:rPr>
          <w:rFonts w:ascii="Arial" w:hAnsi="Arial" w:cs="Arial"/>
          <w:color w:val="000000" w:themeColor="text1"/>
          <w:szCs w:val="24"/>
        </w:rPr>
        <w:t>administrative</w:t>
      </w:r>
      <w:r w:rsidRPr="004B1550">
        <w:rPr>
          <w:rFonts w:ascii="Arial" w:hAnsi="Arial" w:cs="Arial"/>
          <w:color w:val="000000" w:themeColor="text1"/>
          <w:szCs w:val="24"/>
        </w:rPr>
        <w:t xml:space="preserve"> department of Mercure Hotel in Newport where I had to serve as a </w:t>
      </w:r>
      <w:r w:rsidR="004B1550" w:rsidRPr="004B1550">
        <w:rPr>
          <w:rFonts w:ascii="Arial" w:hAnsi="Arial" w:cs="Arial"/>
          <w:color w:val="000000" w:themeColor="text1"/>
          <w:szCs w:val="24"/>
        </w:rPr>
        <w:t>D</w:t>
      </w:r>
      <w:r w:rsidRPr="004B1550">
        <w:rPr>
          <w:rFonts w:ascii="Arial" w:hAnsi="Arial" w:cs="Arial"/>
          <w:color w:val="000000" w:themeColor="text1"/>
          <w:szCs w:val="24"/>
        </w:rPr>
        <w:t xml:space="preserve">uty </w:t>
      </w:r>
      <w:r w:rsidR="004B1550" w:rsidRPr="004B1550">
        <w:rPr>
          <w:rFonts w:ascii="Arial" w:hAnsi="Arial" w:cs="Arial"/>
          <w:color w:val="000000" w:themeColor="text1"/>
          <w:szCs w:val="24"/>
        </w:rPr>
        <w:t>M</w:t>
      </w:r>
      <w:r w:rsidRPr="004B1550">
        <w:rPr>
          <w:rFonts w:ascii="Arial" w:hAnsi="Arial" w:cs="Arial"/>
          <w:color w:val="000000" w:themeColor="text1"/>
          <w:szCs w:val="24"/>
        </w:rPr>
        <w:t xml:space="preserve">anager of Human Resources. In this way, I had to manage the employee relationships, follow the regular employee-related updates and documentation, develop team management and communication, arrange </w:t>
      </w:r>
      <w:r w:rsidR="004B1550" w:rsidRPr="004B1550">
        <w:rPr>
          <w:rFonts w:ascii="Arial" w:hAnsi="Arial" w:cs="Arial"/>
          <w:color w:val="000000" w:themeColor="text1"/>
          <w:szCs w:val="24"/>
        </w:rPr>
        <w:t>meetings,</w:t>
      </w:r>
      <w:r w:rsidRPr="004B1550">
        <w:rPr>
          <w:rFonts w:ascii="Arial" w:hAnsi="Arial" w:cs="Arial"/>
          <w:color w:val="000000" w:themeColor="text1"/>
          <w:szCs w:val="24"/>
        </w:rPr>
        <w:t xml:space="preserve"> and follow the rules and regulations of the organisation. Additionally, I had to arrange the meeting and events, site visits, group activities and other special events through which overall operations, standard </w:t>
      </w:r>
      <w:r w:rsidR="004B1550" w:rsidRPr="004B1550">
        <w:rPr>
          <w:rFonts w:ascii="Arial" w:hAnsi="Arial" w:cs="Arial"/>
          <w:color w:val="000000" w:themeColor="text1"/>
          <w:szCs w:val="24"/>
        </w:rPr>
        <w:t>maintenance,</w:t>
      </w:r>
      <w:r w:rsidRPr="004B1550">
        <w:rPr>
          <w:rFonts w:ascii="Arial" w:hAnsi="Arial" w:cs="Arial"/>
          <w:color w:val="000000" w:themeColor="text1"/>
          <w:szCs w:val="24"/>
        </w:rPr>
        <w:t xml:space="preserve"> and employee management for better outcome. In this way, my professional skills in relation to hotel administration have developed for the future.</w:t>
      </w:r>
    </w:p>
    <w:p w14:paraId="1D26FC27" w14:textId="77777777" w:rsidR="002F2C72" w:rsidRPr="004B1550" w:rsidRDefault="002F2C72" w:rsidP="004B1550">
      <w:pPr>
        <w:pStyle w:val="Heading2"/>
        <w:rPr>
          <w:rFonts w:ascii="Arial" w:hAnsi="Arial" w:cs="Arial"/>
          <w:color w:val="000000" w:themeColor="text1"/>
          <w:szCs w:val="24"/>
        </w:rPr>
      </w:pPr>
      <w:bookmarkStart w:id="2" w:name="_Toc159529194"/>
      <w:r w:rsidRPr="004B1550">
        <w:rPr>
          <w:rFonts w:ascii="Arial" w:hAnsi="Arial" w:cs="Arial"/>
          <w:color w:val="000000" w:themeColor="text1"/>
          <w:szCs w:val="24"/>
        </w:rPr>
        <w:t>Learning Objectives</w:t>
      </w:r>
      <w:bookmarkEnd w:id="2"/>
    </w:p>
    <w:p w14:paraId="7BA41C70" w14:textId="5C11B195" w:rsidR="00FC2823" w:rsidRPr="004B1550" w:rsidRDefault="00FC2823" w:rsidP="004B1550">
      <w:pPr>
        <w:pStyle w:val="ListParagraph"/>
        <w:numPr>
          <w:ilvl w:val="0"/>
          <w:numId w:val="2"/>
        </w:numPr>
        <w:rPr>
          <w:rFonts w:ascii="Arial" w:hAnsi="Arial" w:cs="Arial"/>
          <w:color w:val="000000" w:themeColor="text1"/>
          <w:szCs w:val="24"/>
          <w:lang w:val="en-US"/>
        </w:rPr>
      </w:pPr>
      <w:r w:rsidRPr="004B1550">
        <w:rPr>
          <w:rFonts w:ascii="Arial" w:hAnsi="Arial" w:cs="Arial"/>
          <w:color w:val="000000" w:themeColor="text1"/>
          <w:szCs w:val="24"/>
          <w:lang w:val="en-US"/>
        </w:rPr>
        <w:t xml:space="preserve">To identify the role of human relations and employee management within the </w:t>
      </w:r>
      <w:r w:rsidR="004B1550" w:rsidRPr="004B1550">
        <w:rPr>
          <w:rFonts w:ascii="Arial" w:hAnsi="Arial" w:cs="Arial"/>
          <w:color w:val="000000" w:themeColor="text1"/>
          <w:szCs w:val="24"/>
          <w:lang w:val="en-US"/>
        </w:rPr>
        <w:t>organizational</w:t>
      </w:r>
      <w:r w:rsidRPr="004B1550">
        <w:rPr>
          <w:rFonts w:ascii="Arial" w:hAnsi="Arial" w:cs="Arial"/>
          <w:color w:val="000000" w:themeColor="text1"/>
          <w:szCs w:val="24"/>
          <w:lang w:val="en-US"/>
        </w:rPr>
        <w:t xml:space="preserve"> culture</w:t>
      </w:r>
    </w:p>
    <w:p w14:paraId="61E3DE56" w14:textId="1C825C5E" w:rsidR="00FC2823" w:rsidRPr="004B1550" w:rsidRDefault="00FC2823" w:rsidP="004B1550">
      <w:pPr>
        <w:pStyle w:val="ListParagraph"/>
        <w:numPr>
          <w:ilvl w:val="0"/>
          <w:numId w:val="2"/>
        </w:numPr>
        <w:rPr>
          <w:rFonts w:ascii="Arial" w:hAnsi="Arial" w:cs="Arial"/>
          <w:color w:val="000000" w:themeColor="text1"/>
          <w:szCs w:val="24"/>
          <w:lang w:val="en-US"/>
        </w:rPr>
      </w:pPr>
      <w:r w:rsidRPr="004B1550">
        <w:rPr>
          <w:rFonts w:ascii="Arial" w:hAnsi="Arial" w:cs="Arial"/>
          <w:color w:val="000000" w:themeColor="text1"/>
          <w:szCs w:val="24"/>
          <w:lang w:val="en-US"/>
        </w:rPr>
        <w:t xml:space="preserve">To develop potential </w:t>
      </w:r>
      <w:r w:rsidR="004B1550" w:rsidRPr="004B1550">
        <w:rPr>
          <w:rFonts w:ascii="Arial" w:hAnsi="Arial" w:cs="Arial"/>
          <w:color w:val="000000" w:themeColor="text1"/>
          <w:szCs w:val="24"/>
          <w:lang w:val="en-US"/>
        </w:rPr>
        <w:t>organizational</w:t>
      </w:r>
      <w:r w:rsidRPr="004B1550">
        <w:rPr>
          <w:rFonts w:ascii="Arial" w:hAnsi="Arial" w:cs="Arial"/>
          <w:color w:val="000000" w:themeColor="text1"/>
          <w:szCs w:val="24"/>
          <w:lang w:val="en-US"/>
        </w:rPr>
        <w:t xml:space="preserve"> skills from this placement</w:t>
      </w:r>
    </w:p>
    <w:p w14:paraId="7DD56793" w14:textId="77777777" w:rsidR="009538CF" w:rsidRPr="004B1550" w:rsidRDefault="009538CF" w:rsidP="004B1550">
      <w:pPr>
        <w:rPr>
          <w:rFonts w:ascii="Arial" w:hAnsi="Arial" w:cs="Arial"/>
          <w:b/>
          <w:color w:val="000000" w:themeColor="text1"/>
          <w:szCs w:val="24"/>
          <w:lang w:val="en-US"/>
        </w:rPr>
      </w:pPr>
      <w:r w:rsidRPr="004B1550">
        <w:rPr>
          <w:rFonts w:ascii="Arial" w:hAnsi="Arial" w:cs="Arial"/>
          <w:color w:val="000000" w:themeColor="text1"/>
          <w:szCs w:val="24"/>
        </w:rPr>
        <w:br w:type="page"/>
      </w:r>
    </w:p>
    <w:p w14:paraId="7EF3668A" w14:textId="77777777" w:rsidR="002F2C72" w:rsidRPr="004B1550" w:rsidRDefault="002F2C72" w:rsidP="004B1550">
      <w:pPr>
        <w:pStyle w:val="Heading1"/>
        <w:rPr>
          <w:rFonts w:ascii="Arial" w:hAnsi="Arial" w:cs="Arial"/>
          <w:color w:val="000000" w:themeColor="text1"/>
          <w:szCs w:val="24"/>
        </w:rPr>
      </w:pPr>
      <w:bookmarkStart w:id="3" w:name="_Toc159529195"/>
      <w:r w:rsidRPr="004B1550">
        <w:rPr>
          <w:rFonts w:ascii="Arial" w:hAnsi="Arial" w:cs="Arial"/>
          <w:color w:val="000000" w:themeColor="text1"/>
          <w:szCs w:val="24"/>
        </w:rPr>
        <w:lastRenderedPageBreak/>
        <w:t>2. Section 1: Reflection on Experience and Personal Development</w:t>
      </w:r>
      <w:bookmarkEnd w:id="3"/>
    </w:p>
    <w:p w14:paraId="5AB1AAF3" w14:textId="77777777"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 xml:space="preserve">In this section, the reflective analysis of the learning experience from the administrative department will be developed with the help of Gibb’s reflective cycle (Williams, </w:t>
      </w:r>
      <w:r w:rsidR="005C0174" w:rsidRPr="004B1550">
        <w:rPr>
          <w:rFonts w:ascii="Arial" w:hAnsi="Arial" w:cs="Arial"/>
          <w:color w:val="000000" w:themeColor="text1"/>
          <w:szCs w:val="24"/>
        </w:rPr>
        <w:t>Woolliams,</w:t>
      </w:r>
      <w:r w:rsidRPr="004B1550">
        <w:rPr>
          <w:rFonts w:ascii="Arial" w:hAnsi="Arial" w:cs="Arial"/>
          <w:color w:val="000000" w:themeColor="text1"/>
          <w:szCs w:val="24"/>
        </w:rPr>
        <w:t xml:space="preserve"> and Spiro, 2020). </w:t>
      </w:r>
    </w:p>
    <w:p w14:paraId="6CF81EFD" w14:textId="77777777" w:rsidR="00FC2823" w:rsidRPr="004B1550" w:rsidRDefault="00FC2823" w:rsidP="004B1550">
      <w:pPr>
        <w:rPr>
          <w:rFonts w:ascii="Arial" w:hAnsi="Arial" w:cs="Arial"/>
          <w:b/>
          <w:i/>
          <w:color w:val="000000" w:themeColor="text1"/>
          <w:szCs w:val="24"/>
        </w:rPr>
      </w:pPr>
      <w:r w:rsidRPr="004B1550">
        <w:rPr>
          <w:rFonts w:ascii="Arial" w:hAnsi="Arial" w:cs="Arial"/>
          <w:b/>
          <w:i/>
          <w:color w:val="000000" w:themeColor="text1"/>
          <w:szCs w:val="24"/>
        </w:rPr>
        <w:t>Description</w:t>
      </w:r>
    </w:p>
    <w:p w14:paraId="05C9D3A3" w14:textId="4A802BD2"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 xml:space="preserve">Considering my placement record, I had to serve my role as a duty manager in human resource management under the administrative department of the </w:t>
      </w:r>
      <w:r w:rsidR="004B1550">
        <w:rPr>
          <w:rFonts w:ascii="Arial" w:hAnsi="Arial" w:cs="Arial"/>
          <w:color w:val="000000" w:themeColor="text1"/>
          <w:szCs w:val="24"/>
        </w:rPr>
        <w:t>Mercure H</w:t>
      </w:r>
      <w:r w:rsidRPr="004B1550">
        <w:rPr>
          <w:rFonts w:ascii="Arial" w:hAnsi="Arial" w:cs="Arial"/>
          <w:color w:val="000000" w:themeColor="text1"/>
          <w:szCs w:val="24"/>
        </w:rPr>
        <w:t>otel</w:t>
      </w:r>
      <w:r w:rsidR="004B1550">
        <w:rPr>
          <w:rFonts w:ascii="Arial" w:hAnsi="Arial" w:cs="Arial"/>
          <w:color w:val="000000" w:themeColor="text1"/>
          <w:szCs w:val="24"/>
        </w:rPr>
        <w:t xml:space="preserve"> Newport</w:t>
      </w:r>
      <w:r w:rsidRPr="004B1550">
        <w:rPr>
          <w:rFonts w:ascii="Arial" w:hAnsi="Arial" w:cs="Arial"/>
          <w:color w:val="000000" w:themeColor="text1"/>
          <w:szCs w:val="24"/>
        </w:rPr>
        <w:t xml:space="preserve">. I had to handle the meetings and events, special events and other management activities. Additionally, I had to use the website called Venue Directory for event inquiry. While engaging with the administrative work in the Human Resource department, I have identified function sheet, DM checklist, regulations and corporate governance of the hotel based on which effective organisational culture of a hotel would be maintained (Groenewald, 2023). </w:t>
      </w:r>
    </w:p>
    <w:p w14:paraId="2AC8D448" w14:textId="77777777" w:rsidR="00FC2823" w:rsidRPr="004B1550" w:rsidRDefault="00FC2823" w:rsidP="004B1550">
      <w:pPr>
        <w:rPr>
          <w:rFonts w:ascii="Arial" w:hAnsi="Arial" w:cs="Arial"/>
          <w:color w:val="000000" w:themeColor="text1"/>
          <w:szCs w:val="24"/>
        </w:rPr>
      </w:pPr>
      <w:r w:rsidRPr="004B1550">
        <w:rPr>
          <w:rFonts w:ascii="Arial" w:hAnsi="Arial" w:cs="Arial"/>
          <w:noProof/>
          <w:color w:val="000000" w:themeColor="text1"/>
          <w:szCs w:val="24"/>
          <w:lang w:val="en-US"/>
        </w:rPr>
        <w:drawing>
          <wp:inline distT="0" distB="0" distL="0" distR="0" wp14:anchorId="07C8E4FC" wp14:editId="41055E81">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848D3E" w14:textId="77777777" w:rsidR="00FC2823" w:rsidRPr="004B1550" w:rsidRDefault="00FC2823" w:rsidP="004B1550">
      <w:pPr>
        <w:rPr>
          <w:rFonts w:ascii="Arial" w:hAnsi="Arial" w:cs="Arial"/>
          <w:b/>
          <w:color w:val="000000" w:themeColor="text1"/>
          <w:szCs w:val="24"/>
        </w:rPr>
      </w:pPr>
      <w:r w:rsidRPr="004B1550">
        <w:rPr>
          <w:rFonts w:ascii="Arial" w:hAnsi="Arial" w:cs="Arial"/>
          <w:b/>
          <w:color w:val="000000" w:themeColor="text1"/>
          <w:szCs w:val="24"/>
        </w:rPr>
        <w:t>Figure 1: Gibb’s reflective cycle</w:t>
      </w:r>
    </w:p>
    <w:p w14:paraId="792B817A" w14:textId="77777777"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(Source: Self-created)</w:t>
      </w:r>
    </w:p>
    <w:p w14:paraId="15130C33" w14:textId="77777777" w:rsidR="00FC2823" w:rsidRPr="004B1550" w:rsidRDefault="00FC2823" w:rsidP="004B1550">
      <w:pPr>
        <w:rPr>
          <w:rFonts w:ascii="Arial" w:hAnsi="Arial" w:cs="Arial"/>
          <w:b/>
          <w:i/>
          <w:color w:val="000000" w:themeColor="text1"/>
          <w:szCs w:val="24"/>
        </w:rPr>
      </w:pPr>
      <w:r w:rsidRPr="004B1550">
        <w:rPr>
          <w:rFonts w:ascii="Arial" w:hAnsi="Arial" w:cs="Arial"/>
          <w:b/>
          <w:i/>
          <w:color w:val="000000" w:themeColor="text1"/>
          <w:szCs w:val="24"/>
        </w:rPr>
        <w:t>Feelings</w:t>
      </w:r>
    </w:p>
    <w:p w14:paraId="16C7C324" w14:textId="77777777"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 xml:space="preserve">Based on my learning experiences inside the hotel's administrative department, I felt that proper academic and professional skills could be applied and developed in any </w:t>
      </w:r>
      <w:r w:rsidRPr="004B1550">
        <w:rPr>
          <w:rFonts w:ascii="Arial" w:hAnsi="Arial" w:cs="Arial"/>
          <w:color w:val="000000" w:themeColor="text1"/>
          <w:szCs w:val="24"/>
        </w:rPr>
        <w:lastRenderedPageBreak/>
        <w:t>workplace situation, which would enhance my self-potential (Ismail, 2018). Additionally, I believe that human resources ensure better employee management and organisational culture development based on which the operational flow could be maintained inside a hotel (Barakbah</w:t>
      </w:r>
      <w:r w:rsidR="005C0174" w:rsidRPr="004B1550">
        <w:rPr>
          <w:rFonts w:ascii="Arial" w:hAnsi="Arial" w:cs="Arial"/>
          <w:color w:val="000000" w:themeColor="text1"/>
          <w:szCs w:val="24"/>
        </w:rPr>
        <w:t xml:space="preserve"> </w:t>
      </w:r>
      <w:r w:rsidRPr="004B1550">
        <w:rPr>
          <w:rFonts w:ascii="Arial" w:hAnsi="Arial" w:cs="Arial"/>
          <w:i/>
          <w:iCs/>
          <w:color w:val="000000" w:themeColor="text1"/>
          <w:szCs w:val="24"/>
        </w:rPr>
        <w:t>et al.</w:t>
      </w:r>
      <w:r w:rsidRPr="004B1550">
        <w:rPr>
          <w:rFonts w:ascii="Arial" w:hAnsi="Arial" w:cs="Arial"/>
          <w:color w:val="000000" w:themeColor="text1"/>
          <w:szCs w:val="24"/>
        </w:rPr>
        <w:t xml:space="preserve">, 2021). In this way, my learning experience boosted my capability, which will support me in the future. </w:t>
      </w:r>
    </w:p>
    <w:p w14:paraId="089601EA" w14:textId="77777777" w:rsidR="00FC2823" w:rsidRPr="004B1550" w:rsidRDefault="00FC2823" w:rsidP="004B1550">
      <w:pPr>
        <w:rPr>
          <w:rFonts w:ascii="Arial" w:hAnsi="Arial" w:cs="Arial"/>
          <w:b/>
          <w:i/>
          <w:color w:val="000000" w:themeColor="text1"/>
          <w:szCs w:val="24"/>
        </w:rPr>
      </w:pPr>
      <w:r w:rsidRPr="004B1550">
        <w:rPr>
          <w:rFonts w:ascii="Arial" w:hAnsi="Arial" w:cs="Arial"/>
          <w:b/>
          <w:i/>
          <w:color w:val="000000" w:themeColor="text1"/>
          <w:szCs w:val="24"/>
        </w:rPr>
        <w:t>Evaluation</w:t>
      </w:r>
    </w:p>
    <w:p w14:paraId="7DD42C92" w14:textId="5A8ACAB2"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Considering my workplace learning, I have come to know about the role of hotel administration in the operational process of Human Resource Management. Furthermore, I had to check the documentations and other functions such as billing, routine checking, venue directory, inventory balancing and group sheet analysis in the morning, mid-</w:t>
      </w:r>
      <w:r w:rsidR="004B1550" w:rsidRPr="004B1550">
        <w:rPr>
          <w:rFonts w:ascii="Arial" w:hAnsi="Arial" w:cs="Arial"/>
          <w:color w:val="000000" w:themeColor="text1"/>
          <w:szCs w:val="24"/>
        </w:rPr>
        <w:t>morning,</w:t>
      </w:r>
      <w:r w:rsidRPr="004B1550">
        <w:rPr>
          <w:rFonts w:ascii="Arial" w:hAnsi="Arial" w:cs="Arial"/>
          <w:color w:val="000000" w:themeColor="text1"/>
          <w:szCs w:val="24"/>
        </w:rPr>
        <w:t xml:space="preserve"> and afternoon for better analysis. In this way, my personal and vocational development through the placement became high. According to Gordon (2022), human relation theory considers the management theory based on which key focus would be put on individual needs and requirements within the organisational culture. In this way, the effective behaviour of the team members could be developed by fulfilling their needs (Peek, 2020). </w:t>
      </w:r>
    </w:p>
    <w:p w14:paraId="4FBED094" w14:textId="77777777"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Being the duty manager of the human resource team, I had to analyse the requirements of the employees to develop their positive behaviour towards the hotel. In this way, I had to interact with them frequently for arranging the training events, which enhanced my professional knowledge.</w:t>
      </w:r>
    </w:p>
    <w:p w14:paraId="66549B33" w14:textId="77777777" w:rsidR="00FC2823" w:rsidRPr="004B1550" w:rsidRDefault="00FC2823" w:rsidP="004B1550">
      <w:pPr>
        <w:rPr>
          <w:rFonts w:ascii="Arial" w:hAnsi="Arial" w:cs="Arial"/>
          <w:b/>
          <w:i/>
          <w:color w:val="000000" w:themeColor="text1"/>
          <w:szCs w:val="24"/>
        </w:rPr>
      </w:pPr>
      <w:r w:rsidRPr="004B1550">
        <w:rPr>
          <w:rFonts w:ascii="Arial" w:hAnsi="Arial" w:cs="Arial"/>
          <w:b/>
          <w:i/>
          <w:color w:val="000000" w:themeColor="text1"/>
          <w:szCs w:val="24"/>
        </w:rPr>
        <w:t>Analysis</w:t>
      </w:r>
    </w:p>
    <w:p w14:paraId="56D2E0C6" w14:textId="77777777"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 xml:space="preserve">As per the opinion of Umair Mughal (2020), better teamwork could help to improve employee </w:t>
      </w:r>
      <w:r w:rsidR="005C0174" w:rsidRPr="004B1550">
        <w:rPr>
          <w:rFonts w:ascii="Arial" w:hAnsi="Arial" w:cs="Arial"/>
          <w:color w:val="000000" w:themeColor="text1"/>
          <w:szCs w:val="24"/>
        </w:rPr>
        <w:t>collaboration</w:t>
      </w:r>
      <w:r w:rsidRPr="004B1550">
        <w:rPr>
          <w:rFonts w:ascii="Arial" w:hAnsi="Arial" w:cs="Arial"/>
          <w:color w:val="000000" w:themeColor="text1"/>
          <w:szCs w:val="24"/>
        </w:rPr>
        <w:t xml:space="preserve"> and workplace culture and thus, enhance the productivity of the organisation. In this way, effective professional skills should be present among the Human Resource personnel for better employee development. Furthermore, Tumbelaka, </w:t>
      </w:r>
      <w:r w:rsidR="005C0174" w:rsidRPr="004B1550">
        <w:rPr>
          <w:rFonts w:ascii="Arial" w:hAnsi="Arial" w:cs="Arial"/>
          <w:color w:val="000000" w:themeColor="text1"/>
          <w:szCs w:val="24"/>
        </w:rPr>
        <w:t>Goni,</w:t>
      </w:r>
      <w:r w:rsidRPr="004B1550">
        <w:rPr>
          <w:rFonts w:ascii="Arial" w:hAnsi="Arial" w:cs="Arial"/>
          <w:color w:val="000000" w:themeColor="text1"/>
          <w:szCs w:val="24"/>
        </w:rPr>
        <w:t xml:space="preserve"> and Kaligis (2023) reviewed that organisational skills could help to improve the performance of the employees through which their productivity would be enhanced. In this way, I have understood the role of communication, task management, problem solving and teamwork within the administrative department based on which better people management would be possible.</w:t>
      </w:r>
    </w:p>
    <w:p w14:paraId="7305DF52" w14:textId="77777777"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lastRenderedPageBreak/>
        <w:t xml:space="preserve">However, due to a lack of teamwork and negotiation skills, I could not handle the employee conflict and address their issues properly. In this way, my engagement with the staff from all operational areas could not be developed, which has affected my vocational skill development. According to the theory of Human Relations, effective people management is necessary for the organisational context to enhance its productivity (Omodan, Tsotetsi and Dube, 2020). In this way, I need to focus on my self-development through training and an effective action plan, which would enable me to reduce the chances of these problems in the future. </w:t>
      </w:r>
    </w:p>
    <w:p w14:paraId="4355535C" w14:textId="77777777" w:rsidR="00FC2823" w:rsidRPr="004B1550" w:rsidRDefault="00FC2823" w:rsidP="004B1550">
      <w:pPr>
        <w:rPr>
          <w:rFonts w:ascii="Arial" w:hAnsi="Arial" w:cs="Arial"/>
          <w:b/>
          <w:i/>
          <w:color w:val="000000" w:themeColor="text1"/>
          <w:szCs w:val="24"/>
        </w:rPr>
      </w:pPr>
      <w:r w:rsidRPr="004B1550">
        <w:rPr>
          <w:rFonts w:ascii="Arial" w:hAnsi="Arial" w:cs="Arial"/>
          <w:b/>
          <w:i/>
          <w:color w:val="000000" w:themeColor="text1"/>
          <w:szCs w:val="24"/>
        </w:rPr>
        <w:t>Conclusion</w:t>
      </w:r>
    </w:p>
    <w:p w14:paraId="3B6BD2F4" w14:textId="77777777" w:rsidR="00FC2823"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 xml:space="preserve">From the above observation, I could state that my workplace experience in the administrative department of Mercure Hotel of Newport has helped me to evaluate my professional skills. Additionally, I have faced challenges leading to teamwork inside the department through which I should take professional training related to teamwork development. </w:t>
      </w:r>
    </w:p>
    <w:p w14:paraId="3288AF03" w14:textId="77777777" w:rsidR="00FC2823" w:rsidRPr="004B1550" w:rsidRDefault="00FC2823" w:rsidP="004B1550">
      <w:pPr>
        <w:rPr>
          <w:rFonts w:ascii="Arial" w:hAnsi="Arial" w:cs="Arial"/>
          <w:b/>
          <w:i/>
          <w:color w:val="000000" w:themeColor="text1"/>
          <w:szCs w:val="24"/>
        </w:rPr>
      </w:pPr>
      <w:r w:rsidRPr="004B1550">
        <w:rPr>
          <w:rFonts w:ascii="Arial" w:hAnsi="Arial" w:cs="Arial"/>
          <w:b/>
          <w:i/>
          <w:color w:val="000000" w:themeColor="text1"/>
          <w:szCs w:val="24"/>
        </w:rPr>
        <w:t>Action Plan</w:t>
      </w:r>
    </w:p>
    <w:p w14:paraId="40AECDCC" w14:textId="77777777" w:rsidR="002F2C72"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Considering the overall reflective analysis, I will develop an effective action plan based on my weak skills, which will support me for my professional growth. I will focus on negotiation and teamwork skill for the upcoming 10-12 months.</w:t>
      </w:r>
    </w:p>
    <w:p w14:paraId="0D19DE6F" w14:textId="77777777" w:rsidR="009538CF" w:rsidRPr="004B1550" w:rsidRDefault="009538CF" w:rsidP="004B1550">
      <w:pPr>
        <w:rPr>
          <w:rFonts w:ascii="Arial" w:hAnsi="Arial" w:cs="Arial"/>
          <w:b/>
          <w:color w:val="000000" w:themeColor="text1"/>
          <w:szCs w:val="24"/>
          <w:lang w:val="en-US"/>
        </w:rPr>
      </w:pPr>
      <w:r w:rsidRPr="004B1550">
        <w:rPr>
          <w:rFonts w:ascii="Arial" w:hAnsi="Arial" w:cs="Arial"/>
          <w:color w:val="000000" w:themeColor="text1"/>
          <w:szCs w:val="24"/>
        </w:rPr>
        <w:br w:type="page"/>
      </w:r>
    </w:p>
    <w:p w14:paraId="3476FB34" w14:textId="77777777" w:rsidR="002F2C72" w:rsidRPr="004B1550" w:rsidRDefault="002F2C72" w:rsidP="004B1550">
      <w:pPr>
        <w:pStyle w:val="Heading1"/>
        <w:rPr>
          <w:rFonts w:ascii="Arial" w:hAnsi="Arial" w:cs="Arial"/>
          <w:color w:val="000000" w:themeColor="text1"/>
          <w:szCs w:val="24"/>
        </w:rPr>
      </w:pPr>
      <w:bookmarkStart w:id="4" w:name="_Toc159529196"/>
      <w:r w:rsidRPr="004B1550">
        <w:rPr>
          <w:rFonts w:ascii="Arial" w:hAnsi="Arial" w:cs="Arial"/>
          <w:color w:val="000000" w:themeColor="text1"/>
          <w:szCs w:val="24"/>
        </w:rPr>
        <w:lastRenderedPageBreak/>
        <w:t>3. Section 2: Critical analysis of work-based skills and technical knowledge</w:t>
      </w:r>
      <w:bookmarkEnd w:id="4"/>
    </w:p>
    <w:p w14:paraId="538FBA2E" w14:textId="7C9D1BD3" w:rsidR="0002369E" w:rsidRPr="004B1550" w:rsidRDefault="0002369E" w:rsidP="004B1550">
      <w:pPr>
        <w:rPr>
          <w:rFonts w:ascii="Arial" w:hAnsi="Arial" w:cs="Arial"/>
          <w:color w:val="000000" w:themeColor="text1"/>
          <w:szCs w:val="24"/>
          <w:lang w:val="en-US"/>
        </w:rPr>
      </w:pPr>
      <w:r w:rsidRPr="004B1550">
        <w:rPr>
          <w:rFonts w:ascii="Arial" w:hAnsi="Arial" w:cs="Arial"/>
          <w:color w:val="000000" w:themeColor="text1"/>
          <w:szCs w:val="24"/>
        </w:rPr>
        <w:t xml:space="preserve">In the context of my placement, I could state that proper industry-based and academic skill development is necessary before engaging with a placement area (Ahmed </w:t>
      </w:r>
      <w:r w:rsidRPr="004B1550">
        <w:rPr>
          <w:rFonts w:ascii="Arial" w:hAnsi="Arial" w:cs="Arial"/>
          <w:i/>
          <w:iCs/>
          <w:color w:val="000000" w:themeColor="text1"/>
          <w:szCs w:val="24"/>
        </w:rPr>
        <w:t>et al.</w:t>
      </w:r>
      <w:r w:rsidRPr="004B1550">
        <w:rPr>
          <w:rFonts w:ascii="Arial" w:hAnsi="Arial" w:cs="Arial"/>
          <w:color w:val="000000" w:themeColor="text1"/>
          <w:szCs w:val="24"/>
        </w:rPr>
        <w:t>, 2022).I came to know about the role of team management, employee management and operational efficiency for the productivity of the hotel. Additionally, communication, task management, problem solving and teamwork skills have helped me to influence my work-based experience and vocational skill development process as well. I came to know about the role of team management, employee management and operational efficiency for the productivity of the hotel. Based on this, my understanding on the concept of people management inside the hotel environment has been enhanced.</w:t>
      </w:r>
    </w:p>
    <w:p w14:paraId="4BE64AB5" w14:textId="77777777" w:rsidR="002F2C72" w:rsidRPr="004B1550" w:rsidRDefault="002F2C72" w:rsidP="004B1550">
      <w:pPr>
        <w:pStyle w:val="Heading1"/>
        <w:rPr>
          <w:rFonts w:ascii="Arial" w:hAnsi="Arial" w:cs="Arial"/>
          <w:color w:val="000000" w:themeColor="text1"/>
          <w:szCs w:val="24"/>
        </w:rPr>
      </w:pPr>
      <w:bookmarkStart w:id="5" w:name="_Toc159529197"/>
      <w:r w:rsidRPr="004B1550">
        <w:rPr>
          <w:rFonts w:ascii="Arial" w:hAnsi="Arial" w:cs="Arial"/>
          <w:color w:val="000000" w:themeColor="text1"/>
          <w:szCs w:val="24"/>
        </w:rPr>
        <w:t>4. Section 3: Reflecting the organisational issue</w:t>
      </w:r>
      <w:bookmarkEnd w:id="5"/>
    </w:p>
    <w:p w14:paraId="5CCCCCFB" w14:textId="3774777B" w:rsidR="0002369E" w:rsidRPr="004B1550" w:rsidRDefault="0002369E" w:rsidP="004B1550">
      <w:pPr>
        <w:rPr>
          <w:rFonts w:ascii="Arial" w:hAnsi="Arial" w:cs="Arial"/>
          <w:color w:val="000000" w:themeColor="text1"/>
          <w:szCs w:val="24"/>
        </w:rPr>
      </w:pPr>
      <w:r w:rsidRPr="004B1550">
        <w:rPr>
          <w:rFonts w:ascii="Arial" w:hAnsi="Arial" w:cs="Arial"/>
          <w:color w:val="000000" w:themeColor="text1"/>
          <w:szCs w:val="24"/>
        </w:rPr>
        <w:t xml:space="preserve">During the workplace process, I was focused on the meetings and </w:t>
      </w:r>
      <w:r w:rsidR="006A7414">
        <w:rPr>
          <w:rFonts w:ascii="Arial" w:hAnsi="Arial" w:cs="Arial"/>
          <w:color w:val="000000" w:themeColor="text1"/>
          <w:szCs w:val="24"/>
        </w:rPr>
        <w:t xml:space="preserve">venue </w:t>
      </w:r>
      <w:r w:rsidRPr="004B1550">
        <w:rPr>
          <w:rFonts w:ascii="Arial" w:hAnsi="Arial" w:cs="Arial"/>
          <w:color w:val="000000" w:themeColor="text1"/>
          <w:szCs w:val="24"/>
        </w:rPr>
        <w:t>event</w:t>
      </w:r>
      <w:r w:rsidR="006A7414">
        <w:rPr>
          <w:rFonts w:ascii="Arial" w:hAnsi="Arial" w:cs="Arial"/>
          <w:color w:val="000000" w:themeColor="text1"/>
          <w:szCs w:val="24"/>
        </w:rPr>
        <w:t xml:space="preserve">s </w:t>
      </w:r>
      <w:r w:rsidRPr="004B1550">
        <w:rPr>
          <w:rFonts w:ascii="Arial" w:hAnsi="Arial" w:cs="Arial"/>
          <w:color w:val="000000" w:themeColor="text1"/>
          <w:szCs w:val="24"/>
        </w:rPr>
        <w:t xml:space="preserve">.In this scenario, I faced a critical issue regarding teamwork, which affected my knowledge development </w:t>
      </w:r>
      <w:r w:rsidR="006A7414" w:rsidRPr="004B1550">
        <w:rPr>
          <w:rFonts w:ascii="Arial" w:hAnsi="Arial" w:cs="Arial"/>
          <w:color w:val="000000" w:themeColor="text1"/>
          <w:szCs w:val="24"/>
        </w:rPr>
        <w:t>significantly. I</w:t>
      </w:r>
      <w:r w:rsidRPr="004B1550">
        <w:rPr>
          <w:rFonts w:ascii="Arial" w:hAnsi="Arial" w:cs="Arial"/>
          <w:color w:val="000000" w:themeColor="text1"/>
          <w:szCs w:val="24"/>
        </w:rPr>
        <w:t xml:space="preserve"> faced challenges while dealing with the team members while arranging the meetings and events for employee development. It has reduced my teamwork capability </w:t>
      </w:r>
      <w:r w:rsidR="006A7414" w:rsidRPr="004B1550">
        <w:rPr>
          <w:rFonts w:ascii="Arial" w:hAnsi="Arial" w:cs="Arial"/>
          <w:color w:val="000000" w:themeColor="text1"/>
          <w:szCs w:val="24"/>
        </w:rPr>
        <w:t>and, in this context,</w:t>
      </w:r>
      <w:r w:rsidRPr="004B1550">
        <w:rPr>
          <w:rFonts w:ascii="Arial" w:hAnsi="Arial" w:cs="Arial"/>
          <w:color w:val="000000" w:themeColor="text1"/>
          <w:szCs w:val="24"/>
        </w:rPr>
        <w:t xml:space="preserve"> I felt that proper skill development was necessary while carrying out the administrative work.</w:t>
      </w:r>
    </w:p>
    <w:p w14:paraId="37E0A11C" w14:textId="3B508868" w:rsidR="00FC2823" w:rsidRPr="004B1550" w:rsidRDefault="00FC2823" w:rsidP="004B1550">
      <w:pPr>
        <w:rPr>
          <w:rFonts w:ascii="Arial" w:hAnsi="Arial" w:cs="Arial"/>
          <w:color w:val="000000" w:themeColor="text1"/>
          <w:szCs w:val="24"/>
          <w:lang w:val="en-US"/>
        </w:rPr>
      </w:pPr>
      <w:r w:rsidRPr="004B1550">
        <w:rPr>
          <w:rFonts w:ascii="Arial" w:hAnsi="Arial" w:cs="Arial"/>
          <w:color w:val="000000" w:themeColor="text1"/>
          <w:szCs w:val="24"/>
        </w:rPr>
        <w:t xml:space="preserve">Considering this issue, I would like to suggest that the hotel management should develop regular </w:t>
      </w:r>
      <w:r w:rsidR="006A7414">
        <w:rPr>
          <w:rFonts w:ascii="Arial" w:hAnsi="Arial" w:cs="Arial"/>
          <w:color w:val="000000" w:themeColor="text1"/>
          <w:szCs w:val="24"/>
        </w:rPr>
        <w:t>trainings</w:t>
      </w:r>
      <w:r w:rsidRPr="004B1550">
        <w:rPr>
          <w:rFonts w:ascii="Arial" w:hAnsi="Arial" w:cs="Arial"/>
          <w:color w:val="000000" w:themeColor="text1"/>
          <w:szCs w:val="24"/>
        </w:rPr>
        <w:t>, group activity and interaction with the staffs. Additionally, professional training and skill development could be provided as well for better outcome.</w:t>
      </w:r>
    </w:p>
    <w:p w14:paraId="3F91868A" w14:textId="77777777" w:rsidR="009538CF" w:rsidRPr="004B1550" w:rsidRDefault="009538CF" w:rsidP="004B1550">
      <w:pPr>
        <w:rPr>
          <w:rFonts w:ascii="Arial" w:hAnsi="Arial" w:cs="Arial"/>
          <w:b/>
          <w:color w:val="000000" w:themeColor="text1"/>
          <w:szCs w:val="24"/>
          <w:lang w:val="en-US"/>
        </w:rPr>
      </w:pPr>
      <w:r w:rsidRPr="004B1550">
        <w:rPr>
          <w:rFonts w:ascii="Arial" w:hAnsi="Arial" w:cs="Arial"/>
          <w:color w:val="000000" w:themeColor="text1"/>
          <w:szCs w:val="24"/>
        </w:rPr>
        <w:br w:type="page"/>
      </w:r>
    </w:p>
    <w:p w14:paraId="4CE32E07" w14:textId="77777777" w:rsidR="002F2C72" w:rsidRPr="004B1550" w:rsidRDefault="002F2C72" w:rsidP="004B1550">
      <w:pPr>
        <w:pStyle w:val="Heading1"/>
        <w:rPr>
          <w:rFonts w:ascii="Arial" w:hAnsi="Arial" w:cs="Arial"/>
          <w:color w:val="000000" w:themeColor="text1"/>
          <w:szCs w:val="24"/>
        </w:rPr>
      </w:pPr>
      <w:bookmarkStart w:id="6" w:name="_Toc159529198"/>
      <w:r w:rsidRPr="004B1550">
        <w:rPr>
          <w:rFonts w:ascii="Arial" w:hAnsi="Arial" w:cs="Arial"/>
          <w:color w:val="000000" w:themeColor="text1"/>
          <w:szCs w:val="24"/>
        </w:rPr>
        <w:lastRenderedPageBreak/>
        <w:t>5. Section 4: Future Action Plan</w:t>
      </w:r>
      <w:bookmarkEnd w:id="6"/>
    </w:p>
    <w:tbl>
      <w:tblPr>
        <w:tblStyle w:val="GridTable5Dark-Accent51"/>
        <w:tblW w:w="0" w:type="auto"/>
        <w:tblLook w:val="04A0" w:firstRow="1" w:lastRow="0" w:firstColumn="1" w:lastColumn="0" w:noHBand="0" w:noVBand="1"/>
      </w:tblPr>
      <w:tblGrid>
        <w:gridCol w:w="1627"/>
        <w:gridCol w:w="3530"/>
        <w:gridCol w:w="2602"/>
        <w:gridCol w:w="1257"/>
      </w:tblGrid>
      <w:tr w:rsidR="004B1550" w:rsidRPr="004B1550" w14:paraId="5543D42F" w14:textId="77777777" w:rsidTr="00D052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269B0D6" w14:textId="77777777" w:rsidR="00FC2823" w:rsidRPr="006A7414" w:rsidRDefault="00FC2823" w:rsidP="004B1550">
            <w:pPr>
              <w:rPr>
                <w:rFonts w:ascii="Arial" w:hAnsi="Arial" w:cs="Arial"/>
                <w:color w:val="FFC000" w:themeColor="accent4"/>
                <w:szCs w:val="24"/>
              </w:rPr>
            </w:pPr>
            <w:r w:rsidRPr="006A7414">
              <w:rPr>
                <w:rFonts w:ascii="Arial" w:hAnsi="Arial" w:cs="Arial"/>
                <w:color w:val="FFC000" w:themeColor="accent4"/>
                <w:szCs w:val="24"/>
              </w:rPr>
              <w:t>Skills to be improved</w:t>
            </w:r>
          </w:p>
        </w:tc>
        <w:tc>
          <w:tcPr>
            <w:tcW w:w="0" w:type="auto"/>
          </w:tcPr>
          <w:p w14:paraId="6BB1E9F7" w14:textId="5867C76F" w:rsidR="00FC2823" w:rsidRPr="006A7414" w:rsidRDefault="00FC2823" w:rsidP="004B1550">
            <w:pPr>
              <w:cnfStyle w:val="100000000000" w:firstRow="1" w:lastRow="0" w:firstColumn="0" w:lastColumn="0" w:oddVBand="0" w:evenVBand="0" w:oddHBand="0" w:evenHBand="0" w:firstRowFirstColumn="0" w:firstRowLastColumn="0" w:lastRowFirstColumn="0" w:lastRowLastColumn="0"/>
              <w:rPr>
                <w:rFonts w:ascii="Arial" w:hAnsi="Arial" w:cs="Arial"/>
                <w:color w:val="FFC000" w:themeColor="accent4"/>
                <w:szCs w:val="24"/>
              </w:rPr>
            </w:pPr>
            <w:r w:rsidRPr="006A7414">
              <w:rPr>
                <w:rFonts w:ascii="Arial" w:hAnsi="Arial" w:cs="Arial"/>
                <w:color w:val="FFC000" w:themeColor="accent4"/>
                <w:szCs w:val="24"/>
              </w:rPr>
              <w:t xml:space="preserve">How </w:t>
            </w:r>
            <w:r w:rsidR="006A7414" w:rsidRPr="006A7414">
              <w:rPr>
                <w:rFonts w:ascii="Arial" w:hAnsi="Arial" w:cs="Arial"/>
                <w:color w:val="FFC000" w:themeColor="accent4"/>
                <w:szCs w:val="24"/>
              </w:rPr>
              <w:t>will I</w:t>
            </w:r>
            <w:r w:rsidRPr="006A7414">
              <w:rPr>
                <w:rFonts w:ascii="Arial" w:hAnsi="Arial" w:cs="Arial"/>
                <w:color w:val="FFC000" w:themeColor="accent4"/>
                <w:szCs w:val="24"/>
              </w:rPr>
              <w:t xml:space="preserve"> improve it?</w:t>
            </w:r>
          </w:p>
        </w:tc>
        <w:tc>
          <w:tcPr>
            <w:tcW w:w="0" w:type="auto"/>
          </w:tcPr>
          <w:p w14:paraId="23699BF9" w14:textId="77777777" w:rsidR="00FC2823" w:rsidRPr="006A7414" w:rsidRDefault="00FC2823" w:rsidP="004B1550">
            <w:pPr>
              <w:cnfStyle w:val="100000000000" w:firstRow="1" w:lastRow="0" w:firstColumn="0" w:lastColumn="0" w:oddVBand="0" w:evenVBand="0" w:oddHBand="0" w:evenHBand="0" w:firstRowFirstColumn="0" w:firstRowLastColumn="0" w:lastRowFirstColumn="0" w:lastRowLastColumn="0"/>
              <w:rPr>
                <w:rFonts w:ascii="Arial" w:hAnsi="Arial" w:cs="Arial"/>
                <w:color w:val="FFC000" w:themeColor="accent4"/>
                <w:szCs w:val="24"/>
              </w:rPr>
            </w:pPr>
            <w:r w:rsidRPr="006A7414">
              <w:rPr>
                <w:rFonts w:ascii="Arial" w:hAnsi="Arial" w:cs="Arial"/>
                <w:color w:val="FFC000" w:themeColor="accent4"/>
                <w:szCs w:val="24"/>
              </w:rPr>
              <w:t>What will be the result?</w:t>
            </w:r>
          </w:p>
        </w:tc>
        <w:tc>
          <w:tcPr>
            <w:tcW w:w="0" w:type="auto"/>
          </w:tcPr>
          <w:p w14:paraId="25916105" w14:textId="5754F3E2" w:rsidR="00FC2823" w:rsidRPr="006A7414" w:rsidRDefault="00FC2823" w:rsidP="004B1550">
            <w:pPr>
              <w:cnfStyle w:val="100000000000" w:firstRow="1" w:lastRow="0" w:firstColumn="0" w:lastColumn="0" w:oddVBand="0" w:evenVBand="0" w:oddHBand="0" w:evenHBand="0" w:firstRowFirstColumn="0" w:firstRowLastColumn="0" w:lastRowFirstColumn="0" w:lastRowLastColumn="0"/>
              <w:rPr>
                <w:rFonts w:ascii="Arial" w:hAnsi="Arial" w:cs="Arial"/>
                <w:color w:val="FFC000" w:themeColor="accent4"/>
                <w:szCs w:val="24"/>
              </w:rPr>
            </w:pPr>
            <w:r w:rsidRPr="006A7414">
              <w:rPr>
                <w:rFonts w:ascii="Arial" w:hAnsi="Arial" w:cs="Arial"/>
                <w:color w:val="FFC000" w:themeColor="accent4"/>
                <w:szCs w:val="24"/>
              </w:rPr>
              <w:t xml:space="preserve">When </w:t>
            </w:r>
            <w:r w:rsidR="006A7414" w:rsidRPr="006A7414">
              <w:rPr>
                <w:rFonts w:ascii="Arial" w:hAnsi="Arial" w:cs="Arial"/>
                <w:color w:val="FFC000" w:themeColor="accent4"/>
                <w:szCs w:val="24"/>
              </w:rPr>
              <w:t>will I</w:t>
            </w:r>
            <w:r w:rsidRPr="006A7414">
              <w:rPr>
                <w:rFonts w:ascii="Arial" w:hAnsi="Arial" w:cs="Arial"/>
                <w:color w:val="FFC000" w:themeColor="accent4"/>
                <w:szCs w:val="24"/>
              </w:rPr>
              <w:t xml:space="preserve"> achieve this?</w:t>
            </w:r>
          </w:p>
        </w:tc>
      </w:tr>
      <w:tr w:rsidR="004B1550" w:rsidRPr="004B1550" w14:paraId="57CE6E9F" w14:textId="77777777" w:rsidTr="00D05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62FE0F9" w14:textId="77777777" w:rsidR="00FC2823" w:rsidRPr="006A7414" w:rsidRDefault="00FC2823" w:rsidP="004B1550">
            <w:pPr>
              <w:rPr>
                <w:rFonts w:ascii="Arial" w:hAnsi="Arial" w:cs="Arial"/>
                <w:color w:val="FFC000" w:themeColor="accent4"/>
                <w:szCs w:val="24"/>
              </w:rPr>
            </w:pPr>
            <w:r w:rsidRPr="006A7414">
              <w:rPr>
                <w:rFonts w:ascii="Arial" w:hAnsi="Arial" w:cs="Arial"/>
                <w:color w:val="FFC000" w:themeColor="accent4"/>
                <w:szCs w:val="24"/>
              </w:rPr>
              <w:t>Negotiation skill</w:t>
            </w:r>
          </w:p>
        </w:tc>
        <w:tc>
          <w:tcPr>
            <w:tcW w:w="0" w:type="auto"/>
          </w:tcPr>
          <w:p w14:paraId="15D67864" w14:textId="77777777" w:rsidR="00FC2823" w:rsidRPr="004B1550" w:rsidRDefault="00FC2823" w:rsidP="004B155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rPr>
            </w:pPr>
            <w:r w:rsidRPr="004B1550">
              <w:rPr>
                <w:rFonts w:ascii="Arial" w:hAnsi="Arial" w:cs="Arial"/>
                <w:color w:val="000000" w:themeColor="text1"/>
                <w:szCs w:val="24"/>
              </w:rPr>
              <w:t xml:space="preserve">I will take online classes and training to develop my negotiation skills. Additionally, I will focus on my communication skills through which online meetings, group work, </w:t>
            </w:r>
            <w:r w:rsidR="005C0174" w:rsidRPr="004B1550">
              <w:rPr>
                <w:rFonts w:ascii="Arial" w:hAnsi="Arial" w:cs="Arial"/>
                <w:color w:val="000000" w:themeColor="text1"/>
                <w:szCs w:val="24"/>
              </w:rPr>
              <w:t>seminars,</w:t>
            </w:r>
            <w:r w:rsidRPr="004B1550">
              <w:rPr>
                <w:rFonts w:ascii="Arial" w:hAnsi="Arial" w:cs="Arial"/>
                <w:color w:val="000000" w:themeColor="text1"/>
                <w:szCs w:val="24"/>
              </w:rPr>
              <w:t xml:space="preserve"> and webinars should be attained. </w:t>
            </w:r>
          </w:p>
        </w:tc>
        <w:tc>
          <w:tcPr>
            <w:tcW w:w="0" w:type="auto"/>
          </w:tcPr>
          <w:p w14:paraId="5FD55630" w14:textId="77777777" w:rsidR="00FC2823" w:rsidRPr="004B1550" w:rsidRDefault="00FC2823" w:rsidP="004B155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rPr>
            </w:pPr>
            <w:r w:rsidRPr="004B1550">
              <w:rPr>
                <w:rFonts w:ascii="Arial" w:hAnsi="Arial" w:cs="Arial"/>
                <w:color w:val="000000" w:themeColor="text1"/>
                <w:szCs w:val="24"/>
              </w:rPr>
              <w:t xml:space="preserve">The result will be my enhanced negotiation skills through which I would be able to interact and understand different people in my workplace culture. </w:t>
            </w:r>
          </w:p>
        </w:tc>
        <w:tc>
          <w:tcPr>
            <w:tcW w:w="0" w:type="auto"/>
          </w:tcPr>
          <w:p w14:paraId="165862AE" w14:textId="77777777" w:rsidR="00FC2823" w:rsidRPr="004B1550" w:rsidRDefault="00FC2823" w:rsidP="004B155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rPr>
            </w:pPr>
            <w:r w:rsidRPr="004B1550">
              <w:rPr>
                <w:rFonts w:ascii="Arial" w:hAnsi="Arial" w:cs="Arial"/>
                <w:color w:val="000000" w:themeColor="text1"/>
                <w:szCs w:val="24"/>
              </w:rPr>
              <w:t>10 months</w:t>
            </w:r>
          </w:p>
        </w:tc>
      </w:tr>
      <w:tr w:rsidR="004B1550" w:rsidRPr="004B1550" w14:paraId="3859548A" w14:textId="77777777" w:rsidTr="00D05294">
        <w:tc>
          <w:tcPr>
            <w:cnfStyle w:val="001000000000" w:firstRow="0" w:lastRow="0" w:firstColumn="1" w:lastColumn="0" w:oddVBand="0" w:evenVBand="0" w:oddHBand="0" w:evenHBand="0" w:firstRowFirstColumn="0" w:firstRowLastColumn="0" w:lastRowFirstColumn="0" w:lastRowLastColumn="0"/>
            <w:tcW w:w="0" w:type="auto"/>
          </w:tcPr>
          <w:p w14:paraId="2576B98F" w14:textId="77777777" w:rsidR="00FC2823" w:rsidRPr="006A7414" w:rsidRDefault="00FC2823" w:rsidP="004B1550">
            <w:pPr>
              <w:rPr>
                <w:rFonts w:ascii="Arial" w:hAnsi="Arial" w:cs="Arial"/>
                <w:color w:val="FFC000" w:themeColor="accent4"/>
                <w:szCs w:val="24"/>
              </w:rPr>
            </w:pPr>
            <w:r w:rsidRPr="006A7414">
              <w:rPr>
                <w:rFonts w:ascii="Arial" w:hAnsi="Arial" w:cs="Arial"/>
                <w:color w:val="FFC000" w:themeColor="accent4"/>
                <w:szCs w:val="24"/>
              </w:rPr>
              <w:t>Teamwork</w:t>
            </w:r>
          </w:p>
        </w:tc>
        <w:tc>
          <w:tcPr>
            <w:tcW w:w="0" w:type="auto"/>
          </w:tcPr>
          <w:p w14:paraId="56B956B9" w14:textId="77777777" w:rsidR="00FC2823" w:rsidRPr="004B1550" w:rsidRDefault="00FC2823" w:rsidP="004B155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rPr>
            </w:pPr>
            <w:r w:rsidRPr="004B1550">
              <w:rPr>
                <w:rFonts w:ascii="Arial" w:hAnsi="Arial" w:cs="Arial"/>
                <w:color w:val="000000" w:themeColor="text1"/>
                <w:szCs w:val="24"/>
              </w:rPr>
              <w:t>I will focus on online training, group activities and workshops for developing effective teamwork. Additionally, I will read journal articles related to teamwork development for better knowledge development.</w:t>
            </w:r>
          </w:p>
        </w:tc>
        <w:tc>
          <w:tcPr>
            <w:tcW w:w="0" w:type="auto"/>
          </w:tcPr>
          <w:p w14:paraId="1F40E4C1" w14:textId="77777777" w:rsidR="00FC2823" w:rsidRPr="004B1550" w:rsidRDefault="00FC2823" w:rsidP="004B155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rPr>
            </w:pPr>
            <w:r w:rsidRPr="004B1550">
              <w:rPr>
                <w:rFonts w:ascii="Arial" w:hAnsi="Arial" w:cs="Arial"/>
                <w:color w:val="000000" w:themeColor="text1"/>
                <w:szCs w:val="24"/>
              </w:rPr>
              <w:t xml:space="preserve">With the help of better teamwork, I will effectively engage in </w:t>
            </w:r>
            <w:r w:rsidR="005C0174" w:rsidRPr="004B1550">
              <w:rPr>
                <w:rFonts w:ascii="Arial" w:hAnsi="Arial" w:cs="Arial"/>
                <w:color w:val="000000" w:themeColor="text1"/>
                <w:szCs w:val="24"/>
              </w:rPr>
              <w:t xml:space="preserve">the </w:t>
            </w:r>
            <w:r w:rsidRPr="004B1550">
              <w:rPr>
                <w:rFonts w:ascii="Arial" w:hAnsi="Arial" w:cs="Arial"/>
                <w:color w:val="000000" w:themeColor="text1"/>
                <w:szCs w:val="24"/>
              </w:rPr>
              <w:t>group work and thus, ensure my potential for the future.</w:t>
            </w:r>
          </w:p>
        </w:tc>
        <w:tc>
          <w:tcPr>
            <w:tcW w:w="0" w:type="auto"/>
          </w:tcPr>
          <w:p w14:paraId="17948905" w14:textId="77777777" w:rsidR="00FC2823" w:rsidRPr="004B1550" w:rsidRDefault="00FC2823" w:rsidP="004B155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rPr>
            </w:pPr>
            <w:r w:rsidRPr="004B1550">
              <w:rPr>
                <w:rFonts w:ascii="Arial" w:hAnsi="Arial" w:cs="Arial"/>
                <w:color w:val="000000" w:themeColor="text1"/>
                <w:szCs w:val="24"/>
              </w:rPr>
              <w:t>12 months</w:t>
            </w:r>
          </w:p>
        </w:tc>
      </w:tr>
    </w:tbl>
    <w:p w14:paraId="560D1629" w14:textId="77777777" w:rsidR="00FC2823" w:rsidRPr="004B1550" w:rsidRDefault="00FC2823" w:rsidP="004B1550">
      <w:pPr>
        <w:tabs>
          <w:tab w:val="left" w:pos="1365"/>
          <w:tab w:val="center" w:pos="4513"/>
        </w:tabs>
        <w:rPr>
          <w:rFonts w:ascii="Arial" w:hAnsi="Arial" w:cs="Arial"/>
          <w:b/>
          <w:color w:val="000000" w:themeColor="text1"/>
          <w:szCs w:val="24"/>
        </w:rPr>
      </w:pPr>
      <w:r w:rsidRPr="004B1550">
        <w:rPr>
          <w:rFonts w:ascii="Arial" w:hAnsi="Arial" w:cs="Arial"/>
          <w:b/>
          <w:color w:val="000000" w:themeColor="text1"/>
          <w:szCs w:val="24"/>
        </w:rPr>
        <w:tab/>
      </w:r>
      <w:r w:rsidRPr="004B1550">
        <w:rPr>
          <w:rFonts w:ascii="Arial" w:hAnsi="Arial" w:cs="Arial"/>
          <w:b/>
          <w:color w:val="000000" w:themeColor="text1"/>
          <w:szCs w:val="24"/>
        </w:rPr>
        <w:tab/>
        <w:t>Table 1: Action plan</w:t>
      </w:r>
    </w:p>
    <w:p w14:paraId="4F180F8A" w14:textId="77777777" w:rsidR="00A04351" w:rsidRPr="004B1550" w:rsidRDefault="002F2C72" w:rsidP="004B1550">
      <w:pPr>
        <w:pStyle w:val="Heading1"/>
        <w:rPr>
          <w:rFonts w:ascii="Arial" w:hAnsi="Arial" w:cs="Arial"/>
          <w:color w:val="000000" w:themeColor="text1"/>
          <w:szCs w:val="24"/>
        </w:rPr>
      </w:pPr>
      <w:bookmarkStart w:id="7" w:name="_Toc159529199"/>
      <w:r w:rsidRPr="004B1550">
        <w:rPr>
          <w:rFonts w:ascii="Arial" w:hAnsi="Arial" w:cs="Arial"/>
          <w:color w:val="000000" w:themeColor="text1"/>
          <w:szCs w:val="24"/>
        </w:rPr>
        <w:t>6. Conclusion</w:t>
      </w:r>
      <w:bookmarkEnd w:id="7"/>
    </w:p>
    <w:p w14:paraId="69190981" w14:textId="77777777" w:rsidR="00721CD9" w:rsidRPr="004B1550" w:rsidRDefault="00FC2823" w:rsidP="004B1550">
      <w:pPr>
        <w:rPr>
          <w:rFonts w:ascii="Arial" w:hAnsi="Arial" w:cs="Arial"/>
          <w:color w:val="000000" w:themeColor="text1"/>
          <w:szCs w:val="24"/>
        </w:rPr>
      </w:pPr>
      <w:r w:rsidRPr="004B1550">
        <w:rPr>
          <w:rFonts w:ascii="Arial" w:hAnsi="Arial" w:cs="Arial"/>
          <w:color w:val="000000" w:themeColor="text1"/>
          <w:szCs w:val="24"/>
        </w:rPr>
        <w:t>Considering the overall learning log, my working experiences inside the administrative department of the hotel have been identified. I have developed some professional skills from my placement experiences and highlighted some weak skills as well as challenges, which I would resolve through the above action plan.</w:t>
      </w:r>
      <w:r w:rsidR="00B77FBF" w:rsidRPr="004B1550">
        <w:rPr>
          <w:rFonts w:ascii="Arial" w:hAnsi="Arial" w:cs="Arial"/>
          <w:color w:val="000000" w:themeColor="text1"/>
          <w:szCs w:val="24"/>
        </w:rPr>
        <w:br w:type="page"/>
      </w:r>
    </w:p>
    <w:p w14:paraId="008E9B0B" w14:textId="77777777" w:rsidR="00AB00BE" w:rsidRPr="004B1550" w:rsidRDefault="009538CF" w:rsidP="004B1550">
      <w:pPr>
        <w:pStyle w:val="Heading1"/>
        <w:rPr>
          <w:rFonts w:ascii="Arial" w:hAnsi="Arial" w:cs="Arial"/>
          <w:color w:val="000000" w:themeColor="text1"/>
          <w:szCs w:val="24"/>
          <w:lang w:val="en-GB"/>
        </w:rPr>
      </w:pPr>
      <w:bookmarkStart w:id="8" w:name="_Toc159529200"/>
      <w:r w:rsidRPr="004B1550">
        <w:rPr>
          <w:rFonts w:ascii="Arial" w:hAnsi="Arial" w:cs="Arial"/>
          <w:color w:val="000000" w:themeColor="text1"/>
          <w:szCs w:val="24"/>
          <w:lang w:val="en-GB"/>
        </w:rPr>
        <w:lastRenderedPageBreak/>
        <w:t>7</w:t>
      </w:r>
      <w:r w:rsidR="00B77FBF" w:rsidRPr="004B1550">
        <w:rPr>
          <w:rFonts w:ascii="Arial" w:hAnsi="Arial" w:cs="Arial"/>
          <w:color w:val="000000" w:themeColor="text1"/>
          <w:szCs w:val="24"/>
          <w:lang w:val="en-GB"/>
        </w:rPr>
        <w:t>. References</w:t>
      </w:r>
      <w:bookmarkEnd w:id="8"/>
    </w:p>
    <w:p w14:paraId="79DEAE2A" w14:textId="77777777"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Ahmed, F. </w:t>
      </w:r>
      <w:r w:rsidRPr="004B1550">
        <w:rPr>
          <w:rFonts w:ascii="Arial" w:hAnsi="Arial" w:cs="Arial"/>
          <w:i/>
          <w:iCs/>
          <w:color w:val="000000" w:themeColor="text1"/>
          <w:szCs w:val="24"/>
        </w:rPr>
        <w:t>et al.</w:t>
      </w:r>
      <w:r w:rsidRPr="004B1550">
        <w:rPr>
          <w:rFonts w:ascii="Arial" w:hAnsi="Arial" w:cs="Arial"/>
          <w:color w:val="000000" w:themeColor="text1"/>
          <w:szCs w:val="24"/>
        </w:rPr>
        <w:t xml:space="preserve"> (2022) ‘Strengthening the Bridge Between Academic and the Industry Through the Academia-Industry Collaboration Plan Design Model’, </w:t>
      </w:r>
      <w:r w:rsidRPr="004B1550">
        <w:rPr>
          <w:rFonts w:ascii="Arial" w:hAnsi="Arial" w:cs="Arial"/>
          <w:i/>
          <w:iCs/>
          <w:color w:val="000000" w:themeColor="text1"/>
          <w:szCs w:val="24"/>
        </w:rPr>
        <w:t>Frontiers in Psychology</w:t>
      </w:r>
      <w:r w:rsidRPr="004B1550">
        <w:rPr>
          <w:rFonts w:ascii="Arial" w:hAnsi="Arial" w:cs="Arial"/>
          <w:color w:val="000000" w:themeColor="text1"/>
          <w:szCs w:val="24"/>
        </w:rPr>
        <w:t>, 13. Available at: https://doi.org/10.3389/fpsyg.2022.875940.</w:t>
      </w:r>
    </w:p>
    <w:p w14:paraId="6ECC71CC" w14:textId="1F4C133C"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Barakbah, S.M. </w:t>
      </w:r>
      <w:r w:rsidRPr="004B1550">
        <w:rPr>
          <w:rFonts w:ascii="Arial" w:hAnsi="Arial" w:cs="Arial"/>
          <w:i/>
          <w:iCs/>
          <w:color w:val="000000" w:themeColor="text1"/>
          <w:szCs w:val="24"/>
        </w:rPr>
        <w:t>et al.</w:t>
      </w:r>
      <w:r w:rsidRPr="004B1550">
        <w:rPr>
          <w:rFonts w:ascii="Arial" w:hAnsi="Arial" w:cs="Arial"/>
          <w:color w:val="000000" w:themeColor="text1"/>
          <w:szCs w:val="24"/>
        </w:rPr>
        <w:t xml:space="preserve"> (2021) </w:t>
      </w:r>
      <w:r w:rsidRPr="004B1550">
        <w:rPr>
          <w:rFonts w:ascii="Arial" w:hAnsi="Arial" w:cs="Arial"/>
          <w:i/>
          <w:iCs/>
          <w:color w:val="000000" w:themeColor="text1"/>
          <w:szCs w:val="24"/>
        </w:rPr>
        <w:t>Association Between Hotel Human Resource Management Practices and Organizational Culture</w:t>
      </w:r>
      <w:r w:rsidRPr="004B1550">
        <w:rPr>
          <w:rFonts w:ascii="Arial" w:hAnsi="Arial" w:cs="Arial"/>
          <w:color w:val="000000" w:themeColor="text1"/>
          <w:szCs w:val="24"/>
        </w:rPr>
        <w:t xml:space="preserve">, </w:t>
      </w:r>
      <w:r w:rsidRPr="004B1550">
        <w:rPr>
          <w:rFonts w:ascii="Arial" w:hAnsi="Arial" w:cs="Arial"/>
          <w:i/>
          <w:iCs/>
          <w:color w:val="000000" w:themeColor="text1"/>
          <w:szCs w:val="24"/>
        </w:rPr>
        <w:t>papers.ssrn.com</w:t>
      </w:r>
      <w:r w:rsidRPr="004B1550">
        <w:rPr>
          <w:rFonts w:ascii="Arial" w:hAnsi="Arial" w:cs="Arial"/>
          <w:color w:val="000000" w:themeColor="text1"/>
          <w:szCs w:val="24"/>
        </w:rPr>
        <w:t>. Rochester, NY. Available at: https://papers.ssrn.com/sol3/Papers.cfm?abstract_id=3785784 (Accessed:</w:t>
      </w:r>
      <w:r w:rsidR="006A7414">
        <w:rPr>
          <w:rFonts w:ascii="Arial" w:hAnsi="Arial" w:cs="Arial"/>
          <w:color w:val="000000" w:themeColor="text1"/>
          <w:szCs w:val="24"/>
        </w:rPr>
        <w:t>20</w:t>
      </w:r>
      <w:r w:rsidRPr="004B1550">
        <w:rPr>
          <w:rFonts w:ascii="Arial" w:hAnsi="Arial" w:cs="Arial"/>
          <w:color w:val="000000" w:themeColor="text1"/>
          <w:szCs w:val="24"/>
        </w:rPr>
        <w:t xml:space="preserve"> February 2024).</w:t>
      </w:r>
    </w:p>
    <w:p w14:paraId="3436A41C" w14:textId="146242B5"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Gordon, J. (2022) </w:t>
      </w:r>
      <w:r w:rsidRPr="004B1550">
        <w:rPr>
          <w:rFonts w:ascii="Arial" w:hAnsi="Arial" w:cs="Arial"/>
          <w:i/>
          <w:iCs/>
          <w:color w:val="000000" w:themeColor="text1"/>
          <w:szCs w:val="24"/>
        </w:rPr>
        <w:t>Human Relations Theory of Management - Explained</w:t>
      </w:r>
      <w:r w:rsidRPr="004B1550">
        <w:rPr>
          <w:rFonts w:ascii="Arial" w:hAnsi="Arial" w:cs="Arial"/>
          <w:color w:val="000000" w:themeColor="text1"/>
          <w:szCs w:val="24"/>
        </w:rPr>
        <w:t xml:space="preserve">, </w:t>
      </w:r>
      <w:r w:rsidRPr="004B1550">
        <w:rPr>
          <w:rFonts w:ascii="Arial" w:hAnsi="Arial" w:cs="Arial"/>
          <w:i/>
          <w:iCs/>
          <w:color w:val="000000" w:themeColor="text1"/>
          <w:szCs w:val="24"/>
        </w:rPr>
        <w:t>The Business Professor</w:t>
      </w:r>
      <w:r w:rsidRPr="004B1550">
        <w:rPr>
          <w:rFonts w:ascii="Arial" w:hAnsi="Arial" w:cs="Arial"/>
          <w:color w:val="000000" w:themeColor="text1"/>
          <w:szCs w:val="24"/>
        </w:rPr>
        <w:t xml:space="preserve">. Available at: https://thebusinessprofessor.com/en_US/management-leadership-organizational-behavior/human-relations-theory-of-management (Accessed: </w:t>
      </w:r>
      <w:r w:rsidR="006A7414">
        <w:rPr>
          <w:rFonts w:ascii="Arial" w:hAnsi="Arial" w:cs="Arial"/>
          <w:color w:val="000000" w:themeColor="text1"/>
          <w:szCs w:val="24"/>
        </w:rPr>
        <w:t>20</w:t>
      </w:r>
      <w:r w:rsidRPr="004B1550">
        <w:rPr>
          <w:rFonts w:ascii="Arial" w:hAnsi="Arial" w:cs="Arial"/>
          <w:color w:val="000000" w:themeColor="text1"/>
          <w:szCs w:val="24"/>
        </w:rPr>
        <w:t xml:space="preserve"> February 2024).</w:t>
      </w:r>
    </w:p>
    <w:p w14:paraId="2F428989" w14:textId="75DB6464"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Groenewald, C.A. (2023) </w:t>
      </w:r>
      <w:r w:rsidRPr="004B1550">
        <w:rPr>
          <w:rFonts w:ascii="Arial" w:hAnsi="Arial" w:cs="Arial"/>
          <w:i/>
          <w:iCs/>
          <w:color w:val="000000" w:themeColor="text1"/>
          <w:szCs w:val="24"/>
        </w:rPr>
        <w:t>Hospitalities Role in Corporate Governance</w:t>
      </w:r>
      <w:r w:rsidRPr="004B1550">
        <w:rPr>
          <w:rFonts w:ascii="Arial" w:hAnsi="Arial" w:cs="Arial"/>
          <w:color w:val="000000" w:themeColor="text1"/>
          <w:szCs w:val="24"/>
        </w:rPr>
        <w:t xml:space="preserve">, </w:t>
      </w:r>
      <w:r w:rsidRPr="004B1550">
        <w:rPr>
          <w:rFonts w:ascii="Arial" w:hAnsi="Arial" w:cs="Arial"/>
          <w:i/>
          <w:iCs/>
          <w:color w:val="000000" w:themeColor="text1"/>
          <w:szCs w:val="24"/>
        </w:rPr>
        <w:t>www.linkedin.com</w:t>
      </w:r>
      <w:r w:rsidRPr="004B1550">
        <w:rPr>
          <w:rFonts w:ascii="Arial" w:hAnsi="Arial" w:cs="Arial"/>
          <w:color w:val="000000" w:themeColor="text1"/>
          <w:szCs w:val="24"/>
        </w:rPr>
        <w:t xml:space="preserve">. Available at: https://www.linkedin.com/pulse/hospitalities-role-corporate-governance-groenewald-mphil-mba-/ (Accessed: </w:t>
      </w:r>
      <w:r w:rsidR="006A7414">
        <w:rPr>
          <w:rFonts w:ascii="Arial" w:hAnsi="Arial" w:cs="Arial"/>
          <w:color w:val="000000" w:themeColor="text1"/>
          <w:szCs w:val="24"/>
        </w:rPr>
        <w:t>21</w:t>
      </w:r>
      <w:r w:rsidRPr="004B1550">
        <w:rPr>
          <w:rFonts w:ascii="Arial" w:hAnsi="Arial" w:cs="Arial"/>
          <w:color w:val="000000" w:themeColor="text1"/>
          <w:szCs w:val="24"/>
        </w:rPr>
        <w:t xml:space="preserve"> February 2024).</w:t>
      </w:r>
    </w:p>
    <w:p w14:paraId="26A30B90" w14:textId="0F613C9D"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Ismail, Z. (2018) </w:t>
      </w:r>
      <w:r w:rsidRPr="004B1550">
        <w:rPr>
          <w:rFonts w:ascii="Arial" w:hAnsi="Arial" w:cs="Arial"/>
          <w:i/>
          <w:iCs/>
          <w:color w:val="000000" w:themeColor="text1"/>
          <w:szCs w:val="24"/>
        </w:rPr>
        <w:t>Benefits of Internships for Interns and Host Organisations</w:t>
      </w:r>
      <w:r w:rsidRPr="004B1550">
        <w:rPr>
          <w:rFonts w:ascii="Arial" w:hAnsi="Arial" w:cs="Arial"/>
          <w:color w:val="000000" w:themeColor="text1"/>
          <w:szCs w:val="24"/>
        </w:rPr>
        <w:t xml:space="preserve">. Available at: https://assets.publishing.service.gov.uk/media/5b3b5de3ed915d33c7d58e52/Internships.pdf (Accessed: </w:t>
      </w:r>
      <w:r w:rsidR="006A7414">
        <w:rPr>
          <w:rFonts w:ascii="Arial" w:hAnsi="Arial" w:cs="Arial"/>
          <w:color w:val="000000" w:themeColor="text1"/>
          <w:szCs w:val="24"/>
        </w:rPr>
        <w:t>21</w:t>
      </w:r>
      <w:r w:rsidRPr="004B1550">
        <w:rPr>
          <w:rFonts w:ascii="Arial" w:hAnsi="Arial" w:cs="Arial"/>
          <w:color w:val="000000" w:themeColor="text1"/>
          <w:szCs w:val="24"/>
        </w:rPr>
        <w:t xml:space="preserve"> February 2024).</w:t>
      </w:r>
    </w:p>
    <w:p w14:paraId="57FF4F07" w14:textId="77777777"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Omodan, B.I., Tsotetsi, C.T. and Dube, B. (2020) ‘Analysis of Human Relations Theory of Management: A Quest to Re-enact People’s Management towards Peace in University System’, </w:t>
      </w:r>
      <w:r w:rsidRPr="004B1550">
        <w:rPr>
          <w:rFonts w:ascii="Arial" w:hAnsi="Arial" w:cs="Arial"/>
          <w:i/>
          <w:iCs/>
          <w:color w:val="000000" w:themeColor="text1"/>
          <w:szCs w:val="24"/>
        </w:rPr>
        <w:t>SA Journal of Human Resource Management</w:t>
      </w:r>
      <w:r w:rsidRPr="004B1550">
        <w:rPr>
          <w:rFonts w:ascii="Arial" w:hAnsi="Arial" w:cs="Arial"/>
          <w:color w:val="000000" w:themeColor="text1"/>
          <w:szCs w:val="24"/>
        </w:rPr>
        <w:t>, 18(0), pp. 1–10. Available at: https://doi.org/10.4102/sajhrm.v18i0.1184.</w:t>
      </w:r>
    </w:p>
    <w:p w14:paraId="7887B6D3" w14:textId="33B453F6"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Peek, S. (2020) </w:t>
      </w:r>
      <w:r w:rsidRPr="004B1550">
        <w:rPr>
          <w:rFonts w:ascii="Arial" w:hAnsi="Arial" w:cs="Arial"/>
          <w:i/>
          <w:iCs/>
          <w:color w:val="000000" w:themeColor="text1"/>
          <w:szCs w:val="24"/>
        </w:rPr>
        <w:t>Human Relations Management Theory Basics</w:t>
      </w:r>
      <w:r w:rsidRPr="004B1550">
        <w:rPr>
          <w:rFonts w:ascii="Arial" w:hAnsi="Arial" w:cs="Arial"/>
          <w:color w:val="000000" w:themeColor="text1"/>
          <w:szCs w:val="24"/>
        </w:rPr>
        <w:t xml:space="preserve">, </w:t>
      </w:r>
      <w:r w:rsidRPr="004B1550">
        <w:rPr>
          <w:rFonts w:ascii="Arial" w:hAnsi="Arial" w:cs="Arial"/>
          <w:i/>
          <w:iCs/>
          <w:color w:val="000000" w:themeColor="text1"/>
          <w:szCs w:val="24"/>
        </w:rPr>
        <w:t>business.com</w:t>
      </w:r>
      <w:r w:rsidRPr="004B1550">
        <w:rPr>
          <w:rFonts w:ascii="Arial" w:hAnsi="Arial" w:cs="Arial"/>
          <w:color w:val="000000" w:themeColor="text1"/>
          <w:szCs w:val="24"/>
        </w:rPr>
        <w:t xml:space="preserve">. Available at: https://www.business.com/articles/human-relations-management-theory-basics/ (Accessed: </w:t>
      </w:r>
      <w:r w:rsidR="006A7414">
        <w:rPr>
          <w:rFonts w:ascii="Arial" w:hAnsi="Arial" w:cs="Arial"/>
          <w:color w:val="000000" w:themeColor="text1"/>
          <w:szCs w:val="24"/>
        </w:rPr>
        <w:t>21</w:t>
      </w:r>
      <w:r w:rsidRPr="004B1550">
        <w:rPr>
          <w:rFonts w:ascii="Arial" w:hAnsi="Arial" w:cs="Arial"/>
          <w:color w:val="000000" w:themeColor="text1"/>
          <w:szCs w:val="24"/>
        </w:rPr>
        <w:t xml:space="preserve"> February 2024).</w:t>
      </w:r>
    </w:p>
    <w:p w14:paraId="097DC374" w14:textId="77777777"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Tumbelaka, S., Goni, D. and Kaligis, J.N. (2023) ‘Organizational Culture, Work Motivation, and Work Effectiveness (Case Study on Hotels in Tomohon and Tondano)’, </w:t>
      </w:r>
      <w:r w:rsidRPr="004B1550">
        <w:rPr>
          <w:rFonts w:ascii="Arial" w:hAnsi="Arial" w:cs="Arial"/>
          <w:i/>
          <w:iCs/>
          <w:color w:val="000000" w:themeColor="text1"/>
          <w:szCs w:val="24"/>
        </w:rPr>
        <w:t>International Journal of Applied Business and International Management</w:t>
      </w:r>
      <w:r w:rsidRPr="004B1550">
        <w:rPr>
          <w:rFonts w:ascii="Arial" w:hAnsi="Arial" w:cs="Arial"/>
          <w:color w:val="000000" w:themeColor="text1"/>
          <w:szCs w:val="24"/>
        </w:rPr>
        <w:t>, 8(1), pp. 89–100. Available at: https://doi.org/10.32535/ijabim.v8i1.1900.</w:t>
      </w:r>
    </w:p>
    <w:p w14:paraId="38BFE3ED" w14:textId="77777777"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lastRenderedPageBreak/>
        <w:t xml:space="preserve">Umair Mughal, M. (2020) ‘The Impact of Leadership, Teamwork and Employee Engagement on Employee Performances’, </w:t>
      </w:r>
      <w:r w:rsidRPr="004B1550">
        <w:rPr>
          <w:rFonts w:ascii="Arial" w:hAnsi="Arial" w:cs="Arial"/>
          <w:i/>
          <w:iCs/>
          <w:color w:val="000000" w:themeColor="text1"/>
          <w:szCs w:val="24"/>
        </w:rPr>
        <w:t>Saudi Journal of Business and Management Studies</w:t>
      </w:r>
      <w:r w:rsidRPr="004B1550">
        <w:rPr>
          <w:rFonts w:ascii="Arial" w:hAnsi="Arial" w:cs="Arial"/>
          <w:color w:val="000000" w:themeColor="text1"/>
          <w:szCs w:val="24"/>
        </w:rPr>
        <w:t>, 05(03), pp. 233–244. Available at: https://doi.org/10.36348/sjbms.2020.v05i03.008.</w:t>
      </w:r>
    </w:p>
    <w:p w14:paraId="3497CA13" w14:textId="15D1909B" w:rsidR="00C32E05" w:rsidRPr="004B1550" w:rsidRDefault="00C32E05" w:rsidP="004B1550">
      <w:pPr>
        <w:rPr>
          <w:rFonts w:ascii="Arial" w:hAnsi="Arial" w:cs="Arial"/>
          <w:color w:val="000000" w:themeColor="text1"/>
          <w:szCs w:val="24"/>
        </w:rPr>
      </w:pPr>
      <w:r w:rsidRPr="004B1550">
        <w:rPr>
          <w:rFonts w:ascii="Arial" w:hAnsi="Arial" w:cs="Arial"/>
          <w:color w:val="000000" w:themeColor="text1"/>
          <w:szCs w:val="24"/>
        </w:rPr>
        <w:t xml:space="preserve">Williams, K., Woolliams, M. and Spiro, J. (2020) </w:t>
      </w:r>
      <w:r w:rsidRPr="004B1550">
        <w:rPr>
          <w:rFonts w:ascii="Arial" w:hAnsi="Arial" w:cs="Arial"/>
          <w:i/>
          <w:iCs/>
          <w:color w:val="000000" w:themeColor="text1"/>
          <w:szCs w:val="24"/>
        </w:rPr>
        <w:t>Reflective Writing</w:t>
      </w:r>
      <w:r w:rsidRPr="004B1550">
        <w:rPr>
          <w:rFonts w:ascii="Arial" w:hAnsi="Arial" w:cs="Arial"/>
          <w:color w:val="000000" w:themeColor="text1"/>
          <w:szCs w:val="24"/>
        </w:rPr>
        <w:t xml:space="preserve">, </w:t>
      </w:r>
      <w:r w:rsidRPr="004B1550">
        <w:rPr>
          <w:rFonts w:ascii="Arial" w:hAnsi="Arial" w:cs="Arial"/>
          <w:i/>
          <w:iCs/>
          <w:color w:val="000000" w:themeColor="text1"/>
          <w:szCs w:val="24"/>
        </w:rPr>
        <w:t>Google Books</w:t>
      </w:r>
      <w:r w:rsidRPr="004B1550">
        <w:rPr>
          <w:rFonts w:ascii="Arial" w:hAnsi="Arial" w:cs="Arial"/>
          <w:color w:val="000000" w:themeColor="text1"/>
          <w:szCs w:val="24"/>
        </w:rPr>
        <w:t xml:space="preserve">.Bloomsbury Publishing. Available at: https://books.google.co.in/books?hl=en&amp;lr=&amp;id=2fNGEAAAQBAJ&amp;oi=fnd&amp;pg=PP1&amp;dq=gibbs+reflective+cycle&amp;ots=LG5zZYEMrv&amp;sig=TT9WgnO79Ud1q3g4Y57cS9vERDs&amp;redir_esc=y#v=onepage&amp;q=gibbs%20reflective%20cycle&amp;f=false (Accessed: </w:t>
      </w:r>
      <w:r w:rsidR="006A7414">
        <w:rPr>
          <w:rFonts w:ascii="Arial" w:hAnsi="Arial" w:cs="Arial"/>
          <w:color w:val="000000" w:themeColor="text1"/>
          <w:szCs w:val="24"/>
        </w:rPr>
        <w:t>21</w:t>
      </w:r>
      <w:r w:rsidRPr="004B1550">
        <w:rPr>
          <w:rFonts w:ascii="Arial" w:hAnsi="Arial" w:cs="Arial"/>
          <w:color w:val="000000" w:themeColor="text1"/>
          <w:szCs w:val="24"/>
        </w:rPr>
        <w:t xml:space="preserve"> February 2024).</w:t>
      </w:r>
    </w:p>
    <w:p w14:paraId="3E2FFF9D" w14:textId="77777777" w:rsidR="005D114E" w:rsidRPr="00E905DE" w:rsidRDefault="005D114E" w:rsidP="00E905DE">
      <w:pPr>
        <w:jc w:val="left"/>
        <w:rPr>
          <w:rFonts w:ascii="Arial" w:hAnsi="Arial" w:cs="Arial"/>
          <w:szCs w:val="24"/>
        </w:rPr>
      </w:pPr>
      <w:r w:rsidRPr="00E905DE">
        <w:rPr>
          <w:rFonts w:ascii="Arial" w:hAnsi="Arial" w:cs="Arial"/>
          <w:szCs w:val="24"/>
        </w:rPr>
        <w:br w:type="page"/>
      </w:r>
    </w:p>
    <w:p w14:paraId="526DF32A" w14:textId="77777777" w:rsidR="00721CD9" w:rsidRDefault="009538CF" w:rsidP="005D114E">
      <w:pPr>
        <w:pStyle w:val="Heading1"/>
      </w:pPr>
      <w:bookmarkStart w:id="9" w:name="_Toc159529201"/>
      <w:r>
        <w:lastRenderedPageBreak/>
        <w:t>8</w:t>
      </w:r>
      <w:r w:rsidR="005D114E">
        <w:t>. Appendices</w:t>
      </w:r>
      <w:bookmarkEnd w:id="9"/>
    </w:p>
    <w:p w14:paraId="5F1676E3" w14:textId="77777777" w:rsidR="005D114E" w:rsidRDefault="009538CF" w:rsidP="005D114E">
      <w:pPr>
        <w:pStyle w:val="Heading2"/>
      </w:pPr>
      <w:bookmarkStart w:id="10" w:name="_Toc159529202"/>
      <w:r>
        <w:t>Student Log</w:t>
      </w:r>
      <w:bookmarkEnd w:id="10"/>
    </w:p>
    <w:p w14:paraId="7BDBBA21" w14:textId="77777777" w:rsidR="005D114E" w:rsidRPr="005D114E" w:rsidRDefault="005D114E" w:rsidP="009538CF">
      <w:pPr>
        <w:jc w:val="center"/>
        <w:rPr>
          <w:lang w:val="en-US"/>
        </w:rPr>
      </w:pPr>
      <w:r w:rsidRPr="005D114E">
        <w:rPr>
          <w:noProof/>
          <w:lang w:val="en-US"/>
        </w:rPr>
        <w:drawing>
          <wp:inline distT="0" distB="0" distL="0" distR="0" wp14:anchorId="0607553B" wp14:editId="625D6E28">
            <wp:extent cx="4001058" cy="5515745"/>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1058" cy="5515745"/>
                    </a:xfrm>
                    <a:prstGeom prst="rect">
                      <a:avLst/>
                    </a:prstGeom>
                  </pic:spPr>
                </pic:pic>
              </a:graphicData>
            </a:graphic>
          </wp:inline>
        </w:drawing>
      </w:r>
    </w:p>
    <w:p w14:paraId="378071C2" w14:textId="77777777" w:rsidR="005D114E" w:rsidRDefault="005D114E">
      <w:pPr>
        <w:spacing w:line="259" w:lineRule="auto"/>
        <w:jc w:val="left"/>
        <w:rPr>
          <w:b/>
          <w:lang w:val="en-US"/>
        </w:rPr>
      </w:pPr>
      <w:r>
        <w:br w:type="page"/>
      </w:r>
    </w:p>
    <w:p w14:paraId="5598FD5C" w14:textId="77777777" w:rsidR="005D114E" w:rsidRDefault="005D114E" w:rsidP="005D114E">
      <w:pPr>
        <w:jc w:val="center"/>
        <w:rPr>
          <w:lang w:val="en-US"/>
        </w:rPr>
      </w:pPr>
    </w:p>
    <w:p w14:paraId="693CA31D" w14:textId="77777777" w:rsidR="005D114E" w:rsidRDefault="009538CF" w:rsidP="005D114E">
      <w:pPr>
        <w:jc w:val="center"/>
        <w:rPr>
          <w:b/>
          <w:lang w:val="en-US"/>
        </w:rPr>
      </w:pPr>
      <w:r w:rsidRPr="009538CF">
        <w:rPr>
          <w:b/>
          <w:noProof/>
          <w:lang w:val="en-US"/>
        </w:rPr>
        <w:drawing>
          <wp:inline distT="0" distB="0" distL="0" distR="0" wp14:anchorId="3557D770" wp14:editId="05F0B48A">
            <wp:extent cx="3886742" cy="51251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86742" cy="5125165"/>
                    </a:xfrm>
                    <a:prstGeom prst="rect">
                      <a:avLst/>
                    </a:prstGeom>
                  </pic:spPr>
                </pic:pic>
              </a:graphicData>
            </a:graphic>
          </wp:inline>
        </w:drawing>
      </w:r>
    </w:p>
    <w:p w14:paraId="564A7091" w14:textId="77777777" w:rsidR="009538CF" w:rsidRDefault="009538CF">
      <w:pPr>
        <w:spacing w:line="259" w:lineRule="auto"/>
        <w:jc w:val="left"/>
        <w:rPr>
          <w:b/>
          <w:lang w:val="en-US"/>
        </w:rPr>
      </w:pPr>
      <w:r>
        <w:rPr>
          <w:b/>
          <w:lang w:val="en-US"/>
        </w:rPr>
        <w:br w:type="page"/>
      </w:r>
    </w:p>
    <w:p w14:paraId="00CD4D23" w14:textId="77777777" w:rsidR="009538CF" w:rsidRDefault="009538CF" w:rsidP="005D114E">
      <w:pPr>
        <w:jc w:val="center"/>
        <w:rPr>
          <w:b/>
          <w:lang w:val="en-US"/>
        </w:rPr>
      </w:pPr>
      <w:r w:rsidRPr="009538CF">
        <w:rPr>
          <w:b/>
          <w:noProof/>
          <w:lang w:val="en-US"/>
        </w:rPr>
        <w:lastRenderedPageBreak/>
        <w:drawing>
          <wp:inline distT="0" distB="0" distL="0" distR="0" wp14:anchorId="7E4AC53B" wp14:editId="157D63FE">
            <wp:extent cx="4372585" cy="5953956"/>
            <wp:effectExtent l="0" t="0" r="952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72585" cy="5953956"/>
                    </a:xfrm>
                    <a:prstGeom prst="rect">
                      <a:avLst/>
                    </a:prstGeom>
                  </pic:spPr>
                </pic:pic>
              </a:graphicData>
            </a:graphic>
          </wp:inline>
        </w:drawing>
      </w:r>
    </w:p>
    <w:p w14:paraId="5F14DEC0" w14:textId="77777777" w:rsidR="009538CF" w:rsidRDefault="009538CF">
      <w:pPr>
        <w:spacing w:line="259" w:lineRule="auto"/>
        <w:jc w:val="left"/>
        <w:rPr>
          <w:b/>
          <w:lang w:val="en-US"/>
        </w:rPr>
      </w:pPr>
      <w:r>
        <w:rPr>
          <w:b/>
          <w:lang w:val="en-US"/>
        </w:rPr>
        <w:br w:type="page"/>
      </w:r>
    </w:p>
    <w:p w14:paraId="3EB25DF1" w14:textId="77777777" w:rsidR="009538CF" w:rsidRPr="005D114E" w:rsidRDefault="009538CF" w:rsidP="005D114E">
      <w:pPr>
        <w:jc w:val="center"/>
        <w:rPr>
          <w:b/>
          <w:lang w:val="en-US"/>
        </w:rPr>
      </w:pPr>
      <w:r w:rsidRPr="009538CF">
        <w:rPr>
          <w:b/>
          <w:noProof/>
          <w:lang w:val="en-US"/>
        </w:rPr>
        <w:lastRenderedPageBreak/>
        <w:drawing>
          <wp:inline distT="0" distB="0" distL="0" distR="0" wp14:anchorId="0671CEFC" wp14:editId="571E4681">
            <wp:extent cx="3915321" cy="5430008"/>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15321" cy="5430008"/>
                    </a:xfrm>
                    <a:prstGeom prst="rect">
                      <a:avLst/>
                    </a:prstGeom>
                  </pic:spPr>
                </pic:pic>
              </a:graphicData>
            </a:graphic>
          </wp:inline>
        </w:drawing>
      </w:r>
    </w:p>
    <w:sectPr w:rsidR="009538CF" w:rsidRPr="005D114E" w:rsidSect="005146F3">
      <w:footerReference w:type="default" r:id="rId1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3126A" w14:textId="77777777" w:rsidR="005146F3" w:rsidRDefault="005146F3">
      <w:pPr>
        <w:spacing w:after="0" w:line="240" w:lineRule="auto"/>
      </w:pPr>
      <w:r>
        <w:separator/>
      </w:r>
    </w:p>
  </w:endnote>
  <w:endnote w:type="continuationSeparator" w:id="0">
    <w:p w14:paraId="2F6C03C9" w14:textId="77777777" w:rsidR="005146F3" w:rsidRDefault="00514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965785"/>
      <w:docPartObj>
        <w:docPartGallery w:val="Page Numbers (Bottom of Page)"/>
        <w:docPartUnique/>
      </w:docPartObj>
    </w:sdtPr>
    <w:sdtEndPr>
      <w:rPr>
        <w:noProof/>
      </w:rPr>
    </w:sdtEndPr>
    <w:sdtContent>
      <w:p w14:paraId="0E4A54C5" w14:textId="77777777" w:rsidR="002F2C72" w:rsidRDefault="004F2B97">
        <w:pPr>
          <w:pStyle w:val="Footer"/>
          <w:jc w:val="right"/>
        </w:pPr>
        <w:r>
          <w:fldChar w:fldCharType="begin"/>
        </w:r>
        <w:r w:rsidR="002F2C72">
          <w:instrText xml:space="preserve"> PAGE   \* MERGEFORMAT </w:instrText>
        </w:r>
        <w:r>
          <w:fldChar w:fldCharType="separate"/>
        </w:r>
        <w:r w:rsidR="005C0174">
          <w:rPr>
            <w:noProof/>
          </w:rPr>
          <w:t>1</w:t>
        </w:r>
        <w:r>
          <w:rPr>
            <w:noProof/>
          </w:rPr>
          <w:fldChar w:fldCharType="end"/>
        </w:r>
      </w:p>
    </w:sdtContent>
  </w:sdt>
  <w:p w14:paraId="54A2BBB1" w14:textId="77777777" w:rsidR="009573CF" w:rsidRDefault="00957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8A9CF" w14:textId="77777777" w:rsidR="005146F3" w:rsidRDefault="005146F3">
      <w:pPr>
        <w:spacing w:after="0" w:line="240" w:lineRule="auto"/>
      </w:pPr>
      <w:r>
        <w:separator/>
      </w:r>
    </w:p>
  </w:footnote>
  <w:footnote w:type="continuationSeparator" w:id="0">
    <w:p w14:paraId="65F95F50" w14:textId="77777777" w:rsidR="005146F3" w:rsidRDefault="005146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95D13"/>
    <w:multiLevelType w:val="hybridMultilevel"/>
    <w:tmpl w:val="DA462A12"/>
    <w:lvl w:ilvl="0" w:tplc="F0F80FB8">
      <w:start w:val="1"/>
      <w:numFmt w:val="decimal"/>
      <w:lvlText w:val="%1."/>
      <w:lvlJc w:val="left"/>
      <w:pPr>
        <w:ind w:left="720" w:hanging="360"/>
      </w:pPr>
    </w:lvl>
    <w:lvl w:ilvl="1" w:tplc="5AF0FB98" w:tentative="1">
      <w:start w:val="1"/>
      <w:numFmt w:val="lowerLetter"/>
      <w:lvlText w:val="%2."/>
      <w:lvlJc w:val="left"/>
      <w:pPr>
        <w:ind w:left="1440" w:hanging="360"/>
      </w:pPr>
    </w:lvl>
    <w:lvl w:ilvl="2" w:tplc="C21C5C08" w:tentative="1">
      <w:start w:val="1"/>
      <w:numFmt w:val="lowerRoman"/>
      <w:lvlText w:val="%3."/>
      <w:lvlJc w:val="right"/>
      <w:pPr>
        <w:ind w:left="2160" w:hanging="180"/>
      </w:pPr>
    </w:lvl>
    <w:lvl w:ilvl="3" w:tplc="2A9E3C84" w:tentative="1">
      <w:start w:val="1"/>
      <w:numFmt w:val="decimal"/>
      <w:lvlText w:val="%4."/>
      <w:lvlJc w:val="left"/>
      <w:pPr>
        <w:ind w:left="2880" w:hanging="360"/>
      </w:pPr>
    </w:lvl>
    <w:lvl w:ilvl="4" w:tplc="F170D442" w:tentative="1">
      <w:start w:val="1"/>
      <w:numFmt w:val="lowerLetter"/>
      <w:lvlText w:val="%5."/>
      <w:lvlJc w:val="left"/>
      <w:pPr>
        <w:ind w:left="3600" w:hanging="360"/>
      </w:pPr>
    </w:lvl>
    <w:lvl w:ilvl="5" w:tplc="6074A178" w:tentative="1">
      <w:start w:val="1"/>
      <w:numFmt w:val="lowerRoman"/>
      <w:lvlText w:val="%6."/>
      <w:lvlJc w:val="right"/>
      <w:pPr>
        <w:ind w:left="4320" w:hanging="180"/>
      </w:pPr>
    </w:lvl>
    <w:lvl w:ilvl="6" w:tplc="F222C9B4" w:tentative="1">
      <w:start w:val="1"/>
      <w:numFmt w:val="decimal"/>
      <w:lvlText w:val="%7."/>
      <w:lvlJc w:val="left"/>
      <w:pPr>
        <w:ind w:left="5040" w:hanging="360"/>
      </w:pPr>
    </w:lvl>
    <w:lvl w:ilvl="7" w:tplc="ABB0F668" w:tentative="1">
      <w:start w:val="1"/>
      <w:numFmt w:val="lowerLetter"/>
      <w:lvlText w:val="%8."/>
      <w:lvlJc w:val="left"/>
      <w:pPr>
        <w:ind w:left="5760" w:hanging="360"/>
      </w:pPr>
    </w:lvl>
    <w:lvl w:ilvl="8" w:tplc="80B41982" w:tentative="1">
      <w:start w:val="1"/>
      <w:numFmt w:val="lowerRoman"/>
      <w:lvlText w:val="%9."/>
      <w:lvlJc w:val="right"/>
      <w:pPr>
        <w:ind w:left="6480" w:hanging="180"/>
      </w:pPr>
    </w:lvl>
  </w:abstractNum>
  <w:abstractNum w:abstractNumId="1" w15:restartNumberingAfterBreak="0">
    <w:nsid w:val="7A1008DA"/>
    <w:multiLevelType w:val="hybridMultilevel"/>
    <w:tmpl w:val="A40A8E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73239336">
    <w:abstractNumId w:val="0"/>
  </w:num>
  <w:num w:numId="2" w16cid:durableId="768699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3CF"/>
    <w:rsid w:val="00006CB4"/>
    <w:rsid w:val="0002369E"/>
    <w:rsid w:val="00036E7F"/>
    <w:rsid w:val="00042E71"/>
    <w:rsid w:val="0004353B"/>
    <w:rsid w:val="000B6270"/>
    <w:rsid w:val="00162027"/>
    <w:rsid w:val="001C46B9"/>
    <w:rsid w:val="001F2560"/>
    <w:rsid w:val="002F2C72"/>
    <w:rsid w:val="00303B56"/>
    <w:rsid w:val="003B6102"/>
    <w:rsid w:val="003F415C"/>
    <w:rsid w:val="00410AD7"/>
    <w:rsid w:val="004B1550"/>
    <w:rsid w:val="004F2B97"/>
    <w:rsid w:val="005146F3"/>
    <w:rsid w:val="00580346"/>
    <w:rsid w:val="005976FF"/>
    <w:rsid w:val="005B7C78"/>
    <w:rsid w:val="005C0174"/>
    <w:rsid w:val="005D114E"/>
    <w:rsid w:val="006A7414"/>
    <w:rsid w:val="006E5CE9"/>
    <w:rsid w:val="00721CD9"/>
    <w:rsid w:val="007A79DE"/>
    <w:rsid w:val="0084560D"/>
    <w:rsid w:val="0087455B"/>
    <w:rsid w:val="008D23FE"/>
    <w:rsid w:val="008E7598"/>
    <w:rsid w:val="009538CF"/>
    <w:rsid w:val="009573CF"/>
    <w:rsid w:val="00A04351"/>
    <w:rsid w:val="00A20E7D"/>
    <w:rsid w:val="00A261D1"/>
    <w:rsid w:val="00AB00BE"/>
    <w:rsid w:val="00B77FBF"/>
    <w:rsid w:val="00B86ABF"/>
    <w:rsid w:val="00C14875"/>
    <w:rsid w:val="00C32E05"/>
    <w:rsid w:val="00D16F30"/>
    <w:rsid w:val="00DC66FC"/>
    <w:rsid w:val="00DD6F2C"/>
    <w:rsid w:val="00E905DE"/>
    <w:rsid w:val="00EC127D"/>
    <w:rsid w:val="00EF4055"/>
    <w:rsid w:val="00FC2823"/>
    <w:rsid w:val="00FF6F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EFDAB"/>
  <w15:docId w15:val="{E0152015-034E-C540-8A9D-5F566FBE8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B5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03B56"/>
    <w:pPr>
      <w:outlineLvl w:val="0"/>
    </w:pPr>
    <w:rPr>
      <w:b/>
      <w:lang w:val="en-US"/>
    </w:rPr>
  </w:style>
  <w:style w:type="paragraph" w:styleId="Heading2">
    <w:name w:val="heading 2"/>
    <w:basedOn w:val="Heading1"/>
    <w:next w:val="Normal"/>
    <w:link w:val="Heading2Char"/>
    <w:uiPriority w:val="9"/>
    <w:unhideWhenUsed/>
    <w:qFormat/>
    <w:rsid w:val="00303B56"/>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B56"/>
    <w:rPr>
      <w:rFonts w:ascii="Times New Roman" w:hAnsi="Times New Roman"/>
      <w:b/>
      <w:sz w:val="24"/>
      <w:lang w:val="en-US"/>
    </w:rPr>
  </w:style>
  <w:style w:type="character" w:customStyle="1" w:styleId="Heading2Char">
    <w:name w:val="Heading 2 Char"/>
    <w:basedOn w:val="DefaultParagraphFont"/>
    <w:link w:val="Heading2"/>
    <w:uiPriority w:val="9"/>
    <w:rsid w:val="00303B56"/>
    <w:rPr>
      <w:rFonts w:ascii="Times New Roman" w:hAnsi="Times New Roman"/>
      <w:b/>
      <w:sz w:val="24"/>
      <w:lang w:val="en-US"/>
    </w:rPr>
  </w:style>
  <w:style w:type="paragraph" w:styleId="Header">
    <w:name w:val="header"/>
    <w:basedOn w:val="Normal"/>
    <w:link w:val="HeaderChar"/>
    <w:uiPriority w:val="99"/>
    <w:unhideWhenUsed/>
    <w:rsid w:val="00957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3CF"/>
    <w:rPr>
      <w:rFonts w:ascii="Times New Roman" w:hAnsi="Times New Roman"/>
      <w:sz w:val="24"/>
      <w:lang w:val="en-GB"/>
    </w:rPr>
  </w:style>
  <w:style w:type="paragraph" w:styleId="Footer">
    <w:name w:val="footer"/>
    <w:basedOn w:val="Normal"/>
    <w:link w:val="FooterChar"/>
    <w:uiPriority w:val="99"/>
    <w:unhideWhenUsed/>
    <w:rsid w:val="00957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3CF"/>
    <w:rPr>
      <w:rFonts w:ascii="Times New Roman" w:hAnsi="Times New Roman"/>
      <w:sz w:val="24"/>
      <w:lang w:val="en-GB"/>
    </w:rPr>
  </w:style>
  <w:style w:type="paragraph" w:styleId="ListParagraph">
    <w:name w:val="List Paragraph"/>
    <w:basedOn w:val="Normal"/>
    <w:uiPriority w:val="34"/>
    <w:qFormat/>
    <w:rsid w:val="00036E7F"/>
    <w:pPr>
      <w:ind w:left="720"/>
      <w:contextualSpacing/>
    </w:pPr>
  </w:style>
  <w:style w:type="table" w:styleId="TableGrid">
    <w:name w:val="Table Grid"/>
    <w:basedOn w:val="TableNormal"/>
    <w:uiPriority w:val="39"/>
    <w:rsid w:val="003B61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51">
    <w:name w:val="Grid Table 5 Dark - Accent 51"/>
    <w:basedOn w:val="TableNormal"/>
    <w:uiPriority w:val="50"/>
    <w:rsid w:val="003B610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NoSpacing">
    <w:name w:val="No Spacing"/>
    <w:link w:val="NoSpacingChar"/>
    <w:uiPriority w:val="1"/>
    <w:qFormat/>
    <w:rsid w:val="00C32E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2E05"/>
    <w:rPr>
      <w:rFonts w:eastAsiaTheme="minorEastAsia"/>
      <w:lang w:val="en-US"/>
    </w:rPr>
  </w:style>
  <w:style w:type="paragraph" w:styleId="TOCHeading">
    <w:name w:val="TOC Heading"/>
    <w:basedOn w:val="Heading1"/>
    <w:next w:val="Normal"/>
    <w:uiPriority w:val="39"/>
    <w:unhideWhenUsed/>
    <w:qFormat/>
    <w:rsid w:val="00C32E05"/>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C32E05"/>
    <w:pPr>
      <w:spacing w:after="100"/>
    </w:pPr>
  </w:style>
  <w:style w:type="paragraph" w:styleId="TOC2">
    <w:name w:val="toc 2"/>
    <w:basedOn w:val="Normal"/>
    <w:next w:val="Normal"/>
    <w:autoRedefine/>
    <w:uiPriority w:val="39"/>
    <w:unhideWhenUsed/>
    <w:rsid w:val="00C32E05"/>
    <w:pPr>
      <w:spacing w:after="100"/>
      <w:ind w:left="240"/>
    </w:pPr>
  </w:style>
  <w:style w:type="character" w:styleId="Hyperlink">
    <w:name w:val="Hyperlink"/>
    <w:basedOn w:val="DefaultParagraphFont"/>
    <w:uiPriority w:val="99"/>
    <w:unhideWhenUsed/>
    <w:rsid w:val="00C32E05"/>
    <w:rPr>
      <w:color w:val="0563C1" w:themeColor="hyperlink"/>
      <w:u w:val="single"/>
    </w:rPr>
  </w:style>
  <w:style w:type="paragraph" w:styleId="BalloonText">
    <w:name w:val="Balloon Text"/>
    <w:basedOn w:val="Normal"/>
    <w:link w:val="BalloonTextChar"/>
    <w:uiPriority w:val="99"/>
    <w:semiHidden/>
    <w:unhideWhenUsed/>
    <w:rsid w:val="007A79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9D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AC61F4-EB15-404B-B7E0-782F551B10B8}"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IN"/>
        </a:p>
      </dgm:t>
    </dgm:pt>
    <dgm:pt modelId="{3D54FADC-7C9B-4B99-858E-F8CA2C1364C9}">
      <dgm:prSet phldrT="[Text]" custT="1"/>
      <dgm:spPr/>
      <dgm:t>
        <a:bodyPr/>
        <a:lstStyle/>
        <a:p>
          <a:r>
            <a:rPr lang="en-IN" sz="1000" b="1">
              <a:latin typeface="Times New Roman" panose="02020603050405020304" pitchFamily="18" charset="0"/>
              <a:cs typeface="Times New Roman" panose="02020603050405020304" pitchFamily="18" charset="0"/>
            </a:rPr>
            <a:t>Description</a:t>
          </a:r>
        </a:p>
      </dgm:t>
    </dgm:pt>
    <dgm:pt modelId="{D1029E9B-9FC9-46DD-A62C-4170DF0A3AC0}" type="parTrans" cxnId="{EF8176F5-BBEF-49EB-B2A3-A86F5D71565F}">
      <dgm:prSet/>
      <dgm:spPr/>
      <dgm:t>
        <a:bodyPr/>
        <a:lstStyle/>
        <a:p>
          <a:endParaRPr lang="en-IN"/>
        </a:p>
      </dgm:t>
    </dgm:pt>
    <dgm:pt modelId="{3453D322-7F7B-4AD0-B4D3-D333E97BEA06}" type="sibTrans" cxnId="{EF8176F5-BBEF-49EB-B2A3-A86F5D71565F}">
      <dgm:prSet/>
      <dgm:spPr/>
      <dgm:t>
        <a:bodyPr/>
        <a:lstStyle/>
        <a:p>
          <a:endParaRPr lang="en-IN"/>
        </a:p>
      </dgm:t>
    </dgm:pt>
    <dgm:pt modelId="{7AE5C127-BF27-47D4-90B6-74102E59544C}">
      <dgm:prSet phldrT="[Text]" custT="1"/>
      <dgm:spPr/>
      <dgm:t>
        <a:bodyPr/>
        <a:lstStyle/>
        <a:p>
          <a:r>
            <a:rPr lang="en-IN" sz="1000" b="1">
              <a:latin typeface="Times New Roman" panose="02020603050405020304" pitchFamily="18" charset="0"/>
              <a:cs typeface="Times New Roman" panose="02020603050405020304" pitchFamily="18" charset="0"/>
            </a:rPr>
            <a:t>Evaluation</a:t>
          </a:r>
        </a:p>
      </dgm:t>
    </dgm:pt>
    <dgm:pt modelId="{0A898869-39BC-428D-B999-D9F0DED68190}" type="parTrans" cxnId="{1F186C53-F3C4-48B9-970E-37CB329929E9}">
      <dgm:prSet/>
      <dgm:spPr/>
      <dgm:t>
        <a:bodyPr/>
        <a:lstStyle/>
        <a:p>
          <a:endParaRPr lang="en-IN"/>
        </a:p>
      </dgm:t>
    </dgm:pt>
    <dgm:pt modelId="{12FD1013-DA25-4EA7-8243-AF5A47BA82D8}" type="sibTrans" cxnId="{1F186C53-F3C4-48B9-970E-37CB329929E9}">
      <dgm:prSet/>
      <dgm:spPr/>
      <dgm:t>
        <a:bodyPr/>
        <a:lstStyle/>
        <a:p>
          <a:endParaRPr lang="en-IN"/>
        </a:p>
      </dgm:t>
    </dgm:pt>
    <dgm:pt modelId="{03CD488A-2748-4B7A-8253-F9B1704293A5}">
      <dgm:prSet phldrT="[Text]" custT="1"/>
      <dgm:spPr/>
      <dgm:t>
        <a:bodyPr/>
        <a:lstStyle/>
        <a:p>
          <a:r>
            <a:rPr lang="en-IN" sz="1000" b="1">
              <a:latin typeface="Times New Roman" panose="02020603050405020304" pitchFamily="18" charset="0"/>
              <a:cs typeface="Times New Roman" panose="02020603050405020304" pitchFamily="18" charset="0"/>
            </a:rPr>
            <a:t>Analysis</a:t>
          </a:r>
        </a:p>
      </dgm:t>
    </dgm:pt>
    <dgm:pt modelId="{63806F19-0653-4181-9F61-BCA703DDC0CB}" type="parTrans" cxnId="{D95F971D-E4CA-4F17-90B6-FF0ABB01C74B}">
      <dgm:prSet/>
      <dgm:spPr/>
      <dgm:t>
        <a:bodyPr/>
        <a:lstStyle/>
        <a:p>
          <a:endParaRPr lang="en-IN"/>
        </a:p>
      </dgm:t>
    </dgm:pt>
    <dgm:pt modelId="{02DA6A53-D5E4-48F3-ABB5-67FA535F09A5}" type="sibTrans" cxnId="{D95F971D-E4CA-4F17-90B6-FF0ABB01C74B}">
      <dgm:prSet/>
      <dgm:spPr/>
      <dgm:t>
        <a:bodyPr/>
        <a:lstStyle/>
        <a:p>
          <a:endParaRPr lang="en-IN"/>
        </a:p>
      </dgm:t>
    </dgm:pt>
    <dgm:pt modelId="{ED0E5223-E262-4512-AA63-E8BA0DCB28D0}">
      <dgm:prSet phldrT="[Text]" custT="1"/>
      <dgm:spPr/>
      <dgm:t>
        <a:bodyPr/>
        <a:lstStyle/>
        <a:p>
          <a:r>
            <a:rPr lang="en-IN" sz="1000" b="1">
              <a:latin typeface="Times New Roman" panose="02020603050405020304" pitchFamily="18" charset="0"/>
              <a:cs typeface="Times New Roman" panose="02020603050405020304" pitchFamily="18" charset="0"/>
            </a:rPr>
            <a:t>Conclusion</a:t>
          </a:r>
        </a:p>
      </dgm:t>
    </dgm:pt>
    <dgm:pt modelId="{616C781A-371B-40B9-94EA-01F670F55C7B}" type="parTrans" cxnId="{C6FE3BD9-9F5A-4213-8367-6DD79DB5007B}">
      <dgm:prSet/>
      <dgm:spPr/>
      <dgm:t>
        <a:bodyPr/>
        <a:lstStyle/>
        <a:p>
          <a:endParaRPr lang="en-IN"/>
        </a:p>
      </dgm:t>
    </dgm:pt>
    <dgm:pt modelId="{47585FCC-5209-4E42-8267-1D652064C021}" type="sibTrans" cxnId="{C6FE3BD9-9F5A-4213-8367-6DD79DB5007B}">
      <dgm:prSet/>
      <dgm:spPr/>
      <dgm:t>
        <a:bodyPr/>
        <a:lstStyle/>
        <a:p>
          <a:endParaRPr lang="en-IN"/>
        </a:p>
      </dgm:t>
    </dgm:pt>
    <dgm:pt modelId="{C617CFBF-1D40-45CD-BEEF-6EF873E51B63}">
      <dgm:prSet phldrT="[Text]" custT="1"/>
      <dgm:spPr/>
      <dgm:t>
        <a:bodyPr/>
        <a:lstStyle/>
        <a:p>
          <a:r>
            <a:rPr lang="en-IN" sz="1000" b="1">
              <a:latin typeface="Times New Roman" panose="02020603050405020304" pitchFamily="18" charset="0"/>
              <a:cs typeface="Times New Roman" panose="02020603050405020304" pitchFamily="18" charset="0"/>
            </a:rPr>
            <a:t>Action Plan</a:t>
          </a:r>
        </a:p>
      </dgm:t>
    </dgm:pt>
    <dgm:pt modelId="{2C093B4C-D458-4C0A-84FA-F29539071E39}" type="parTrans" cxnId="{08925C56-27EB-4BD0-8F27-9B79901EE3AA}">
      <dgm:prSet/>
      <dgm:spPr/>
      <dgm:t>
        <a:bodyPr/>
        <a:lstStyle/>
        <a:p>
          <a:endParaRPr lang="en-IN"/>
        </a:p>
      </dgm:t>
    </dgm:pt>
    <dgm:pt modelId="{BA282551-F40A-4924-A1B4-62A2470CFFBA}" type="sibTrans" cxnId="{08925C56-27EB-4BD0-8F27-9B79901EE3AA}">
      <dgm:prSet/>
      <dgm:spPr/>
      <dgm:t>
        <a:bodyPr/>
        <a:lstStyle/>
        <a:p>
          <a:endParaRPr lang="en-IN"/>
        </a:p>
      </dgm:t>
    </dgm:pt>
    <dgm:pt modelId="{742C8AAD-2761-422E-91F7-7B2D549ACF1A}">
      <dgm:prSet custT="1"/>
      <dgm:spPr/>
      <dgm:t>
        <a:bodyPr/>
        <a:lstStyle/>
        <a:p>
          <a:r>
            <a:rPr lang="en-IN" sz="1000" b="1">
              <a:latin typeface="Times New Roman" panose="02020603050405020304" pitchFamily="18" charset="0"/>
              <a:cs typeface="Times New Roman" panose="02020603050405020304" pitchFamily="18" charset="0"/>
            </a:rPr>
            <a:t>Feelings</a:t>
          </a:r>
        </a:p>
      </dgm:t>
    </dgm:pt>
    <dgm:pt modelId="{E3429AD8-00AD-405E-B0AD-834838C431EF}" type="parTrans" cxnId="{FBA48D45-A98A-4B05-9DE2-3F912C4E6CBA}">
      <dgm:prSet/>
      <dgm:spPr/>
    </dgm:pt>
    <dgm:pt modelId="{1C36ACE6-A468-41D4-B76B-43A37D9B1A40}" type="sibTrans" cxnId="{FBA48D45-A98A-4B05-9DE2-3F912C4E6CBA}">
      <dgm:prSet/>
      <dgm:spPr/>
      <dgm:t>
        <a:bodyPr/>
        <a:lstStyle/>
        <a:p>
          <a:endParaRPr lang="en-IN"/>
        </a:p>
      </dgm:t>
    </dgm:pt>
    <dgm:pt modelId="{509AB5D9-A0C1-413F-A43D-223E39825D1B}" type="pres">
      <dgm:prSet presAssocID="{34AC61F4-EB15-404B-B7E0-782F551B10B8}" presName="cycle" presStyleCnt="0">
        <dgm:presLayoutVars>
          <dgm:dir/>
          <dgm:resizeHandles val="exact"/>
        </dgm:presLayoutVars>
      </dgm:prSet>
      <dgm:spPr/>
    </dgm:pt>
    <dgm:pt modelId="{3F5A6415-756C-4C2A-9C0B-E80C64C7FBCD}" type="pres">
      <dgm:prSet presAssocID="{3D54FADC-7C9B-4B99-858E-F8CA2C1364C9}" presName="node" presStyleLbl="node1" presStyleIdx="0" presStyleCnt="6" custScaleX="128510">
        <dgm:presLayoutVars>
          <dgm:bulletEnabled val="1"/>
        </dgm:presLayoutVars>
      </dgm:prSet>
      <dgm:spPr/>
    </dgm:pt>
    <dgm:pt modelId="{90AC57DE-E51E-40D1-8045-3B249FA3F58E}" type="pres">
      <dgm:prSet presAssocID="{3453D322-7F7B-4AD0-B4D3-D333E97BEA06}" presName="sibTrans" presStyleLbl="sibTrans2D1" presStyleIdx="0" presStyleCnt="6"/>
      <dgm:spPr/>
    </dgm:pt>
    <dgm:pt modelId="{A77686E2-65A7-4ACF-98B7-E967B7CF3676}" type="pres">
      <dgm:prSet presAssocID="{3453D322-7F7B-4AD0-B4D3-D333E97BEA06}" presName="connectorText" presStyleLbl="sibTrans2D1" presStyleIdx="0" presStyleCnt="6"/>
      <dgm:spPr/>
    </dgm:pt>
    <dgm:pt modelId="{5E265BA7-049F-46EC-BF3E-542EEFC33453}" type="pres">
      <dgm:prSet presAssocID="{742C8AAD-2761-422E-91F7-7B2D549ACF1A}" presName="node" presStyleLbl="node1" presStyleIdx="1" presStyleCnt="6" custScaleX="128510">
        <dgm:presLayoutVars>
          <dgm:bulletEnabled val="1"/>
        </dgm:presLayoutVars>
      </dgm:prSet>
      <dgm:spPr/>
    </dgm:pt>
    <dgm:pt modelId="{B260E76A-A07C-4510-BEE9-BE1A2AE4A06D}" type="pres">
      <dgm:prSet presAssocID="{1C36ACE6-A468-41D4-B76B-43A37D9B1A40}" presName="sibTrans" presStyleLbl="sibTrans2D1" presStyleIdx="1" presStyleCnt="6"/>
      <dgm:spPr/>
    </dgm:pt>
    <dgm:pt modelId="{8FE78C4D-85C8-40A6-8330-47A275ED995F}" type="pres">
      <dgm:prSet presAssocID="{1C36ACE6-A468-41D4-B76B-43A37D9B1A40}" presName="connectorText" presStyleLbl="sibTrans2D1" presStyleIdx="1" presStyleCnt="6"/>
      <dgm:spPr/>
    </dgm:pt>
    <dgm:pt modelId="{AA58073B-556E-485B-A07C-45184601262A}" type="pres">
      <dgm:prSet presAssocID="{7AE5C127-BF27-47D4-90B6-74102E59544C}" presName="node" presStyleLbl="node1" presStyleIdx="2" presStyleCnt="6" custScaleX="128510">
        <dgm:presLayoutVars>
          <dgm:bulletEnabled val="1"/>
        </dgm:presLayoutVars>
      </dgm:prSet>
      <dgm:spPr/>
    </dgm:pt>
    <dgm:pt modelId="{A3D10499-8012-4CC0-85E5-FA4F2C4972FA}" type="pres">
      <dgm:prSet presAssocID="{12FD1013-DA25-4EA7-8243-AF5A47BA82D8}" presName="sibTrans" presStyleLbl="sibTrans2D1" presStyleIdx="2" presStyleCnt="6"/>
      <dgm:spPr/>
    </dgm:pt>
    <dgm:pt modelId="{BB17618A-3989-47CF-A8D6-AC8B3E1367BD}" type="pres">
      <dgm:prSet presAssocID="{12FD1013-DA25-4EA7-8243-AF5A47BA82D8}" presName="connectorText" presStyleLbl="sibTrans2D1" presStyleIdx="2" presStyleCnt="6"/>
      <dgm:spPr/>
    </dgm:pt>
    <dgm:pt modelId="{45BA89C4-6651-4F80-92F2-6D854F1371EF}" type="pres">
      <dgm:prSet presAssocID="{03CD488A-2748-4B7A-8253-F9B1704293A5}" presName="node" presStyleLbl="node1" presStyleIdx="3" presStyleCnt="6" custScaleX="128510">
        <dgm:presLayoutVars>
          <dgm:bulletEnabled val="1"/>
        </dgm:presLayoutVars>
      </dgm:prSet>
      <dgm:spPr/>
    </dgm:pt>
    <dgm:pt modelId="{25DBCA55-001D-41BD-8EA0-ED5B3BFCB497}" type="pres">
      <dgm:prSet presAssocID="{02DA6A53-D5E4-48F3-ABB5-67FA535F09A5}" presName="sibTrans" presStyleLbl="sibTrans2D1" presStyleIdx="3" presStyleCnt="6"/>
      <dgm:spPr/>
    </dgm:pt>
    <dgm:pt modelId="{732B59B8-BCFD-48DA-8644-3E304B30E4DE}" type="pres">
      <dgm:prSet presAssocID="{02DA6A53-D5E4-48F3-ABB5-67FA535F09A5}" presName="connectorText" presStyleLbl="sibTrans2D1" presStyleIdx="3" presStyleCnt="6"/>
      <dgm:spPr/>
    </dgm:pt>
    <dgm:pt modelId="{98DB168F-F300-4468-B464-2979C0D308F9}" type="pres">
      <dgm:prSet presAssocID="{ED0E5223-E262-4512-AA63-E8BA0DCB28D0}" presName="node" presStyleLbl="node1" presStyleIdx="4" presStyleCnt="6" custScaleX="128510">
        <dgm:presLayoutVars>
          <dgm:bulletEnabled val="1"/>
        </dgm:presLayoutVars>
      </dgm:prSet>
      <dgm:spPr/>
    </dgm:pt>
    <dgm:pt modelId="{C0E0D638-A283-443F-9C75-A5E00DDFD20C}" type="pres">
      <dgm:prSet presAssocID="{47585FCC-5209-4E42-8267-1D652064C021}" presName="sibTrans" presStyleLbl="sibTrans2D1" presStyleIdx="4" presStyleCnt="6"/>
      <dgm:spPr/>
    </dgm:pt>
    <dgm:pt modelId="{B31973A5-1E7D-436C-AA99-542F89EDCA43}" type="pres">
      <dgm:prSet presAssocID="{47585FCC-5209-4E42-8267-1D652064C021}" presName="connectorText" presStyleLbl="sibTrans2D1" presStyleIdx="4" presStyleCnt="6"/>
      <dgm:spPr/>
    </dgm:pt>
    <dgm:pt modelId="{382AA6B1-3F99-42C3-B646-7B96151EB2BF}" type="pres">
      <dgm:prSet presAssocID="{C617CFBF-1D40-45CD-BEEF-6EF873E51B63}" presName="node" presStyleLbl="node1" presStyleIdx="5" presStyleCnt="6" custScaleX="128510">
        <dgm:presLayoutVars>
          <dgm:bulletEnabled val="1"/>
        </dgm:presLayoutVars>
      </dgm:prSet>
      <dgm:spPr/>
    </dgm:pt>
    <dgm:pt modelId="{B4A9ADC1-769E-4645-B4A9-2B8F7531E34E}" type="pres">
      <dgm:prSet presAssocID="{BA282551-F40A-4924-A1B4-62A2470CFFBA}" presName="sibTrans" presStyleLbl="sibTrans2D1" presStyleIdx="5" presStyleCnt="6"/>
      <dgm:spPr/>
    </dgm:pt>
    <dgm:pt modelId="{C944E4AB-9059-4B16-98BA-BE051B575CAD}" type="pres">
      <dgm:prSet presAssocID="{BA282551-F40A-4924-A1B4-62A2470CFFBA}" presName="connectorText" presStyleLbl="sibTrans2D1" presStyleIdx="5" presStyleCnt="6"/>
      <dgm:spPr/>
    </dgm:pt>
  </dgm:ptLst>
  <dgm:cxnLst>
    <dgm:cxn modelId="{AA901507-97BF-42D4-AD51-615CC405BC00}" type="presOf" srcId="{ED0E5223-E262-4512-AA63-E8BA0DCB28D0}" destId="{98DB168F-F300-4468-B464-2979C0D308F9}" srcOrd="0" destOrd="0" presId="urn:microsoft.com/office/officeart/2005/8/layout/cycle2"/>
    <dgm:cxn modelId="{D95F971D-E4CA-4F17-90B6-FF0ABB01C74B}" srcId="{34AC61F4-EB15-404B-B7E0-782F551B10B8}" destId="{03CD488A-2748-4B7A-8253-F9B1704293A5}" srcOrd="3" destOrd="0" parTransId="{63806F19-0653-4181-9F61-BCA703DDC0CB}" sibTransId="{02DA6A53-D5E4-48F3-ABB5-67FA535F09A5}"/>
    <dgm:cxn modelId="{06539F21-6195-4EA9-9FAE-20EAA1A63D43}" type="presOf" srcId="{3D54FADC-7C9B-4B99-858E-F8CA2C1364C9}" destId="{3F5A6415-756C-4C2A-9C0B-E80C64C7FBCD}" srcOrd="0" destOrd="0" presId="urn:microsoft.com/office/officeart/2005/8/layout/cycle2"/>
    <dgm:cxn modelId="{F087115B-2E11-45D4-8528-50759513C0B1}" type="presOf" srcId="{03CD488A-2748-4B7A-8253-F9B1704293A5}" destId="{45BA89C4-6651-4F80-92F2-6D854F1371EF}" srcOrd="0" destOrd="0" presId="urn:microsoft.com/office/officeart/2005/8/layout/cycle2"/>
    <dgm:cxn modelId="{12C6BC5C-4FA5-46FA-A283-2A282BFF95D6}" type="presOf" srcId="{12FD1013-DA25-4EA7-8243-AF5A47BA82D8}" destId="{A3D10499-8012-4CC0-85E5-FA4F2C4972FA}" srcOrd="0" destOrd="0" presId="urn:microsoft.com/office/officeart/2005/8/layout/cycle2"/>
    <dgm:cxn modelId="{426D9D62-B5A0-47C4-B0E7-48B4654E9841}" type="presOf" srcId="{12FD1013-DA25-4EA7-8243-AF5A47BA82D8}" destId="{BB17618A-3989-47CF-A8D6-AC8B3E1367BD}" srcOrd="1" destOrd="0" presId="urn:microsoft.com/office/officeart/2005/8/layout/cycle2"/>
    <dgm:cxn modelId="{FBA48D45-A98A-4B05-9DE2-3F912C4E6CBA}" srcId="{34AC61F4-EB15-404B-B7E0-782F551B10B8}" destId="{742C8AAD-2761-422E-91F7-7B2D549ACF1A}" srcOrd="1" destOrd="0" parTransId="{E3429AD8-00AD-405E-B0AD-834838C431EF}" sibTransId="{1C36ACE6-A468-41D4-B76B-43A37D9B1A40}"/>
    <dgm:cxn modelId="{D921376A-5482-49BF-9CDF-C87D1E47EB0F}" type="presOf" srcId="{47585FCC-5209-4E42-8267-1D652064C021}" destId="{B31973A5-1E7D-436C-AA99-542F89EDCA43}" srcOrd="1" destOrd="0" presId="urn:microsoft.com/office/officeart/2005/8/layout/cycle2"/>
    <dgm:cxn modelId="{1F186C53-F3C4-48B9-970E-37CB329929E9}" srcId="{34AC61F4-EB15-404B-B7E0-782F551B10B8}" destId="{7AE5C127-BF27-47D4-90B6-74102E59544C}" srcOrd="2" destOrd="0" parTransId="{0A898869-39BC-428D-B999-D9F0DED68190}" sibTransId="{12FD1013-DA25-4EA7-8243-AF5A47BA82D8}"/>
    <dgm:cxn modelId="{34FC7B75-D2F1-49EA-AC6D-37F26A808857}" type="presOf" srcId="{1C36ACE6-A468-41D4-B76B-43A37D9B1A40}" destId="{B260E76A-A07C-4510-BEE9-BE1A2AE4A06D}" srcOrd="0" destOrd="0" presId="urn:microsoft.com/office/officeart/2005/8/layout/cycle2"/>
    <dgm:cxn modelId="{DE999375-6C64-4589-B04E-4B614ECC7D1C}" type="presOf" srcId="{C617CFBF-1D40-45CD-BEEF-6EF873E51B63}" destId="{382AA6B1-3F99-42C3-B646-7B96151EB2BF}" srcOrd="0" destOrd="0" presId="urn:microsoft.com/office/officeart/2005/8/layout/cycle2"/>
    <dgm:cxn modelId="{08925C56-27EB-4BD0-8F27-9B79901EE3AA}" srcId="{34AC61F4-EB15-404B-B7E0-782F551B10B8}" destId="{C617CFBF-1D40-45CD-BEEF-6EF873E51B63}" srcOrd="5" destOrd="0" parTransId="{2C093B4C-D458-4C0A-84FA-F29539071E39}" sibTransId="{BA282551-F40A-4924-A1B4-62A2470CFFBA}"/>
    <dgm:cxn modelId="{D9087D57-401E-46D7-A768-F75785FF442C}" type="presOf" srcId="{1C36ACE6-A468-41D4-B76B-43A37D9B1A40}" destId="{8FE78C4D-85C8-40A6-8330-47A275ED995F}" srcOrd="1" destOrd="0" presId="urn:microsoft.com/office/officeart/2005/8/layout/cycle2"/>
    <dgm:cxn modelId="{D06DDD79-9EAD-4A2D-8F27-ABC49500CCBC}" type="presOf" srcId="{47585FCC-5209-4E42-8267-1D652064C021}" destId="{C0E0D638-A283-443F-9C75-A5E00DDFD20C}" srcOrd="0" destOrd="0" presId="urn:microsoft.com/office/officeart/2005/8/layout/cycle2"/>
    <dgm:cxn modelId="{60C4E485-4203-4B61-8312-FAEE0C1330E3}" type="presOf" srcId="{3453D322-7F7B-4AD0-B4D3-D333E97BEA06}" destId="{A77686E2-65A7-4ACF-98B7-E967B7CF3676}" srcOrd="1" destOrd="0" presId="urn:microsoft.com/office/officeart/2005/8/layout/cycle2"/>
    <dgm:cxn modelId="{807C9BA7-1729-4A19-8BBC-069B17A33359}" type="presOf" srcId="{742C8AAD-2761-422E-91F7-7B2D549ACF1A}" destId="{5E265BA7-049F-46EC-BF3E-542EEFC33453}" srcOrd="0" destOrd="0" presId="urn:microsoft.com/office/officeart/2005/8/layout/cycle2"/>
    <dgm:cxn modelId="{5E2176A8-2DDD-4DD8-BE61-33A65F7BEE15}" type="presOf" srcId="{7AE5C127-BF27-47D4-90B6-74102E59544C}" destId="{AA58073B-556E-485B-A07C-45184601262A}" srcOrd="0" destOrd="0" presId="urn:microsoft.com/office/officeart/2005/8/layout/cycle2"/>
    <dgm:cxn modelId="{588206AB-BFEB-448D-B4A2-03E34EEBCD3C}" type="presOf" srcId="{BA282551-F40A-4924-A1B4-62A2470CFFBA}" destId="{C944E4AB-9059-4B16-98BA-BE051B575CAD}" srcOrd="1" destOrd="0" presId="urn:microsoft.com/office/officeart/2005/8/layout/cycle2"/>
    <dgm:cxn modelId="{C603E7AF-EC8D-42CD-A723-56872F4248C4}" type="presOf" srcId="{BA282551-F40A-4924-A1B4-62A2470CFFBA}" destId="{B4A9ADC1-769E-4645-B4A9-2B8F7531E34E}" srcOrd="0" destOrd="0" presId="urn:microsoft.com/office/officeart/2005/8/layout/cycle2"/>
    <dgm:cxn modelId="{FD6C2DB2-1115-4106-940C-19E72E4F3306}" type="presOf" srcId="{3453D322-7F7B-4AD0-B4D3-D333E97BEA06}" destId="{90AC57DE-E51E-40D1-8045-3B249FA3F58E}" srcOrd="0" destOrd="0" presId="urn:microsoft.com/office/officeart/2005/8/layout/cycle2"/>
    <dgm:cxn modelId="{E7FFCABC-8796-478A-9E3B-25AB8B56F3D1}" type="presOf" srcId="{02DA6A53-D5E4-48F3-ABB5-67FA535F09A5}" destId="{25DBCA55-001D-41BD-8EA0-ED5B3BFCB497}" srcOrd="0" destOrd="0" presId="urn:microsoft.com/office/officeart/2005/8/layout/cycle2"/>
    <dgm:cxn modelId="{37B73ED6-8C8C-4F60-8B81-8B57ADB81F3D}" type="presOf" srcId="{02DA6A53-D5E4-48F3-ABB5-67FA535F09A5}" destId="{732B59B8-BCFD-48DA-8644-3E304B30E4DE}" srcOrd="1" destOrd="0" presId="urn:microsoft.com/office/officeart/2005/8/layout/cycle2"/>
    <dgm:cxn modelId="{C6FE3BD9-9F5A-4213-8367-6DD79DB5007B}" srcId="{34AC61F4-EB15-404B-B7E0-782F551B10B8}" destId="{ED0E5223-E262-4512-AA63-E8BA0DCB28D0}" srcOrd="4" destOrd="0" parTransId="{616C781A-371B-40B9-94EA-01F670F55C7B}" sibTransId="{47585FCC-5209-4E42-8267-1D652064C021}"/>
    <dgm:cxn modelId="{F9E35CE5-4B91-4999-9317-862D9759D68B}" type="presOf" srcId="{34AC61F4-EB15-404B-B7E0-782F551B10B8}" destId="{509AB5D9-A0C1-413F-A43D-223E39825D1B}" srcOrd="0" destOrd="0" presId="urn:microsoft.com/office/officeart/2005/8/layout/cycle2"/>
    <dgm:cxn modelId="{EF8176F5-BBEF-49EB-B2A3-A86F5D71565F}" srcId="{34AC61F4-EB15-404B-B7E0-782F551B10B8}" destId="{3D54FADC-7C9B-4B99-858E-F8CA2C1364C9}" srcOrd="0" destOrd="0" parTransId="{D1029E9B-9FC9-46DD-A62C-4170DF0A3AC0}" sibTransId="{3453D322-7F7B-4AD0-B4D3-D333E97BEA06}"/>
    <dgm:cxn modelId="{F6149875-E20A-44C0-8F9C-CFA4700E3FA9}" type="presParOf" srcId="{509AB5D9-A0C1-413F-A43D-223E39825D1B}" destId="{3F5A6415-756C-4C2A-9C0B-E80C64C7FBCD}" srcOrd="0" destOrd="0" presId="urn:microsoft.com/office/officeart/2005/8/layout/cycle2"/>
    <dgm:cxn modelId="{B6F41A2A-FB95-4213-AA74-138AFC49DBC8}" type="presParOf" srcId="{509AB5D9-A0C1-413F-A43D-223E39825D1B}" destId="{90AC57DE-E51E-40D1-8045-3B249FA3F58E}" srcOrd="1" destOrd="0" presId="urn:microsoft.com/office/officeart/2005/8/layout/cycle2"/>
    <dgm:cxn modelId="{3BC61AFF-5734-4018-BFFD-AE1C9BEFB435}" type="presParOf" srcId="{90AC57DE-E51E-40D1-8045-3B249FA3F58E}" destId="{A77686E2-65A7-4ACF-98B7-E967B7CF3676}" srcOrd="0" destOrd="0" presId="urn:microsoft.com/office/officeart/2005/8/layout/cycle2"/>
    <dgm:cxn modelId="{AC2D9A55-33D2-48CA-A8D9-414BDD0FDDA7}" type="presParOf" srcId="{509AB5D9-A0C1-413F-A43D-223E39825D1B}" destId="{5E265BA7-049F-46EC-BF3E-542EEFC33453}" srcOrd="2" destOrd="0" presId="urn:microsoft.com/office/officeart/2005/8/layout/cycle2"/>
    <dgm:cxn modelId="{7F365453-8455-4A7C-A398-BE86ECE65883}" type="presParOf" srcId="{509AB5D9-A0C1-413F-A43D-223E39825D1B}" destId="{B260E76A-A07C-4510-BEE9-BE1A2AE4A06D}" srcOrd="3" destOrd="0" presId="urn:microsoft.com/office/officeart/2005/8/layout/cycle2"/>
    <dgm:cxn modelId="{F2EF26C0-142B-4FD7-86B7-CEF77ACF9607}" type="presParOf" srcId="{B260E76A-A07C-4510-BEE9-BE1A2AE4A06D}" destId="{8FE78C4D-85C8-40A6-8330-47A275ED995F}" srcOrd="0" destOrd="0" presId="urn:microsoft.com/office/officeart/2005/8/layout/cycle2"/>
    <dgm:cxn modelId="{4BC9C4F6-6721-4F13-A3FE-2567F660B8E3}" type="presParOf" srcId="{509AB5D9-A0C1-413F-A43D-223E39825D1B}" destId="{AA58073B-556E-485B-A07C-45184601262A}" srcOrd="4" destOrd="0" presId="urn:microsoft.com/office/officeart/2005/8/layout/cycle2"/>
    <dgm:cxn modelId="{5F8B2C8A-D29B-43A1-B6FA-C004F68B2778}" type="presParOf" srcId="{509AB5D9-A0C1-413F-A43D-223E39825D1B}" destId="{A3D10499-8012-4CC0-85E5-FA4F2C4972FA}" srcOrd="5" destOrd="0" presId="urn:microsoft.com/office/officeart/2005/8/layout/cycle2"/>
    <dgm:cxn modelId="{E877312F-CB86-4914-822A-4283114B8BE1}" type="presParOf" srcId="{A3D10499-8012-4CC0-85E5-FA4F2C4972FA}" destId="{BB17618A-3989-47CF-A8D6-AC8B3E1367BD}" srcOrd="0" destOrd="0" presId="urn:microsoft.com/office/officeart/2005/8/layout/cycle2"/>
    <dgm:cxn modelId="{EAC575AC-57F4-4734-9DB0-CEC52EAB2FC9}" type="presParOf" srcId="{509AB5D9-A0C1-413F-A43D-223E39825D1B}" destId="{45BA89C4-6651-4F80-92F2-6D854F1371EF}" srcOrd="6" destOrd="0" presId="urn:microsoft.com/office/officeart/2005/8/layout/cycle2"/>
    <dgm:cxn modelId="{8A0C229D-94A6-4AC5-8038-A576BB81D811}" type="presParOf" srcId="{509AB5D9-A0C1-413F-A43D-223E39825D1B}" destId="{25DBCA55-001D-41BD-8EA0-ED5B3BFCB497}" srcOrd="7" destOrd="0" presId="urn:microsoft.com/office/officeart/2005/8/layout/cycle2"/>
    <dgm:cxn modelId="{7A83955E-3EED-4FF7-BEC6-A6BD7C943A71}" type="presParOf" srcId="{25DBCA55-001D-41BD-8EA0-ED5B3BFCB497}" destId="{732B59B8-BCFD-48DA-8644-3E304B30E4DE}" srcOrd="0" destOrd="0" presId="urn:microsoft.com/office/officeart/2005/8/layout/cycle2"/>
    <dgm:cxn modelId="{8CA7E434-87C0-4E92-99B3-FCAF211105C5}" type="presParOf" srcId="{509AB5D9-A0C1-413F-A43D-223E39825D1B}" destId="{98DB168F-F300-4468-B464-2979C0D308F9}" srcOrd="8" destOrd="0" presId="urn:microsoft.com/office/officeart/2005/8/layout/cycle2"/>
    <dgm:cxn modelId="{443984EC-C951-4D9D-AE40-BDB3D378F36C}" type="presParOf" srcId="{509AB5D9-A0C1-413F-A43D-223E39825D1B}" destId="{C0E0D638-A283-443F-9C75-A5E00DDFD20C}" srcOrd="9" destOrd="0" presId="urn:microsoft.com/office/officeart/2005/8/layout/cycle2"/>
    <dgm:cxn modelId="{6CE6A571-CC11-4795-B388-43470F7EE943}" type="presParOf" srcId="{C0E0D638-A283-443F-9C75-A5E00DDFD20C}" destId="{B31973A5-1E7D-436C-AA99-542F89EDCA43}" srcOrd="0" destOrd="0" presId="urn:microsoft.com/office/officeart/2005/8/layout/cycle2"/>
    <dgm:cxn modelId="{48F3EDD8-DD3E-4502-81F7-A4EEF12D3B43}" type="presParOf" srcId="{509AB5D9-A0C1-413F-A43D-223E39825D1B}" destId="{382AA6B1-3F99-42C3-B646-7B96151EB2BF}" srcOrd="10" destOrd="0" presId="urn:microsoft.com/office/officeart/2005/8/layout/cycle2"/>
    <dgm:cxn modelId="{0DBA8CB5-C4C8-4422-A7F6-B806806C9C4B}" type="presParOf" srcId="{509AB5D9-A0C1-413F-A43D-223E39825D1B}" destId="{B4A9ADC1-769E-4645-B4A9-2B8F7531E34E}" srcOrd="11" destOrd="0" presId="urn:microsoft.com/office/officeart/2005/8/layout/cycle2"/>
    <dgm:cxn modelId="{EFFE6B11-B4A1-49BC-BDB8-3630EF33F72D}" type="presParOf" srcId="{B4A9ADC1-769E-4645-B4A9-2B8F7531E34E}" destId="{C944E4AB-9059-4B16-98BA-BE051B575CAD}"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5A6415-756C-4C2A-9C0B-E80C64C7FBCD}">
      <dsp:nvSpPr>
        <dsp:cNvPr id="0" name=""/>
        <dsp:cNvSpPr/>
      </dsp:nvSpPr>
      <dsp:spPr>
        <a:xfrm>
          <a:off x="2230243" y="593"/>
          <a:ext cx="1025913" cy="79831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anose="02020603050405020304" pitchFamily="18" charset="0"/>
              <a:cs typeface="Times New Roman" panose="02020603050405020304" pitchFamily="18" charset="0"/>
            </a:rPr>
            <a:t>Description</a:t>
          </a:r>
        </a:p>
      </dsp:txBody>
      <dsp:txXfrm>
        <a:off x="2380484" y="117503"/>
        <a:ext cx="725431" cy="564494"/>
      </dsp:txXfrm>
    </dsp:sp>
    <dsp:sp modelId="{90AC57DE-E51E-40D1-8045-3B249FA3F58E}">
      <dsp:nvSpPr>
        <dsp:cNvPr id="0" name=""/>
        <dsp:cNvSpPr/>
      </dsp:nvSpPr>
      <dsp:spPr>
        <a:xfrm rot="1800000">
          <a:off x="3193765" y="563279"/>
          <a:ext cx="132017" cy="2694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3196418" y="607264"/>
        <a:ext cx="92412" cy="161658"/>
      </dsp:txXfrm>
    </dsp:sp>
    <dsp:sp modelId="{5E265BA7-049F-46EC-BF3E-542EEFC33453}">
      <dsp:nvSpPr>
        <dsp:cNvPr id="0" name=""/>
        <dsp:cNvSpPr/>
      </dsp:nvSpPr>
      <dsp:spPr>
        <a:xfrm>
          <a:off x="3269862" y="600818"/>
          <a:ext cx="1025913" cy="798314"/>
        </a:xfrm>
        <a:prstGeom prst="ellipse">
          <a:avLst/>
        </a:prstGeom>
        <a:solidFill>
          <a:schemeClr val="accent5">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anose="02020603050405020304" pitchFamily="18" charset="0"/>
              <a:cs typeface="Times New Roman" panose="02020603050405020304" pitchFamily="18" charset="0"/>
            </a:rPr>
            <a:t>Feelings</a:t>
          </a:r>
        </a:p>
      </dsp:txBody>
      <dsp:txXfrm>
        <a:off x="3420103" y="717728"/>
        <a:ext cx="725431" cy="564494"/>
      </dsp:txXfrm>
    </dsp:sp>
    <dsp:sp modelId="{B260E76A-A07C-4510-BEE9-BE1A2AE4A06D}">
      <dsp:nvSpPr>
        <dsp:cNvPr id="0" name=""/>
        <dsp:cNvSpPr/>
      </dsp:nvSpPr>
      <dsp:spPr>
        <a:xfrm rot="5400000">
          <a:off x="3676253" y="1459452"/>
          <a:ext cx="213131" cy="269430"/>
        </a:xfrm>
        <a:prstGeom prst="rightArrow">
          <a:avLst>
            <a:gd name="adj1" fmla="val 60000"/>
            <a:gd name="adj2" fmla="val 50000"/>
          </a:avLst>
        </a:prstGeom>
        <a:solidFill>
          <a:schemeClr val="accent5">
            <a:hueOff val="-1470669"/>
            <a:satOff val="-2046"/>
            <a:lumOff val="-78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3708223" y="1481369"/>
        <a:ext cx="149192" cy="161658"/>
      </dsp:txXfrm>
    </dsp:sp>
    <dsp:sp modelId="{AA58073B-556E-485B-A07C-45184601262A}">
      <dsp:nvSpPr>
        <dsp:cNvPr id="0" name=""/>
        <dsp:cNvSpPr/>
      </dsp:nvSpPr>
      <dsp:spPr>
        <a:xfrm>
          <a:off x="3269862" y="1801267"/>
          <a:ext cx="1025913" cy="798314"/>
        </a:xfrm>
        <a:prstGeom prst="ellipse">
          <a:avLst/>
        </a:prstGeom>
        <a:solidFill>
          <a:schemeClr val="accent5">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anose="02020603050405020304" pitchFamily="18" charset="0"/>
              <a:cs typeface="Times New Roman" panose="02020603050405020304" pitchFamily="18" charset="0"/>
            </a:rPr>
            <a:t>Evaluation</a:t>
          </a:r>
        </a:p>
      </dsp:txBody>
      <dsp:txXfrm>
        <a:off x="3420103" y="1918177"/>
        <a:ext cx="725431" cy="564494"/>
      </dsp:txXfrm>
    </dsp:sp>
    <dsp:sp modelId="{A3D10499-8012-4CC0-85E5-FA4F2C4972FA}">
      <dsp:nvSpPr>
        <dsp:cNvPr id="0" name=""/>
        <dsp:cNvSpPr/>
      </dsp:nvSpPr>
      <dsp:spPr>
        <a:xfrm rot="9000000">
          <a:off x="3200236" y="2363953"/>
          <a:ext cx="132017" cy="269430"/>
        </a:xfrm>
        <a:prstGeom prst="rightArrow">
          <a:avLst>
            <a:gd name="adj1" fmla="val 60000"/>
            <a:gd name="adj2" fmla="val 50000"/>
          </a:avLst>
        </a:prstGeom>
        <a:solidFill>
          <a:schemeClr val="accent5">
            <a:hueOff val="-2941338"/>
            <a:satOff val="-4091"/>
            <a:lumOff val="-156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rot="10800000">
        <a:off x="3237188" y="2407938"/>
        <a:ext cx="92412" cy="161658"/>
      </dsp:txXfrm>
    </dsp:sp>
    <dsp:sp modelId="{45BA89C4-6651-4F80-92F2-6D854F1371EF}">
      <dsp:nvSpPr>
        <dsp:cNvPr id="0" name=""/>
        <dsp:cNvSpPr/>
      </dsp:nvSpPr>
      <dsp:spPr>
        <a:xfrm>
          <a:off x="2230243" y="2401491"/>
          <a:ext cx="1025913" cy="798314"/>
        </a:xfrm>
        <a:prstGeom prst="ellipse">
          <a:avLst/>
        </a:prstGeom>
        <a:solidFill>
          <a:schemeClr val="accent5">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anose="02020603050405020304" pitchFamily="18" charset="0"/>
              <a:cs typeface="Times New Roman" panose="02020603050405020304" pitchFamily="18" charset="0"/>
            </a:rPr>
            <a:t>Analysis</a:t>
          </a:r>
        </a:p>
      </dsp:txBody>
      <dsp:txXfrm>
        <a:off x="2380484" y="2518401"/>
        <a:ext cx="725431" cy="564494"/>
      </dsp:txXfrm>
    </dsp:sp>
    <dsp:sp modelId="{25DBCA55-001D-41BD-8EA0-ED5B3BFCB497}">
      <dsp:nvSpPr>
        <dsp:cNvPr id="0" name=""/>
        <dsp:cNvSpPr/>
      </dsp:nvSpPr>
      <dsp:spPr>
        <a:xfrm rot="12600000">
          <a:off x="2160617" y="2367689"/>
          <a:ext cx="132017" cy="269430"/>
        </a:xfrm>
        <a:prstGeom prst="rightArrow">
          <a:avLst>
            <a:gd name="adj1" fmla="val 60000"/>
            <a:gd name="adj2" fmla="val 50000"/>
          </a:avLst>
        </a:prstGeom>
        <a:solidFill>
          <a:schemeClr val="accent5">
            <a:hueOff val="-4412007"/>
            <a:satOff val="-6137"/>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rot="10800000">
        <a:off x="2197569" y="2431476"/>
        <a:ext cx="92412" cy="161658"/>
      </dsp:txXfrm>
    </dsp:sp>
    <dsp:sp modelId="{98DB168F-F300-4468-B464-2979C0D308F9}">
      <dsp:nvSpPr>
        <dsp:cNvPr id="0" name=""/>
        <dsp:cNvSpPr/>
      </dsp:nvSpPr>
      <dsp:spPr>
        <a:xfrm>
          <a:off x="1190623" y="1801267"/>
          <a:ext cx="1025913" cy="798314"/>
        </a:xfrm>
        <a:prstGeom prst="ellipse">
          <a:avLst/>
        </a:prstGeom>
        <a:solidFill>
          <a:schemeClr val="accent5">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anose="02020603050405020304" pitchFamily="18" charset="0"/>
              <a:cs typeface="Times New Roman" panose="02020603050405020304" pitchFamily="18" charset="0"/>
            </a:rPr>
            <a:t>Conclusion</a:t>
          </a:r>
        </a:p>
      </dsp:txBody>
      <dsp:txXfrm>
        <a:off x="1340864" y="1918177"/>
        <a:ext cx="725431" cy="564494"/>
      </dsp:txXfrm>
    </dsp:sp>
    <dsp:sp modelId="{C0E0D638-A283-443F-9C75-A5E00DDFD20C}">
      <dsp:nvSpPr>
        <dsp:cNvPr id="0" name=""/>
        <dsp:cNvSpPr/>
      </dsp:nvSpPr>
      <dsp:spPr>
        <a:xfrm rot="16200000">
          <a:off x="1597014" y="1471516"/>
          <a:ext cx="213131" cy="269430"/>
        </a:xfrm>
        <a:prstGeom prst="rightArrow">
          <a:avLst>
            <a:gd name="adj1" fmla="val 60000"/>
            <a:gd name="adj2" fmla="val 50000"/>
          </a:avLst>
        </a:prstGeom>
        <a:solidFill>
          <a:schemeClr val="accent5">
            <a:hueOff val="-5882676"/>
            <a:satOff val="-8182"/>
            <a:lumOff val="-313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1628984" y="1557372"/>
        <a:ext cx="149192" cy="161658"/>
      </dsp:txXfrm>
    </dsp:sp>
    <dsp:sp modelId="{382AA6B1-3F99-42C3-B646-7B96151EB2BF}">
      <dsp:nvSpPr>
        <dsp:cNvPr id="0" name=""/>
        <dsp:cNvSpPr/>
      </dsp:nvSpPr>
      <dsp:spPr>
        <a:xfrm>
          <a:off x="1190623" y="600818"/>
          <a:ext cx="1025913" cy="798314"/>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anose="02020603050405020304" pitchFamily="18" charset="0"/>
              <a:cs typeface="Times New Roman" panose="02020603050405020304" pitchFamily="18" charset="0"/>
            </a:rPr>
            <a:t>Action Plan</a:t>
          </a:r>
        </a:p>
      </dsp:txBody>
      <dsp:txXfrm>
        <a:off x="1340864" y="717728"/>
        <a:ext cx="725431" cy="564494"/>
      </dsp:txXfrm>
    </dsp:sp>
    <dsp:sp modelId="{B4A9ADC1-769E-4645-B4A9-2B8F7531E34E}">
      <dsp:nvSpPr>
        <dsp:cNvPr id="0" name=""/>
        <dsp:cNvSpPr/>
      </dsp:nvSpPr>
      <dsp:spPr>
        <a:xfrm rot="19800000">
          <a:off x="2154146" y="567015"/>
          <a:ext cx="132017" cy="269430"/>
        </a:xfrm>
        <a:prstGeom prst="rightArrow">
          <a:avLst>
            <a:gd name="adj1" fmla="val 60000"/>
            <a:gd name="adj2" fmla="val 50000"/>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2156799" y="630802"/>
        <a:ext cx="9241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A3FC7-B41D-4EB7-A9CA-FD24F287A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1801</Words>
  <Characters>10268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Danila (2108673)</cp:lastModifiedBy>
  <cp:revision>4</cp:revision>
  <dcterms:created xsi:type="dcterms:W3CDTF">2024-02-22T18:19:00Z</dcterms:created>
  <dcterms:modified xsi:type="dcterms:W3CDTF">2024-02-22T21:55:00Z</dcterms:modified>
</cp:coreProperties>
</file>