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0FC55467"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107AB95E" w14:textId="2043B2BC" w:rsidR="005C6CD8" w:rsidRDefault="004B0295" w:rsidP="000877A9">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p>
    <w:p w14:paraId="602C9C6E" w14:textId="77777777" w:rsidR="000877A9" w:rsidRPr="000877A9" w:rsidRDefault="000877A9" w:rsidP="000877A9">
      <w:pPr>
        <w:rPr>
          <w:rFonts w:cs="Arial"/>
          <w:b/>
          <w:bCs/>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59"/>
        <w:gridCol w:w="2790"/>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7862B631" w:rsidR="00D012E7" w:rsidRPr="00D012E7" w:rsidRDefault="002D43FC" w:rsidP="00D4485A">
            <w:pPr>
              <w:pStyle w:val="BodyText"/>
              <w:jc w:val="both"/>
              <w:rPr>
                <w:rFonts w:cs="Arial"/>
                <w:b/>
                <w:bCs/>
                <w:sz w:val="22"/>
                <w:szCs w:val="22"/>
              </w:rPr>
            </w:pPr>
            <w:r>
              <w:rPr>
                <w:rFonts w:cs="Arial"/>
                <w:b/>
                <w:bCs/>
                <w:sz w:val="22"/>
                <w:szCs w:val="22"/>
              </w:rPr>
              <w:t>TYLER DANIELS</w:t>
            </w:r>
          </w:p>
        </w:tc>
        <w:tc>
          <w:tcPr>
            <w:tcW w:w="2835" w:type="dxa"/>
          </w:tcPr>
          <w:p w14:paraId="243ACEBD"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68BCAE6E" w:rsidR="002D43FC" w:rsidRPr="00946F49" w:rsidRDefault="002D43FC" w:rsidP="00D4485A">
            <w:pPr>
              <w:jc w:val="both"/>
              <w:rPr>
                <w:rFonts w:cs="Arial"/>
                <w:sz w:val="22"/>
                <w:szCs w:val="22"/>
              </w:rPr>
            </w:pPr>
            <w:r>
              <w:rPr>
                <w:rFonts w:cs="Arial"/>
                <w:b/>
                <w:bCs/>
                <w:sz w:val="22"/>
                <w:szCs w:val="22"/>
              </w:rPr>
              <w:t>2016515</w:t>
            </w:r>
          </w:p>
        </w:tc>
      </w:tr>
      <w:tr w:rsidR="005C6CD8" w:rsidRPr="00CA71AA" w14:paraId="6AEAE466" w14:textId="77777777" w:rsidTr="00D4485A">
        <w:tc>
          <w:tcPr>
            <w:tcW w:w="9077" w:type="dxa"/>
            <w:gridSpan w:val="2"/>
            <w:shd w:val="clear" w:color="auto" w:fill="FFFFFF"/>
            <w:tcMar>
              <w:top w:w="0" w:type="dxa"/>
              <w:left w:w="108" w:type="dxa"/>
              <w:bottom w:w="0" w:type="dxa"/>
              <w:right w:w="108" w:type="dxa"/>
            </w:tcMar>
          </w:tcPr>
          <w:p w14:paraId="66744062" w14:textId="77777777" w:rsidR="00097FBA" w:rsidRPr="00CA71AA" w:rsidRDefault="005C6CD8" w:rsidP="002D43FC">
            <w:pPr>
              <w:rPr>
                <w:rFonts w:cs="Arial"/>
                <w:b/>
                <w:bCs/>
                <w:szCs w:val="24"/>
              </w:rPr>
            </w:pPr>
            <w:r w:rsidRPr="00CA71AA">
              <w:rPr>
                <w:rFonts w:cs="Arial"/>
                <w:b/>
                <w:bCs/>
                <w:szCs w:val="24"/>
              </w:rPr>
              <w:t>DRAFT RESEARCH TITLE</w:t>
            </w:r>
            <w:r w:rsidR="00D012E7" w:rsidRPr="00CA71AA">
              <w:rPr>
                <w:rFonts w:cs="Arial"/>
                <w:b/>
                <w:bCs/>
                <w:szCs w:val="24"/>
              </w:rPr>
              <w:t xml:space="preserve"> </w:t>
            </w:r>
            <w:r w:rsidRPr="00CA71AA">
              <w:rPr>
                <w:rFonts w:cs="Arial"/>
                <w:b/>
                <w:bCs/>
                <w:szCs w:val="24"/>
              </w:rPr>
              <w:t>QUESTION:</w:t>
            </w:r>
          </w:p>
          <w:p w14:paraId="10AFB211" w14:textId="77777777" w:rsidR="00097FBA" w:rsidRPr="00CA71AA" w:rsidRDefault="00097FBA" w:rsidP="002D43FC">
            <w:pPr>
              <w:rPr>
                <w:rFonts w:cs="Arial"/>
                <w:b/>
                <w:bCs/>
                <w:szCs w:val="24"/>
              </w:rPr>
            </w:pPr>
          </w:p>
          <w:p w14:paraId="1C4CAA88" w14:textId="4B4C5E3E" w:rsidR="002D43FC" w:rsidRPr="00CA71AA" w:rsidRDefault="002D43FC" w:rsidP="00097FBA">
            <w:pPr>
              <w:jc w:val="center"/>
              <w:rPr>
                <w:rFonts w:cs="Arial"/>
                <w:b/>
                <w:bCs/>
                <w:i/>
                <w:iCs/>
                <w:szCs w:val="24"/>
                <w:u w:val="single"/>
              </w:rPr>
            </w:pPr>
            <w:r w:rsidRPr="00CA71AA">
              <w:rPr>
                <w:rFonts w:cs="Arial"/>
                <w:szCs w:val="24"/>
                <w:u w:val="single"/>
              </w:rPr>
              <w:t>Does arming UK Police increase safety, for the officers and the public?</w:t>
            </w:r>
          </w:p>
          <w:p w14:paraId="52EA0AA0" w14:textId="4436D648" w:rsidR="005C6CD8" w:rsidRPr="00CA71AA" w:rsidRDefault="005C6CD8" w:rsidP="00D4485A">
            <w:pPr>
              <w:jc w:val="both"/>
              <w:rPr>
                <w:rFonts w:cs="Arial"/>
                <w:b/>
                <w:bCs/>
                <w:szCs w:val="24"/>
              </w:rPr>
            </w:pPr>
          </w:p>
          <w:p w14:paraId="461E49DA" w14:textId="50C5DC6F" w:rsidR="002D0EF0" w:rsidRPr="00CA71AA" w:rsidRDefault="002D0EF0" w:rsidP="00D4485A">
            <w:pPr>
              <w:jc w:val="both"/>
              <w:rPr>
                <w:rFonts w:cs="Arial"/>
                <w:b/>
                <w:bCs/>
                <w:szCs w:val="24"/>
              </w:rPr>
            </w:pPr>
            <w:r w:rsidRPr="00CA71AA">
              <w:rPr>
                <w:rFonts w:cs="Arial"/>
                <w:b/>
                <w:bCs/>
                <w:szCs w:val="24"/>
              </w:rPr>
              <w:t>INTRO</w:t>
            </w:r>
            <w:r w:rsidR="00766657" w:rsidRPr="00CA71AA">
              <w:rPr>
                <w:rFonts w:cs="Arial"/>
                <w:b/>
                <w:bCs/>
                <w:szCs w:val="24"/>
              </w:rPr>
              <w:t>DUCTION</w:t>
            </w:r>
            <w:r w:rsidRPr="00CA71AA">
              <w:rPr>
                <w:rFonts w:cs="Arial"/>
                <w:b/>
                <w:bCs/>
                <w:szCs w:val="24"/>
              </w:rPr>
              <w:t>:</w:t>
            </w:r>
          </w:p>
          <w:p w14:paraId="51A6792C" w14:textId="77777777" w:rsidR="002457F0" w:rsidRPr="00CA71AA" w:rsidRDefault="002457F0" w:rsidP="00D4485A">
            <w:pPr>
              <w:jc w:val="both"/>
              <w:rPr>
                <w:rFonts w:cs="Arial"/>
                <w:b/>
                <w:bCs/>
                <w:szCs w:val="24"/>
              </w:rPr>
            </w:pPr>
          </w:p>
          <w:p w14:paraId="57ACEF78" w14:textId="7A4C689B" w:rsidR="00E05A32" w:rsidRPr="00CA71AA" w:rsidRDefault="00E05A32" w:rsidP="00E05A32">
            <w:pPr>
              <w:jc w:val="both"/>
              <w:rPr>
                <w:rFonts w:cs="Arial"/>
                <w:szCs w:val="24"/>
              </w:rPr>
            </w:pPr>
            <w:r w:rsidRPr="00CA71AA">
              <w:rPr>
                <w:rFonts w:cs="Arial"/>
                <w:color w:val="FF0000"/>
                <w:szCs w:val="24"/>
              </w:rPr>
              <w:t xml:space="preserve"> </w:t>
            </w:r>
            <w:r w:rsidRPr="00CA71AA">
              <w:rPr>
                <w:rFonts w:cs="Arial"/>
                <w:bCs/>
                <w:szCs w:val="24"/>
              </w:rPr>
              <w:t xml:space="preserve">Over recent years, the United Kingdom has witnessed a rise in the use of illegal firearms. According to a report from The Office for National Statistics (2019) ‘there were 9,787 offences in which firearms were involved; this is a 4% increase compared with the previous year.’  With </w:t>
            </w:r>
            <w:r w:rsidRPr="00CA71AA">
              <w:rPr>
                <w:rFonts w:cs="Arial"/>
                <w:szCs w:val="24"/>
              </w:rPr>
              <w:t xml:space="preserve">crimes involving the use of firearms making up around 0.4 per cent of all recorded offences in England and Wales and having doubled since the mid to late-1990s (Povey and </w:t>
            </w:r>
            <w:proofErr w:type="spellStart"/>
            <w:r w:rsidRPr="00CA71AA">
              <w:rPr>
                <w:rFonts w:cs="Arial"/>
                <w:szCs w:val="24"/>
              </w:rPr>
              <w:t>Kaiza</w:t>
            </w:r>
            <w:proofErr w:type="spellEnd"/>
            <w:r w:rsidRPr="00CA71AA">
              <w:rPr>
                <w:rFonts w:cs="Arial"/>
                <w:szCs w:val="24"/>
              </w:rPr>
              <w:t>, 2006: 81), this topic evidently relevant to the society in which we face today.</w:t>
            </w:r>
          </w:p>
          <w:p w14:paraId="60560E7F" w14:textId="77777777" w:rsidR="00E05A32" w:rsidRPr="00CA71AA" w:rsidRDefault="00E05A32" w:rsidP="00E05A32">
            <w:pPr>
              <w:jc w:val="both"/>
              <w:rPr>
                <w:rFonts w:cs="Arial"/>
                <w:bCs/>
                <w:szCs w:val="24"/>
              </w:rPr>
            </w:pPr>
          </w:p>
          <w:p w14:paraId="206BA25E" w14:textId="6170F1BD" w:rsidR="00E05A32" w:rsidRPr="00CA71AA" w:rsidRDefault="00E05A32" w:rsidP="00E05A32">
            <w:pPr>
              <w:rPr>
                <w:rFonts w:cs="Arial"/>
                <w:szCs w:val="24"/>
              </w:rPr>
            </w:pPr>
            <w:r w:rsidRPr="00CA71AA">
              <w:rPr>
                <w:rFonts w:cs="Arial"/>
                <w:szCs w:val="24"/>
              </w:rPr>
              <w:t xml:space="preserve">Following catastrophic major incidents such as The London Bombings and the devasting death of Nicola Hughes and Fiona Bone killed in the line of duty in Manchester in 2013, the question as to whether the Police in the United Kingdom should be armed, </w:t>
            </w:r>
            <w:r w:rsidR="00097FBA" w:rsidRPr="00CA71AA">
              <w:rPr>
                <w:rFonts w:cs="Arial"/>
                <w:szCs w:val="24"/>
              </w:rPr>
              <w:t>to</w:t>
            </w:r>
            <w:r w:rsidRPr="00CA71AA">
              <w:rPr>
                <w:rFonts w:cs="Arial"/>
                <w:szCs w:val="24"/>
              </w:rPr>
              <w:t xml:space="preserve"> protect the public they serve and themselves whilst on duty is often raised. </w:t>
            </w:r>
          </w:p>
          <w:p w14:paraId="5C40A678" w14:textId="607718A5" w:rsidR="00E05A32" w:rsidRPr="00CA71AA" w:rsidRDefault="00E05A32" w:rsidP="00E05A32">
            <w:pPr>
              <w:rPr>
                <w:rFonts w:cs="Arial"/>
                <w:szCs w:val="24"/>
              </w:rPr>
            </w:pPr>
            <w:r w:rsidRPr="00CA71AA">
              <w:rPr>
                <w:rFonts w:cs="Arial"/>
                <w:szCs w:val="24"/>
              </w:rPr>
              <w:t>Worldwide only eighteen countries/territories do not arm they police officers, with the United Kingdom being one (Statista, 2020) this showing these countries are within the minority worldwide.</w:t>
            </w:r>
          </w:p>
          <w:p w14:paraId="53F94B1B" w14:textId="77777777" w:rsidR="00E05A32" w:rsidRPr="00CA71AA" w:rsidRDefault="00E05A32" w:rsidP="00E05A32">
            <w:pPr>
              <w:rPr>
                <w:rFonts w:cs="Arial"/>
                <w:szCs w:val="24"/>
              </w:rPr>
            </w:pPr>
          </w:p>
          <w:p w14:paraId="373F3DE2" w14:textId="1DC32A7F" w:rsidR="00E05A32" w:rsidRPr="00CA71AA" w:rsidRDefault="00E05A32" w:rsidP="00E05A32">
            <w:pPr>
              <w:rPr>
                <w:rFonts w:cs="Arial"/>
                <w:szCs w:val="24"/>
              </w:rPr>
            </w:pPr>
            <w:r w:rsidRPr="00CA71AA">
              <w:rPr>
                <w:rFonts w:cs="Arial"/>
                <w:szCs w:val="24"/>
              </w:rPr>
              <w:t>With the fundamental principle in UK policing being ‘policing by consent’ (Home Office, 2012), this meaning that for policing to be effective, there must be public support for a police service's actions, the public’s opinion on such matters is essential. A survey of 1,000 people by the Scottish Police Authority suggested 53% were supportive of arming UK police officers (BBC, 2015).</w:t>
            </w:r>
          </w:p>
          <w:p w14:paraId="6341FBE3" w14:textId="77777777" w:rsidR="00E05A32" w:rsidRPr="00CA71AA" w:rsidRDefault="00E05A32" w:rsidP="00E05A32">
            <w:pPr>
              <w:rPr>
                <w:rFonts w:cs="Arial"/>
                <w:szCs w:val="24"/>
              </w:rPr>
            </w:pPr>
          </w:p>
          <w:p w14:paraId="1035DD59" w14:textId="080FCFD6" w:rsidR="00E05A32" w:rsidRPr="00CA71AA" w:rsidRDefault="00E05A32" w:rsidP="00E05A32">
            <w:pPr>
              <w:rPr>
                <w:rFonts w:cs="Arial"/>
                <w:color w:val="000000"/>
                <w:szCs w:val="24"/>
                <w:shd w:val="clear" w:color="auto" w:fill="FFFFFF"/>
              </w:rPr>
            </w:pPr>
            <w:r w:rsidRPr="00CA71AA">
              <w:rPr>
                <w:rFonts w:cs="Arial"/>
                <w:szCs w:val="24"/>
              </w:rPr>
              <w:t xml:space="preserve">Not only should is the opinion of the Public important but the also the opinion of the serving police officers. A survey conducted by police union </w:t>
            </w:r>
            <w:r w:rsidR="00097FBA" w:rsidRPr="00CA71AA">
              <w:rPr>
                <w:rFonts w:cs="Arial"/>
                <w:szCs w:val="24"/>
              </w:rPr>
              <w:t>‘</w:t>
            </w:r>
            <w:proofErr w:type="spellStart"/>
            <w:r w:rsidRPr="00CA71AA">
              <w:rPr>
                <w:rFonts w:cs="Arial"/>
                <w:szCs w:val="24"/>
              </w:rPr>
              <w:t>PolFed</w:t>
            </w:r>
            <w:proofErr w:type="spellEnd"/>
            <w:r w:rsidR="00097FBA" w:rsidRPr="00CA71AA">
              <w:rPr>
                <w:rFonts w:cs="Arial"/>
                <w:szCs w:val="24"/>
              </w:rPr>
              <w:t>’</w:t>
            </w:r>
            <w:r w:rsidRPr="00CA71AA">
              <w:rPr>
                <w:rFonts w:cs="Arial"/>
                <w:szCs w:val="24"/>
              </w:rPr>
              <w:t xml:space="preserve"> showed that </w:t>
            </w:r>
            <w:r w:rsidRPr="00CA71AA">
              <w:rPr>
                <w:rFonts w:cs="Arial"/>
                <w:color w:val="000000"/>
                <w:szCs w:val="24"/>
                <w:shd w:val="clear" w:color="auto" w:fill="FFFFFF"/>
              </w:rPr>
              <w:t>42.5 per cent was for firearms to not be issued routinely to all officers, but for more to receive training and be issued with firearms as and when needed. (</w:t>
            </w:r>
            <w:proofErr w:type="spellStart"/>
            <w:r w:rsidRPr="00CA71AA">
              <w:rPr>
                <w:rFonts w:cs="Arial"/>
                <w:color w:val="000000"/>
                <w:szCs w:val="24"/>
                <w:shd w:val="clear" w:color="auto" w:fill="FFFFFF"/>
              </w:rPr>
              <w:t>PolFed</w:t>
            </w:r>
            <w:proofErr w:type="spellEnd"/>
            <w:r w:rsidRPr="00CA71AA">
              <w:rPr>
                <w:rFonts w:cs="Arial"/>
                <w:color w:val="000000"/>
                <w:szCs w:val="24"/>
                <w:shd w:val="clear" w:color="auto" w:fill="FFFFFF"/>
              </w:rPr>
              <w:t>, 2017).</w:t>
            </w:r>
          </w:p>
          <w:p w14:paraId="4823A536" w14:textId="7D79556D" w:rsidR="005C6CD8" w:rsidRPr="00CA71AA" w:rsidRDefault="00E05A32" w:rsidP="00E05A32">
            <w:pPr>
              <w:tabs>
                <w:tab w:val="left" w:pos="1860"/>
              </w:tabs>
              <w:jc w:val="both"/>
              <w:rPr>
                <w:rFonts w:cs="Arial"/>
                <w:szCs w:val="24"/>
                <w:highlight w:val="yellow"/>
              </w:rPr>
            </w:pPr>
            <w:r w:rsidRPr="00CA71AA">
              <w:rPr>
                <w:rFonts w:cs="Arial"/>
                <w:color w:val="000000"/>
                <w:szCs w:val="24"/>
                <w:shd w:val="clear" w:color="auto" w:fill="FFFFFF"/>
              </w:rPr>
              <w:t>With uncertainty from rising levels of illegal firearms usage and the hostile situations currently seen worldwide this topic is one that should be further discussed to ensure the highest level of safety can be obtained for the public by those who’s duty it is to serve the public.</w:t>
            </w:r>
          </w:p>
          <w:p w14:paraId="1A85E4DB" w14:textId="77777777" w:rsidR="005C6CD8" w:rsidRPr="00CA71AA" w:rsidRDefault="005C6CD8" w:rsidP="00D4485A">
            <w:pPr>
              <w:tabs>
                <w:tab w:val="left" w:pos="1860"/>
              </w:tabs>
              <w:jc w:val="both"/>
              <w:rPr>
                <w:rFonts w:cs="Arial"/>
                <w:szCs w:val="24"/>
                <w:highlight w:val="yellow"/>
              </w:rPr>
            </w:pPr>
          </w:p>
          <w:p w14:paraId="7AFA2F06" w14:textId="77777777" w:rsidR="005C6CD8" w:rsidRPr="00CA71AA" w:rsidRDefault="005C6CD8" w:rsidP="00D4485A">
            <w:pPr>
              <w:tabs>
                <w:tab w:val="left" w:pos="1860"/>
              </w:tabs>
              <w:jc w:val="both"/>
              <w:rPr>
                <w:rFonts w:cs="Arial"/>
                <w:szCs w:val="24"/>
              </w:rPr>
            </w:pPr>
          </w:p>
        </w:tc>
      </w:tr>
      <w:tr w:rsidR="005C6CD8" w:rsidRPr="00CA71AA" w14:paraId="075709D3" w14:textId="77777777" w:rsidTr="00D4485A">
        <w:tc>
          <w:tcPr>
            <w:tcW w:w="9077" w:type="dxa"/>
            <w:gridSpan w:val="2"/>
            <w:tcMar>
              <w:top w:w="0" w:type="dxa"/>
              <w:left w:w="108" w:type="dxa"/>
              <w:bottom w:w="0" w:type="dxa"/>
              <w:right w:w="108" w:type="dxa"/>
            </w:tcMar>
          </w:tcPr>
          <w:p w14:paraId="709E2AC5" w14:textId="77777777" w:rsidR="00D012E7" w:rsidRPr="00CA71AA" w:rsidRDefault="005C6CD8" w:rsidP="00D4485A">
            <w:pPr>
              <w:jc w:val="both"/>
              <w:rPr>
                <w:rFonts w:cs="Arial"/>
                <w:b/>
                <w:bCs/>
                <w:szCs w:val="24"/>
              </w:rPr>
            </w:pPr>
            <w:r w:rsidRPr="00CA71AA">
              <w:rPr>
                <w:rFonts w:cs="Arial"/>
                <w:b/>
                <w:bCs/>
                <w:szCs w:val="24"/>
              </w:rPr>
              <w:lastRenderedPageBreak/>
              <w:t xml:space="preserve">SUMMARY OF RESEARCH OBJECTIVES: </w:t>
            </w:r>
          </w:p>
          <w:p w14:paraId="75D4BF6E" w14:textId="77777777" w:rsidR="002D0EF0" w:rsidRPr="00CA71AA" w:rsidRDefault="002D0EF0" w:rsidP="00D4485A">
            <w:pPr>
              <w:rPr>
                <w:rFonts w:cs="Arial"/>
                <w:color w:val="FF0000"/>
                <w:szCs w:val="24"/>
              </w:rPr>
            </w:pPr>
          </w:p>
          <w:p w14:paraId="75BFC690" w14:textId="77777777" w:rsidR="0091680E" w:rsidRPr="00CA71AA" w:rsidRDefault="0091680E" w:rsidP="0091680E">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The information on which this dissertation aims to collect is the opinion of the public and Police officers on whether arming UK Police Forces would make them feel safer. This information will then be compared to those from countries whereby the Police Officers are armed as part of normal duty, to see whether the public/police in these areas feel safer. </w:t>
            </w:r>
          </w:p>
          <w:p w14:paraId="593184E9" w14:textId="77777777" w:rsidR="0091680E" w:rsidRPr="00CA71AA" w:rsidRDefault="0091680E" w:rsidP="0091680E">
            <w:pPr>
              <w:shd w:val="clear" w:color="auto" w:fill="FFFFFF"/>
              <w:spacing w:after="100" w:afterAutospacing="1"/>
              <w:rPr>
                <w:rFonts w:cs="Arial"/>
                <w:color w:val="212529"/>
                <w:szCs w:val="24"/>
                <w:lang w:eastAsia="en-GB"/>
              </w:rPr>
            </w:pPr>
            <w:proofErr w:type="gramStart"/>
            <w:r w:rsidRPr="00CA71AA">
              <w:rPr>
                <w:rFonts w:cs="Arial"/>
                <w:color w:val="212529"/>
                <w:szCs w:val="24"/>
                <w:lang w:eastAsia="en-GB"/>
              </w:rPr>
              <w:t>In order to</w:t>
            </w:r>
            <w:proofErr w:type="gramEnd"/>
            <w:r w:rsidRPr="00CA71AA">
              <w:rPr>
                <w:rFonts w:cs="Arial"/>
                <w:color w:val="212529"/>
                <w:szCs w:val="24"/>
                <w:lang w:eastAsia="en-GB"/>
              </w:rPr>
              <w:t xml:space="preserve"> satisfy the aim for which this research is being undertaken, following objectives need to be accomplished which will provide us the clear view of the current opinion form officers and the public.</w:t>
            </w:r>
          </w:p>
          <w:p w14:paraId="5BC4CF8F" w14:textId="77777777" w:rsidR="0091680E" w:rsidRPr="00CA71AA" w:rsidRDefault="0091680E" w:rsidP="0091680E">
            <w:pPr>
              <w:numPr>
                <w:ilvl w:val="0"/>
                <w:numId w:val="40"/>
              </w:numPr>
              <w:shd w:val="clear" w:color="auto" w:fill="FFFFFF"/>
              <w:spacing w:after="100" w:afterAutospacing="1"/>
              <w:rPr>
                <w:rFonts w:cs="Arial"/>
                <w:color w:val="212529"/>
                <w:szCs w:val="24"/>
                <w:lang w:eastAsia="en-GB"/>
              </w:rPr>
            </w:pPr>
            <w:r w:rsidRPr="00CA71AA">
              <w:rPr>
                <w:rFonts w:cs="Arial"/>
                <w:color w:val="212529"/>
                <w:szCs w:val="24"/>
                <w:lang w:eastAsia="en-GB"/>
              </w:rPr>
              <w:t>To systematically collect data from serving police officers about perception of carrying a firearm as part of daily duty.</w:t>
            </w:r>
          </w:p>
          <w:p w14:paraId="285B96E3" w14:textId="77777777" w:rsidR="0091680E" w:rsidRPr="00CA71AA" w:rsidRDefault="0091680E" w:rsidP="0091680E">
            <w:pPr>
              <w:numPr>
                <w:ilvl w:val="0"/>
                <w:numId w:val="40"/>
              </w:numPr>
              <w:shd w:val="clear" w:color="auto" w:fill="FFFFFF"/>
              <w:spacing w:after="100" w:afterAutospacing="1"/>
              <w:rPr>
                <w:rFonts w:cs="Arial"/>
                <w:color w:val="212529"/>
                <w:szCs w:val="24"/>
                <w:lang w:eastAsia="en-GB"/>
              </w:rPr>
            </w:pPr>
            <w:r w:rsidRPr="00CA71AA">
              <w:rPr>
                <w:rFonts w:cs="Arial"/>
                <w:color w:val="212529"/>
                <w:szCs w:val="24"/>
                <w:lang w:eastAsia="en-GB"/>
              </w:rPr>
              <w:t>To systematically collect data from members of the public about perception of police officers carrying a firearm.</w:t>
            </w:r>
          </w:p>
          <w:p w14:paraId="5CB8588E" w14:textId="77777777" w:rsidR="0091680E" w:rsidRPr="00CA71AA" w:rsidRDefault="0091680E" w:rsidP="0091680E">
            <w:pPr>
              <w:numPr>
                <w:ilvl w:val="0"/>
                <w:numId w:val="40"/>
              </w:numPr>
              <w:shd w:val="clear" w:color="auto" w:fill="FFFFFF"/>
              <w:spacing w:after="100" w:afterAutospacing="1"/>
              <w:rPr>
                <w:rFonts w:cs="Arial"/>
                <w:color w:val="212529"/>
                <w:szCs w:val="24"/>
                <w:lang w:eastAsia="en-GB"/>
              </w:rPr>
            </w:pPr>
            <w:r w:rsidRPr="00CA71AA">
              <w:rPr>
                <w:rFonts w:cs="Arial"/>
                <w:color w:val="212529"/>
                <w:szCs w:val="24"/>
                <w:lang w:eastAsia="en-GB"/>
              </w:rPr>
              <w:t>To identify the current opinion from both parties.</w:t>
            </w:r>
          </w:p>
          <w:p w14:paraId="272A347A" w14:textId="77777777" w:rsidR="0091680E" w:rsidRPr="00CA71AA" w:rsidRDefault="0091680E" w:rsidP="0091680E">
            <w:pPr>
              <w:numPr>
                <w:ilvl w:val="0"/>
                <w:numId w:val="40"/>
              </w:numPr>
              <w:shd w:val="clear" w:color="auto" w:fill="FFFFFF"/>
              <w:spacing w:after="100" w:afterAutospacing="1"/>
              <w:rPr>
                <w:rFonts w:cs="Arial"/>
                <w:color w:val="212529"/>
                <w:szCs w:val="24"/>
                <w:lang w:eastAsia="en-GB"/>
              </w:rPr>
            </w:pPr>
            <w:r w:rsidRPr="00CA71AA">
              <w:rPr>
                <w:rFonts w:cs="Arial"/>
                <w:color w:val="212529"/>
                <w:szCs w:val="24"/>
                <w:lang w:eastAsia="en-GB"/>
              </w:rPr>
              <w:t>To critically analyse the results, comparing to opinions globally where police are armed.</w:t>
            </w:r>
          </w:p>
          <w:p w14:paraId="1DC82AEE" w14:textId="77777777" w:rsidR="00F46F72" w:rsidRPr="00CA71AA" w:rsidRDefault="00F46F72" w:rsidP="00D4485A">
            <w:pPr>
              <w:jc w:val="both"/>
              <w:rPr>
                <w:rFonts w:cs="Arial"/>
                <w:szCs w:val="24"/>
              </w:rPr>
            </w:pPr>
          </w:p>
          <w:p w14:paraId="669899F4" w14:textId="77777777" w:rsidR="005C6CD8" w:rsidRPr="00CA71AA" w:rsidRDefault="005C6CD8" w:rsidP="00D4485A">
            <w:pPr>
              <w:jc w:val="both"/>
              <w:rPr>
                <w:rFonts w:cs="Arial"/>
                <w:szCs w:val="24"/>
              </w:rPr>
            </w:pPr>
          </w:p>
        </w:tc>
      </w:tr>
      <w:tr w:rsidR="005C6CD8" w:rsidRPr="00CA71AA" w14:paraId="38E2C19D" w14:textId="77777777" w:rsidTr="00D4485A">
        <w:tc>
          <w:tcPr>
            <w:tcW w:w="9077" w:type="dxa"/>
            <w:gridSpan w:val="2"/>
            <w:tcMar>
              <w:top w:w="0" w:type="dxa"/>
              <w:left w:w="108" w:type="dxa"/>
              <w:bottom w:w="0" w:type="dxa"/>
              <w:right w:w="108" w:type="dxa"/>
            </w:tcMar>
          </w:tcPr>
          <w:p w14:paraId="31209182" w14:textId="77D8E604" w:rsidR="005C6CD8" w:rsidRPr="00CA71AA" w:rsidRDefault="002D0EF0" w:rsidP="00D4485A">
            <w:pPr>
              <w:rPr>
                <w:rFonts w:cs="Arial"/>
                <w:b/>
                <w:bCs/>
                <w:szCs w:val="24"/>
              </w:rPr>
            </w:pPr>
            <w:bookmarkStart w:id="1" w:name="_Hlk119508041"/>
            <w:r w:rsidRPr="00CA71AA">
              <w:rPr>
                <w:rFonts w:cs="Arial"/>
                <w:b/>
                <w:bCs/>
                <w:szCs w:val="24"/>
              </w:rPr>
              <w:t>LITERATURE REVIEW</w:t>
            </w:r>
            <w:r w:rsidR="005C6CD8" w:rsidRPr="00CA71AA">
              <w:rPr>
                <w:rFonts w:cs="Arial"/>
                <w:b/>
                <w:bCs/>
                <w:szCs w:val="24"/>
              </w:rPr>
              <w:t>:</w:t>
            </w:r>
          </w:p>
          <w:p w14:paraId="5766F369" w14:textId="14655533" w:rsidR="009C3EC1" w:rsidRPr="00CA71AA" w:rsidRDefault="009C3EC1" w:rsidP="00D4485A">
            <w:pPr>
              <w:rPr>
                <w:rFonts w:cs="Arial"/>
                <w:color w:val="FF0000"/>
                <w:szCs w:val="24"/>
              </w:rPr>
            </w:pPr>
          </w:p>
          <w:p w14:paraId="3721D265" w14:textId="40960710" w:rsidR="00CA71AA" w:rsidRPr="00CA71AA" w:rsidRDefault="00CA71AA" w:rsidP="00CA71AA">
            <w:pPr>
              <w:rPr>
                <w:rFonts w:cs="Arial"/>
                <w:szCs w:val="24"/>
              </w:rPr>
            </w:pPr>
            <w:r w:rsidRPr="00CA71AA">
              <w:rPr>
                <w:rFonts w:cs="Arial"/>
                <w:szCs w:val="24"/>
              </w:rPr>
              <w:t xml:space="preserve">Due to the regular news coverage on the topic and the long-standing debates within legislation and Police Services about response Officers being armed as part of regular duty, it means the subject is relevant and a considerable amount of research has already been conducted. </w:t>
            </w:r>
          </w:p>
          <w:p w14:paraId="5699CEEC" w14:textId="77777777" w:rsidR="00CA71AA" w:rsidRPr="00CA71AA" w:rsidRDefault="00CA71AA" w:rsidP="00CA71AA">
            <w:pPr>
              <w:rPr>
                <w:rFonts w:cs="Arial"/>
                <w:szCs w:val="24"/>
              </w:rPr>
            </w:pPr>
          </w:p>
          <w:p w14:paraId="27914123" w14:textId="65A412F7" w:rsidR="00CA71AA" w:rsidRPr="00CA71AA" w:rsidRDefault="00CA71AA" w:rsidP="00CA71AA">
            <w:pPr>
              <w:rPr>
                <w:rFonts w:cs="Arial"/>
                <w:szCs w:val="24"/>
              </w:rPr>
            </w:pPr>
            <w:r w:rsidRPr="00CA71AA">
              <w:rPr>
                <w:rFonts w:cs="Arial"/>
                <w:szCs w:val="24"/>
              </w:rPr>
              <w:t xml:space="preserve">Although there is </w:t>
            </w:r>
            <w:proofErr w:type="gramStart"/>
            <w:r w:rsidRPr="00CA71AA">
              <w:rPr>
                <w:rFonts w:cs="Arial"/>
                <w:szCs w:val="24"/>
              </w:rPr>
              <w:t>a sufficient amount of</w:t>
            </w:r>
            <w:proofErr w:type="gramEnd"/>
            <w:r w:rsidRPr="00CA71AA">
              <w:rPr>
                <w:rFonts w:cs="Arial"/>
                <w:szCs w:val="24"/>
              </w:rPr>
              <w:t xml:space="preserve"> research on the topic, the research primarily focuses on the legislation of the Police being armed as a response to major incidents, or to uphold the necessary deterrence levels to coincide with the threat level. This can be seen from the below, taken from an article looking at arming Police Officers.</w:t>
            </w:r>
          </w:p>
          <w:p w14:paraId="627888C3" w14:textId="77777777" w:rsidR="00CA71AA" w:rsidRPr="00CA71AA" w:rsidRDefault="00CA71AA" w:rsidP="00CA71AA">
            <w:pPr>
              <w:rPr>
                <w:rFonts w:cs="Arial"/>
                <w:szCs w:val="24"/>
              </w:rPr>
            </w:pPr>
          </w:p>
          <w:p w14:paraId="0A7CAA65" w14:textId="4523846B" w:rsidR="00CA71AA" w:rsidRPr="00CA71AA" w:rsidRDefault="00CA71AA" w:rsidP="00CA71AA">
            <w:pPr>
              <w:rPr>
                <w:rFonts w:cs="Arial"/>
                <w:szCs w:val="24"/>
              </w:rPr>
            </w:pPr>
            <w:r w:rsidRPr="00CA71AA">
              <w:rPr>
                <w:rFonts w:cs="Arial"/>
                <w:szCs w:val="24"/>
              </w:rPr>
              <w:lastRenderedPageBreak/>
              <w:t>‘The idea of having armed officers patrolling for public reassurance purposes was introduced most notably after the 7/7 attacks on the transport system in London in 2005 but it has not always been because of concerns over terrorism.’ (</w:t>
            </w:r>
            <w:proofErr w:type="spellStart"/>
            <w:r w:rsidRPr="00CA71AA">
              <w:rPr>
                <w:rFonts w:cs="Arial"/>
                <w:szCs w:val="24"/>
              </w:rPr>
              <w:t>Waldren</w:t>
            </w:r>
            <w:proofErr w:type="spellEnd"/>
            <w:r w:rsidRPr="00CA71AA">
              <w:rPr>
                <w:rFonts w:cs="Arial"/>
                <w:szCs w:val="24"/>
              </w:rPr>
              <w:t>, 2007)</w:t>
            </w:r>
          </w:p>
          <w:p w14:paraId="7E9BE611" w14:textId="77777777" w:rsidR="00CA71AA" w:rsidRPr="00CA71AA" w:rsidRDefault="00CA71AA" w:rsidP="00CA71AA">
            <w:pPr>
              <w:rPr>
                <w:rFonts w:cs="Arial"/>
                <w:szCs w:val="24"/>
              </w:rPr>
            </w:pPr>
          </w:p>
          <w:p w14:paraId="6BA18D86" w14:textId="3DD61B47" w:rsidR="00CA71AA" w:rsidRPr="00CA71AA" w:rsidRDefault="00CA71AA" w:rsidP="00CA71AA">
            <w:pPr>
              <w:rPr>
                <w:rFonts w:cs="Arial"/>
                <w:szCs w:val="24"/>
              </w:rPr>
            </w:pPr>
            <w:r w:rsidRPr="00CA71AA">
              <w:rPr>
                <w:rFonts w:cs="Arial"/>
                <w:szCs w:val="24"/>
              </w:rPr>
              <w:t xml:space="preserve">The current research seems to focus on the opinions from the persons in leadership and political roles, rather than the Police officers who are directly affected by their decisions and the members of public who are served by said Police Officers. </w:t>
            </w:r>
          </w:p>
          <w:p w14:paraId="59E14B6F" w14:textId="77777777" w:rsidR="00CA71AA" w:rsidRPr="00CA71AA" w:rsidRDefault="00CA71AA" w:rsidP="00CA71AA">
            <w:pPr>
              <w:rPr>
                <w:rFonts w:cs="Arial"/>
                <w:szCs w:val="24"/>
              </w:rPr>
            </w:pPr>
          </w:p>
          <w:p w14:paraId="2FBF4DA9" w14:textId="3317B698" w:rsidR="00CA71AA" w:rsidRPr="00CA71AA" w:rsidRDefault="00CA71AA" w:rsidP="00CA71AA">
            <w:pPr>
              <w:rPr>
                <w:rFonts w:cs="Arial"/>
                <w:szCs w:val="24"/>
              </w:rPr>
            </w:pPr>
            <w:r w:rsidRPr="00CA71AA">
              <w:rPr>
                <w:rFonts w:cs="Arial"/>
                <w:szCs w:val="24"/>
              </w:rPr>
              <w:t xml:space="preserve">With that in mind there is a gap within the current research in terms of getting the public’s feelings and opinions across, granted some articles touch on this there is scope for further research to be conducted in this field. </w:t>
            </w:r>
          </w:p>
          <w:p w14:paraId="2FC4B3D2" w14:textId="77777777" w:rsidR="00CA71AA" w:rsidRPr="00CA71AA" w:rsidRDefault="00CA71AA" w:rsidP="00CA71AA">
            <w:pPr>
              <w:rPr>
                <w:rFonts w:cs="Arial"/>
                <w:szCs w:val="24"/>
              </w:rPr>
            </w:pPr>
          </w:p>
          <w:p w14:paraId="59130929" w14:textId="28334786" w:rsidR="00CA71AA" w:rsidRPr="00CA71AA" w:rsidRDefault="00CA71AA" w:rsidP="00CA71AA">
            <w:pPr>
              <w:rPr>
                <w:rFonts w:cs="Arial"/>
                <w:szCs w:val="24"/>
              </w:rPr>
            </w:pPr>
            <w:r w:rsidRPr="00CA71AA">
              <w:rPr>
                <w:rFonts w:cs="Arial"/>
                <w:szCs w:val="24"/>
              </w:rPr>
              <w:t xml:space="preserve">One article </w:t>
            </w:r>
            <w:proofErr w:type="gramStart"/>
            <w:r w:rsidRPr="00CA71AA">
              <w:rPr>
                <w:rFonts w:cs="Arial"/>
                <w:szCs w:val="24"/>
              </w:rPr>
              <w:t>in particular has</w:t>
            </w:r>
            <w:proofErr w:type="gramEnd"/>
            <w:r w:rsidRPr="00CA71AA">
              <w:rPr>
                <w:rFonts w:cs="Arial"/>
                <w:szCs w:val="24"/>
              </w:rPr>
              <w:t xml:space="preserve"> focussed on the public’s perception of their Police forces being armed, making suggestions such as support for the routine arming of police varied significantly across different sociodemographic, psychological, and attitudinal characteristics (</w:t>
            </w:r>
            <w:proofErr w:type="spellStart"/>
            <w:r w:rsidRPr="00CA71AA">
              <w:rPr>
                <w:rFonts w:cs="Arial"/>
                <w:szCs w:val="24"/>
              </w:rPr>
              <w:t>Yesberg</w:t>
            </w:r>
            <w:proofErr w:type="spellEnd"/>
            <w:r w:rsidRPr="00CA71AA">
              <w:rPr>
                <w:rFonts w:cs="Arial"/>
                <w:szCs w:val="24"/>
              </w:rPr>
              <w:t xml:space="preserve">, Bradford and Dawson, 2020). This </w:t>
            </w:r>
            <w:proofErr w:type="gramStart"/>
            <w:r w:rsidRPr="00CA71AA">
              <w:rPr>
                <w:rFonts w:cs="Arial"/>
                <w:szCs w:val="24"/>
              </w:rPr>
              <w:t>opens up</w:t>
            </w:r>
            <w:proofErr w:type="gramEnd"/>
            <w:r w:rsidRPr="00CA71AA">
              <w:rPr>
                <w:rFonts w:cs="Arial"/>
                <w:szCs w:val="24"/>
              </w:rPr>
              <w:t xml:space="preserve"> the potential research as to why certain members of the public feel a particular way compared to others.  The issue of social background and ethnicity affecting the repose to arming police was researched </w:t>
            </w:r>
            <w:proofErr w:type="gramStart"/>
            <w:r w:rsidRPr="00CA71AA">
              <w:rPr>
                <w:rFonts w:cs="Arial"/>
                <w:szCs w:val="24"/>
              </w:rPr>
              <w:t>again;</w:t>
            </w:r>
            <w:proofErr w:type="gramEnd"/>
            <w:r w:rsidRPr="00CA71AA">
              <w:rPr>
                <w:rFonts w:cs="Arial"/>
                <w:szCs w:val="24"/>
              </w:rPr>
              <w:t xml:space="preserve"> </w:t>
            </w:r>
          </w:p>
          <w:p w14:paraId="524B970D" w14:textId="77777777" w:rsidR="00CA71AA" w:rsidRPr="00CA71AA" w:rsidRDefault="00CA71AA" w:rsidP="00CA71AA">
            <w:pPr>
              <w:rPr>
                <w:rFonts w:cs="Arial"/>
                <w:szCs w:val="24"/>
              </w:rPr>
            </w:pPr>
          </w:p>
          <w:p w14:paraId="4A534FA6" w14:textId="38EEB07B" w:rsidR="00CA71AA" w:rsidRPr="00CA71AA" w:rsidRDefault="00CA71AA" w:rsidP="00CA71AA">
            <w:pPr>
              <w:rPr>
                <w:rFonts w:cs="Arial"/>
                <w:szCs w:val="24"/>
              </w:rPr>
            </w:pPr>
            <w:r w:rsidRPr="00CA71AA">
              <w:rPr>
                <w:rFonts w:cs="Arial"/>
                <w:szCs w:val="24"/>
              </w:rPr>
              <w:t>‘We find that trust, political orientation and ethnicity were the strongest predictors of reactions to armed police: those who trust the police and have authoritarian or right-wing political orientations respond more positively to armed police, whereas those from Black and Mixed ethnic groups respond less positively’ (</w:t>
            </w:r>
            <w:proofErr w:type="spellStart"/>
            <w:r w:rsidRPr="00CA71AA">
              <w:rPr>
                <w:rFonts w:cs="Arial"/>
                <w:szCs w:val="24"/>
              </w:rPr>
              <w:t>Yesberg</w:t>
            </w:r>
            <w:proofErr w:type="spellEnd"/>
            <w:r w:rsidRPr="00CA71AA">
              <w:rPr>
                <w:rFonts w:cs="Arial"/>
                <w:szCs w:val="24"/>
              </w:rPr>
              <w:t xml:space="preserve"> and Bradford, 2022).</w:t>
            </w:r>
          </w:p>
          <w:p w14:paraId="37F52198" w14:textId="77777777" w:rsidR="00CA71AA" w:rsidRPr="00CA71AA" w:rsidRDefault="00CA71AA" w:rsidP="00CA71AA">
            <w:pPr>
              <w:rPr>
                <w:rFonts w:cs="Arial"/>
                <w:szCs w:val="24"/>
              </w:rPr>
            </w:pPr>
          </w:p>
          <w:p w14:paraId="79236067" w14:textId="77777777" w:rsidR="00CA71AA" w:rsidRPr="00CA71AA" w:rsidRDefault="00CA71AA" w:rsidP="00CA71AA">
            <w:pPr>
              <w:rPr>
                <w:rFonts w:cs="Arial"/>
                <w:szCs w:val="24"/>
              </w:rPr>
            </w:pPr>
            <w:r w:rsidRPr="00CA71AA">
              <w:rPr>
                <w:rFonts w:cs="Arial"/>
                <w:szCs w:val="24"/>
              </w:rPr>
              <w:t xml:space="preserve">This highlighting the research necessity into what makes the public opinion of arming the police differ between areas, social </w:t>
            </w:r>
            <w:proofErr w:type="gramStart"/>
            <w:r w:rsidRPr="00CA71AA">
              <w:rPr>
                <w:rFonts w:cs="Arial"/>
                <w:szCs w:val="24"/>
              </w:rPr>
              <w:t>beliefs</w:t>
            </w:r>
            <w:proofErr w:type="gramEnd"/>
            <w:r w:rsidRPr="00CA71AA">
              <w:rPr>
                <w:rFonts w:cs="Arial"/>
                <w:szCs w:val="24"/>
              </w:rPr>
              <w:t xml:space="preserve"> and self-expressed ethnicity.</w:t>
            </w:r>
          </w:p>
          <w:p w14:paraId="5D364C19" w14:textId="5216A5ED" w:rsidR="00CA71AA" w:rsidRPr="00CA71AA" w:rsidRDefault="00CA71AA" w:rsidP="00CA71AA">
            <w:pPr>
              <w:rPr>
                <w:rFonts w:cs="Arial"/>
                <w:szCs w:val="24"/>
              </w:rPr>
            </w:pPr>
            <w:r w:rsidRPr="00CA71AA">
              <w:rPr>
                <w:rFonts w:cs="Arial"/>
                <w:szCs w:val="24"/>
              </w:rPr>
              <w:t xml:space="preserve">The use of government statics from surveys will be used as a means of readily available secondary data that can be used to compare research findings and identify certain patterns among the research that can then be investigated further. </w:t>
            </w:r>
          </w:p>
          <w:p w14:paraId="49E8498B" w14:textId="77777777" w:rsidR="00CA71AA" w:rsidRPr="00CA71AA" w:rsidRDefault="00CA71AA" w:rsidP="00CA71AA">
            <w:pPr>
              <w:rPr>
                <w:rFonts w:cs="Arial"/>
                <w:szCs w:val="24"/>
              </w:rPr>
            </w:pPr>
          </w:p>
          <w:p w14:paraId="07123E84" w14:textId="67859E03" w:rsidR="00CA71AA" w:rsidRPr="00CA71AA" w:rsidRDefault="00CA71AA" w:rsidP="00CA71AA">
            <w:pPr>
              <w:rPr>
                <w:rFonts w:cs="Arial"/>
                <w:szCs w:val="24"/>
              </w:rPr>
            </w:pPr>
            <w:r w:rsidRPr="00CA71AA">
              <w:rPr>
                <w:rFonts w:cs="Arial"/>
                <w:szCs w:val="24"/>
              </w:rPr>
              <w:t xml:space="preserve">Overall, </w:t>
            </w:r>
            <w:proofErr w:type="gramStart"/>
            <w:r w:rsidRPr="00CA71AA">
              <w:rPr>
                <w:rFonts w:cs="Arial"/>
                <w:szCs w:val="24"/>
              </w:rPr>
              <w:t>the majority of</w:t>
            </w:r>
            <w:proofErr w:type="gramEnd"/>
            <w:r w:rsidRPr="00CA71AA">
              <w:rPr>
                <w:rFonts w:cs="Arial"/>
                <w:szCs w:val="24"/>
              </w:rPr>
              <w:t xml:space="preserve"> the literature being used shall be formed of articles and government reports of the similar nature, this information will assist in the analysation of the research collected during this study. The literature outcomes can be compared to the research results from this study and then used to understand certain similarities and trends that present themselves.  The government reports which include statistics from previous years can also be used to see if the change in time has affected the results. </w:t>
            </w:r>
          </w:p>
          <w:p w14:paraId="61F502DA" w14:textId="77777777" w:rsidR="00CA71AA" w:rsidRPr="00CA71AA" w:rsidRDefault="00CA71AA" w:rsidP="00CA71AA">
            <w:pPr>
              <w:rPr>
                <w:rFonts w:cs="Arial"/>
                <w:szCs w:val="24"/>
              </w:rPr>
            </w:pPr>
          </w:p>
          <w:p w14:paraId="0F7B482E" w14:textId="77777777" w:rsidR="00CA71AA" w:rsidRPr="00CA71AA" w:rsidRDefault="00CA71AA" w:rsidP="00CA71AA">
            <w:pPr>
              <w:rPr>
                <w:rFonts w:cs="Arial"/>
                <w:szCs w:val="24"/>
              </w:rPr>
            </w:pPr>
          </w:p>
          <w:p w14:paraId="078CBE2B" w14:textId="77777777" w:rsidR="00CA71AA" w:rsidRPr="00CA71AA" w:rsidRDefault="00CA71AA" w:rsidP="00CA71AA">
            <w:pPr>
              <w:rPr>
                <w:rFonts w:cs="Arial"/>
                <w:szCs w:val="24"/>
              </w:rPr>
            </w:pPr>
          </w:p>
          <w:p w14:paraId="0E824871" w14:textId="77777777" w:rsidR="00CA71AA" w:rsidRPr="00CA71AA" w:rsidRDefault="00CA71AA" w:rsidP="00D4485A">
            <w:pPr>
              <w:rPr>
                <w:rFonts w:cs="Arial"/>
                <w:color w:val="FF0000"/>
                <w:szCs w:val="24"/>
              </w:rPr>
            </w:pPr>
          </w:p>
          <w:p w14:paraId="20E038ED" w14:textId="77777777" w:rsidR="009C3EC1" w:rsidRPr="00CA71AA" w:rsidRDefault="009C3EC1" w:rsidP="00D4485A">
            <w:pPr>
              <w:rPr>
                <w:rFonts w:cs="Arial"/>
                <w:color w:val="FF0000"/>
                <w:szCs w:val="24"/>
              </w:rPr>
            </w:pPr>
          </w:p>
          <w:bookmarkEnd w:id="1"/>
          <w:p w14:paraId="2AFC8093" w14:textId="77777777" w:rsidR="005C6CD8" w:rsidRPr="00CA71AA" w:rsidRDefault="005C6CD8" w:rsidP="00D4485A">
            <w:pPr>
              <w:jc w:val="both"/>
              <w:rPr>
                <w:rStyle w:val="lookup-resultcontent"/>
                <w:rFonts w:cs="Arial"/>
                <w:b/>
                <w:bCs/>
                <w:szCs w:val="24"/>
              </w:rPr>
            </w:pPr>
          </w:p>
          <w:p w14:paraId="4964BE3B" w14:textId="77777777" w:rsidR="005C6CD8" w:rsidRPr="00CA71AA" w:rsidRDefault="005C6CD8" w:rsidP="00D4485A">
            <w:pPr>
              <w:jc w:val="both"/>
              <w:rPr>
                <w:rFonts w:cs="Arial"/>
                <w:szCs w:val="24"/>
              </w:rPr>
            </w:pPr>
          </w:p>
        </w:tc>
      </w:tr>
      <w:tr w:rsidR="005C6CD8" w:rsidRPr="00CA71AA" w14:paraId="2E514484" w14:textId="77777777" w:rsidTr="00D4485A">
        <w:tc>
          <w:tcPr>
            <w:tcW w:w="9077" w:type="dxa"/>
            <w:gridSpan w:val="2"/>
            <w:tcMar>
              <w:top w:w="0" w:type="dxa"/>
              <w:left w:w="108" w:type="dxa"/>
              <w:bottom w:w="0" w:type="dxa"/>
              <w:right w:w="108" w:type="dxa"/>
            </w:tcMar>
          </w:tcPr>
          <w:p w14:paraId="58AAFD5B" w14:textId="77777777" w:rsidR="00B5610A" w:rsidRPr="00CA71AA" w:rsidRDefault="005C6CD8" w:rsidP="00D4485A">
            <w:pPr>
              <w:rPr>
                <w:rFonts w:cs="Arial"/>
                <w:b/>
                <w:bCs/>
                <w:szCs w:val="24"/>
              </w:rPr>
            </w:pPr>
            <w:bookmarkStart w:id="2" w:name="_Hlk119508908"/>
            <w:r w:rsidRPr="00CA71AA">
              <w:rPr>
                <w:rFonts w:cs="Arial"/>
                <w:b/>
                <w:bCs/>
                <w:szCs w:val="24"/>
              </w:rPr>
              <w:lastRenderedPageBreak/>
              <w:t xml:space="preserve">SUMMARY OF RESEARCH –SURVEY METHOD: </w:t>
            </w:r>
          </w:p>
          <w:p w14:paraId="6E2A7841" w14:textId="391038E3" w:rsidR="005C6CD8" w:rsidRPr="00CA71AA" w:rsidRDefault="005C6CD8" w:rsidP="00D4485A">
            <w:pPr>
              <w:rPr>
                <w:rFonts w:cs="Arial"/>
                <w:color w:val="FF0000"/>
                <w:szCs w:val="24"/>
              </w:rPr>
            </w:pPr>
          </w:p>
          <w:p w14:paraId="4F7F2951" w14:textId="77777777" w:rsidR="00FF4866" w:rsidRPr="00CA71AA" w:rsidRDefault="00FF4866" w:rsidP="00FF4866">
            <w:pPr>
              <w:shd w:val="clear" w:color="auto" w:fill="FFFFFF"/>
              <w:spacing w:after="100" w:afterAutospacing="1"/>
              <w:rPr>
                <w:rFonts w:cs="Arial"/>
                <w:color w:val="212529"/>
                <w:szCs w:val="24"/>
                <w:lang w:eastAsia="en-GB"/>
              </w:rPr>
            </w:pPr>
            <w:proofErr w:type="gramStart"/>
            <w:r w:rsidRPr="00CA71AA">
              <w:rPr>
                <w:rFonts w:cs="Arial"/>
                <w:color w:val="212529"/>
                <w:szCs w:val="24"/>
                <w:lang w:eastAsia="en-GB"/>
              </w:rPr>
              <w:t>In order to</w:t>
            </w:r>
            <w:proofErr w:type="gramEnd"/>
            <w:r w:rsidRPr="00CA71AA">
              <w:rPr>
                <w:rFonts w:cs="Arial"/>
                <w:color w:val="212529"/>
                <w:szCs w:val="24"/>
                <w:lang w:eastAsia="en-GB"/>
              </w:rPr>
              <w:t xml:space="preserve"> accomplish the objectives of this dissertation, the main research will be from primary data collection using a questionnaire completed by members of the public and serving Police Officers, this will provide qualitative data. The results of such will then be analysed and used to divulge the overall opinion of those undertaking the survey. </w:t>
            </w:r>
          </w:p>
          <w:p w14:paraId="5C60F179"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Secondary data collection will also be conducted from Government publications, </w:t>
            </w:r>
            <w:proofErr w:type="gramStart"/>
            <w:r w:rsidRPr="00CA71AA">
              <w:rPr>
                <w:rFonts w:cs="Arial"/>
                <w:color w:val="212529"/>
                <w:szCs w:val="24"/>
                <w:lang w:eastAsia="en-GB"/>
              </w:rPr>
              <w:t>articles</w:t>
            </w:r>
            <w:proofErr w:type="gramEnd"/>
            <w:r w:rsidRPr="00CA71AA">
              <w:rPr>
                <w:rFonts w:cs="Arial"/>
                <w:color w:val="212529"/>
                <w:szCs w:val="24"/>
                <w:lang w:eastAsia="en-GB"/>
              </w:rPr>
              <w:t xml:space="preserve"> and legislation, this will then be used as a comparison to the findings from the primary data collection. </w:t>
            </w:r>
          </w:p>
          <w:p w14:paraId="0E1CA220" w14:textId="77777777" w:rsidR="00FF4866" w:rsidRPr="00CA71AA" w:rsidRDefault="00FF4866" w:rsidP="00FF4866">
            <w:pPr>
              <w:shd w:val="clear" w:color="auto" w:fill="FFFFFF"/>
              <w:spacing w:after="96"/>
              <w:outlineLvl w:val="2"/>
              <w:rPr>
                <w:rFonts w:cs="Arial"/>
                <w:b/>
                <w:bCs/>
                <w:color w:val="212529"/>
                <w:szCs w:val="24"/>
                <w:lang w:eastAsia="en-GB"/>
              </w:rPr>
            </w:pPr>
            <w:r w:rsidRPr="00CA71AA">
              <w:rPr>
                <w:rFonts w:cs="Arial"/>
                <w:b/>
                <w:bCs/>
                <w:color w:val="212529"/>
                <w:szCs w:val="24"/>
                <w:lang w:eastAsia="en-GB"/>
              </w:rPr>
              <w:t>Data Collection – Questionnaire stage.</w:t>
            </w:r>
          </w:p>
          <w:p w14:paraId="20666018" w14:textId="77777777" w:rsidR="00FF4866" w:rsidRPr="00CA71AA" w:rsidRDefault="00FF4866" w:rsidP="00FF4866">
            <w:pPr>
              <w:shd w:val="clear" w:color="auto" w:fill="FFFFFF"/>
              <w:spacing w:after="96"/>
              <w:outlineLvl w:val="2"/>
              <w:rPr>
                <w:rFonts w:cs="Arial"/>
                <w:color w:val="212529"/>
                <w:szCs w:val="24"/>
                <w:lang w:eastAsia="en-GB"/>
              </w:rPr>
            </w:pPr>
            <w:proofErr w:type="gramStart"/>
            <w:r w:rsidRPr="00CA71AA">
              <w:rPr>
                <w:rFonts w:cs="Arial"/>
                <w:color w:val="212529"/>
                <w:szCs w:val="24"/>
                <w:lang w:eastAsia="en-GB"/>
              </w:rPr>
              <w:t>In order for</w:t>
            </w:r>
            <w:proofErr w:type="gramEnd"/>
            <w:r w:rsidRPr="00CA71AA">
              <w:rPr>
                <w:rFonts w:cs="Arial"/>
                <w:color w:val="212529"/>
                <w:szCs w:val="24"/>
                <w:lang w:eastAsia="en-GB"/>
              </w:rPr>
              <w:t xml:space="preserve"> a questionnaire to gather the necessary information, it has to have a clear set of goals. In this instant the point of the questionnaire is to gather the thoughts, feelings and opinions about UK Police forces being armed from members of the public and secondly on serving Police Officers. </w:t>
            </w:r>
          </w:p>
          <w:p w14:paraId="55F71633" w14:textId="77777777" w:rsidR="00D31B19" w:rsidRPr="00CA71AA" w:rsidRDefault="00FF4866" w:rsidP="00D31B19">
            <w:pPr>
              <w:shd w:val="clear" w:color="auto" w:fill="FFFFFF"/>
              <w:spacing w:after="96"/>
              <w:outlineLvl w:val="2"/>
              <w:rPr>
                <w:rFonts w:cs="Arial"/>
                <w:color w:val="212529"/>
                <w:szCs w:val="24"/>
                <w:lang w:eastAsia="en-GB"/>
              </w:rPr>
            </w:pPr>
            <w:r w:rsidRPr="00CA71AA">
              <w:rPr>
                <w:rFonts w:cs="Arial"/>
                <w:color w:val="212529"/>
                <w:szCs w:val="24"/>
                <w:lang w:eastAsia="en-GB"/>
              </w:rPr>
              <w:t xml:space="preserve">Questions relating to the selected topic will be put to then in the form of a written set of questions, with a scale system provided for their answers. </w:t>
            </w:r>
            <w:r w:rsidR="0071365A" w:rsidRPr="00CA71AA">
              <w:rPr>
                <w:rFonts w:cs="Arial"/>
                <w:color w:val="212529"/>
                <w:szCs w:val="24"/>
                <w:lang w:eastAsia="en-GB"/>
              </w:rPr>
              <w:t xml:space="preserve"> </w:t>
            </w:r>
            <w:r w:rsidR="00D31B19" w:rsidRPr="00CA71AA">
              <w:rPr>
                <w:rFonts w:cs="Arial"/>
                <w:color w:val="212529"/>
                <w:szCs w:val="24"/>
                <w:lang w:eastAsia="en-GB"/>
              </w:rPr>
              <w:t xml:space="preserve">The format of the questionnaire will be closely looked at, as this can alter the person’s responses. </w:t>
            </w:r>
          </w:p>
          <w:p w14:paraId="031B83A3" w14:textId="77777777" w:rsidR="00D31B19" w:rsidRPr="00CA71AA" w:rsidRDefault="00D31B19" w:rsidP="00D31B19">
            <w:pPr>
              <w:shd w:val="clear" w:color="auto" w:fill="FFFFFF"/>
              <w:spacing w:after="96"/>
              <w:outlineLvl w:val="2"/>
              <w:rPr>
                <w:rFonts w:cs="Arial"/>
                <w:color w:val="212529"/>
                <w:szCs w:val="24"/>
                <w:lang w:eastAsia="en-GB"/>
              </w:rPr>
            </w:pPr>
            <w:r w:rsidRPr="00CA71AA">
              <w:rPr>
                <w:rFonts w:cs="Arial"/>
                <w:color w:val="212529"/>
                <w:szCs w:val="24"/>
                <w:lang w:eastAsia="en-GB"/>
              </w:rPr>
              <w:t>‘Your first question set should be general but pertain to the purpose of the Questionnaire– as it is stated on the cover. If not, you risk losing your respondents’ trust and focus (Fanning, 2019).</w:t>
            </w:r>
          </w:p>
          <w:p w14:paraId="010ECE49" w14:textId="5195C746" w:rsidR="0071365A" w:rsidRPr="00CA71AA" w:rsidRDefault="0071365A" w:rsidP="00FF4866">
            <w:pPr>
              <w:shd w:val="clear" w:color="auto" w:fill="FFFFFF"/>
              <w:spacing w:after="96"/>
              <w:outlineLvl w:val="2"/>
              <w:rPr>
                <w:rFonts w:cs="Arial"/>
                <w:color w:val="212529"/>
                <w:szCs w:val="24"/>
                <w:lang w:eastAsia="en-GB"/>
              </w:rPr>
            </w:pPr>
            <w:r w:rsidRPr="00CA71AA">
              <w:rPr>
                <w:rFonts w:cs="Arial"/>
                <w:color w:val="212529"/>
                <w:szCs w:val="24"/>
                <w:lang w:eastAsia="en-GB"/>
              </w:rPr>
              <w:t xml:space="preserve">The most appropriate </w:t>
            </w:r>
            <w:r w:rsidR="00D31B19" w:rsidRPr="00CA71AA">
              <w:rPr>
                <w:rFonts w:cs="Arial"/>
                <w:color w:val="212529"/>
                <w:szCs w:val="24"/>
                <w:lang w:eastAsia="en-GB"/>
              </w:rPr>
              <w:t>scale is that of the ‘</w:t>
            </w:r>
            <w:r w:rsidRPr="00CA71AA">
              <w:rPr>
                <w:rFonts w:cs="Arial"/>
                <w:color w:val="212529"/>
                <w:szCs w:val="24"/>
                <w:lang w:eastAsia="en-GB"/>
              </w:rPr>
              <w:t>Likert scale</w:t>
            </w:r>
            <w:r w:rsidR="00D31B19" w:rsidRPr="00CA71AA">
              <w:rPr>
                <w:rFonts w:cs="Arial"/>
                <w:color w:val="212529"/>
                <w:szCs w:val="24"/>
                <w:lang w:eastAsia="en-GB"/>
              </w:rPr>
              <w:t>’</w:t>
            </w:r>
            <w:r w:rsidRPr="00CA71AA">
              <w:rPr>
                <w:rFonts w:cs="Arial"/>
                <w:color w:val="212529"/>
                <w:szCs w:val="24"/>
                <w:lang w:eastAsia="en-GB"/>
              </w:rPr>
              <w:t xml:space="preserve"> which is a type on an ordinal scale</w:t>
            </w:r>
            <w:r w:rsidR="00D31B19" w:rsidRPr="00CA71AA">
              <w:rPr>
                <w:rFonts w:cs="Arial"/>
                <w:color w:val="212529"/>
                <w:szCs w:val="24"/>
                <w:lang w:eastAsia="en-GB"/>
              </w:rPr>
              <w:t>,</w:t>
            </w:r>
            <w:r w:rsidRPr="00CA71AA">
              <w:rPr>
                <w:rFonts w:cs="Arial"/>
                <w:color w:val="212529"/>
                <w:szCs w:val="24"/>
                <w:lang w:eastAsia="en-GB"/>
              </w:rPr>
              <w:t xml:space="preserve"> </w:t>
            </w:r>
            <w:r w:rsidR="00D31B19" w:rsidRPr="00CA71AA">
              <w:rPr>
                <w:rFonts w:cs="Arial"/>
                <w:color w:val="212529"/>
                <w:szCs w:val="24"/>
                <w:lang w:eastAsia="en-GB"/>
              </w:rPr>
              <w:t>i</w:t>
            </w:r>
            <w:r w:rsidRPr="00CA71AA">
              <w:rPr>
                <w:rFonts w:cs="Arial"/>
                <w:color w:val="212529"/>
                <w:szCs w:val="24"/>
                <w:lang w:eastAsia="en-GB"/>
              </w:rPr>
              <w:t>t is a</w:t>
            </w:r>
            <w:r w:rsidR="00D31B19" w:rsidRPr="00CA71AA">
              <w:rPr>
                <w:rFonts w:cs="Arial"/>
                <w:color w:val="212529"/>
                <w:szCs w:val="24"/>
                <w:lang w:eastAsia="en-GB"/>
              </w:rPr>
              <w:t>n</w:t>
            </w:r>
            <w:r w:rsidRPr="00CA71AA">
              <w:rPr>
                <w:rFonts w:cs="Arial"/>
                <w:color w:val="212529"/>
                <w:szCs w:val="24"/>
                <w:lang w:eastAsia="en-GB"/>
              </w:rPr>
              <w:t xml:space="preserve"> attitude measurement technique most widely used which allows respondents to rate how strongly they agree or disagree with</w:t>
            </w:r>
            <w:r w:rsidR="00D31B19" w:rsidRPr="00CA71AA">
              <w:rPr>
                <w:rFonts w:cs="Arial"/>
                <w:color w:val="212529"/>
                <w:szCs w:val="24"/>
                <w:lang w:eastAsia="en-GB"/>
              </w:rPr>
              <w:t xml:space="preserve"> the proposed questions</w:t>
            </w:r>
            <w:r w:rsidRPr="00CA71AA">
              <w:rPr>
                <w:rFonts w:cs="Arial"/>
                <w:color w:val="212529"/>
                <w:szCs w:val="24"/>
                <w:lang w:eastAsia="en-GB"/>
              </w:rPr>
              <w:t>. An example is shown below:</w:t>
            </w:r>
          </w:p>
          <w:p w14:paraId="6C00EC32" w14:textId="21568338" w:rsidR="00D31B19" w:rsidRPr="00CA71AA" w:rsidRDefault="00D31B19" w:rsidP="00FF4866">
            <w:pPr>
              <w:shd w:val="clear" w:color="auto" w:fill="FFFFFF"/>
              <w:spacing w:after="96"/>
              <w:outlineLvl w:val="2"/>
              <w:rPr>
                <w:rFonts w:cs="Arial"/>
                <w:color w:val="212529"/>
                <w:szCs w:val="24"/>
                <w:lang w:eastAsia="en-GB"/>
              </w:rPr>
            </w:pPr>
            <w:r w:rsidRPr="00CA71AA">
              <w:rPr>
                <w:rFonts w:cs="Arial"/>
                <w:noProof/>
                <w:szCs w:val="24"/>
              </w:rPr>
              <w:drawing>
                <wp:anchor distT="0" distB="0" distL="114300" distR="114300" simplePos="0" relativeHeight="251658240" behindDoc="0" locked="0" layoutInCell="1" allowOverlap="1" wp14:anchorId="4FC9429C" wp14:editId="3C26AF04">
                  <wp:simplePos x="0" y="0"/>
                  <wp:positionH relativeFrom="column">
                    <wp:posOffset>-65405</wp:posOffset>
                  </wp:positionH>
                  <wp:positionV relativeFrom="paragraph">
                    <wp:posOffset>65405</wp:posOffset>
                  </wp:positionV>
                  <wp:extent cx="4792980" cy="784860"/>
                  <wp:effectExtent l="0" t="0" r="762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l="9615" t="15753" r="9744" b="74042"/>
                          <a:stretch/>
                        </pic:blipFill>
                        <pic:spPr bwMode="auto">
                          <a:xfrm>
                            <a:off x="0" y="0"/>
                            <a:ext cx="4792980" cy="784860"/>
                          </a:xfrm>
                          <a:prstGeom prst="rect">
                            <a:avLst/>
                          </a:prstGeom>
                          <a:noFill/>
                          <a:ln>
                            <a:noFill/>
                          </a:ln>
                          <a:extLst>
                            <a:ext uri="{53640926-AAD7-44D8-BBD7-CCE9431645EC}">
                              <a14:shadowObscured xmlns:a14="http://schemas.microsoft.com/office/drawing/2010/main"/>
                            </a:ext>
                          </a:extLst>
                        </pic:spPr>
                      </pic:pic>
                    </a:graphicData>
                  </a:graphic>
                </wp:anchor>
              </w:drawing>
            </w:r>
          </w:p>
          <w:p w14:paraId="0AE29DB9" w14:textId="19FD313C" w:rsidR="00D31B19" w:rsidRPr="00CA71AA" w:rsidRDefault="00D31B19" w:rsidP="00FF4866">
            <w:pPr>
              <w:shd w:val="clear" w:color="auto" w:fill="FFFFFF"/>
              <w:spacing w:after="96"/>
              <w:outlineLvl w:val="2"/>
              <w:rPr>
                <w:rFonts w:cs="Arial"/>
                <w:color w:val="212529"/>
                <w:szCs w:val="24"/>
                <w:lang w:eastAsia="en-GB"/>
              </w:rPr>
            </w:pPr>
          </w:p>
          <w:p w14:paraId="678BF602" w14:textId="6CC9D0AD" w:rsidR="0071365A" w:rsidRPr="00CA71AA" w:rsidRDefault="00D31B19" w:rsidP="00FF4866">
            <w:pPr>
              <w:shd w:val="clear" w:color="auto" w:fill="FFFFFF"/>
              <w:spacing w:after="96"/>
              <w:outlineLvl w:val="2"/>
              <w:rPr>
                <w:rFonts w:cs="Arial"/>
                <w:color w:val="212529"/>
                <w:szCs w:val="24"/>
                <w:lang w:eastAsia="en-GB"/>
              </w:rPr>
            </w:pPr>
            <w:r w:rsidRPr="00CA71AA">
              <w:rPr>
                <w:rFonts w:cs="Arial"/>
                <w:color w:val="212529"/>
                <w:szCs w:val="24"/>
                <w:lang w:eastAsia="en-GB"/>
              </w:rPr>
              <w:t>(</w:t>
            </w:r>
            <w:proofErr w:type="spellStart"/>
            <w:r w:rsidRPr="00CA71AA">
              <w:rPr>
                <w:rFonts w:cs="Arial"/>
                <w:color w:val="212529"/>
                <w:szCs w:val="24"/>
                <w:lang w:eastAsia="en-GB"/>
              </w:rPr>
              <w:t>TemplateLab</w:t>
            </w:r>
            <w:proofErr w:type="spellEnd"/>
            <w:r w:rsidRPr="00CA71AA">
              <w:rPr>
                <w:rFonts w:cs="Arial"/>
                <w:color w:val="212529"/>
                <w:szCs w:val="24"/>
                <w:lang w:eastAsia="en-GB"/>
              </w:rPr>
              <w:t>, 2015)</w:t>
            </w:r>
          </w:p>
          <w:p w14:paraId="7ADA6FE1" w14:textId="77777777" w:rsidR="00214E12" w:rsidRPr="00CA71AA" w:rsidRDefault="00214E12" w:rsidP="00FF4866">
            <w:pPr>
              <w:shd w:val="clear" w:color="auto" w:fill="FFFFFF"/>
              <w:spacing w:after="96"/>
              <w:outlineLvl w:val="2"/>
              <w:rPr>
                <w:rFonts w:cs="Arial"/>
                <w:color w:val="212529"/>
                <w:szCs w:val="24"/>
                <w:lang w:eastAsia="en-GB"/>
              </w:rPr>
            </w:pPr>
          </w:p>
          <w:p w14:paraId="03D18D06" w14:textId="3F4951F8" w:rsidR="00FF4866" w:rsidRPr="00CA71AA" w:rsidRDefault="00FF4866" w:rsidP="00FF4866">
            <w:pPr>
              <w:shd w:val="clear" w:color="auto" w:fill="FFFFFF"/>
              <w:spacing w:after="96"/>
              <w:outlineLvl w:val="2"/>
              <w:rPr>
                <w:rFonts w:cs="Arial"/>
                <w:color w:val="212529"/>
                <w:szCs w:val="24"/>
                <w:lang w:eastAsia="en-GB"/>
              </w:rPr>
            </w:pPr>
            <w:r w:rsidRPr="00CA71AA">
              <w:rPr>
                <w:rFonts w:cs="Arial"/>
                <w:color w:val="212529"/>
                <w:szCs w:val="24"/>
                <w:lang w:eastAsia="en-GB"/>
              </w:rPr>
              <w:t xml:space="preserve">The questionnaire will provide the thoughts and opinions of those undertaking it, which in turn gives up to date readily available data which can be compared to similar research which has been conducted in countries whereby their Police Officers are already armed </w:t>
            </w:r>
            <w:proofErr w:type="gramStart"/>
            <w:r w:rsidRPr="00CA71AA">
              <w:rPr>
                <w:rFonts w:cs="Arial"/>
                <w:color w:val="212529"/>
                <w:szCs w:val="24"/>
                <w:lang w:eastAsia="en-GB"/>
              </w:rPr>
              <w:t>in order to</w:t>
            </w:r>
            <w:proofErr w:type="gramEnd"/>
            <w:r w:rsidRPr="00CA71AA">
              <w:rPr>
                <w:rFonts w:cs="Arial"/>
                <w:color w:val="212529"/>
                <w:szCs w:val="24"/>
                <w:lang w:eastAsia="en-GB"/>
              </w:rPr>
              <w:t xml:space="preserve"> evaluate the level of security and perception of safety perceived by the public and serving Officers. </w:t>
            </w:r>
          </w:p>
          <w:p w14:paraId="7D9F4444" w14:textId="0B7C6472" w:rsidR="004203BB" w:rsidRPr="00CA71AA" w:rsidRDefault="004203BB" w:rsidP="00FF4866">
            <w:pPr>
              <w:shd w:val="clear" w:color="auto" w:fill="FFFFFF"/>
              <w:spacing w:after="96"/>
              <w:outlineLvl w:val="2"/>
              <w:rPr>
                <w:rFonts w:cs="Arial"/>
                <w:color w:val="212529"/>
                <w:szCs w:val="24"/>
                <w:lang w:eastAsia="en-GB"/>
              </w:rPr>
            </w:pPr>
            <w:r w:rsidRPr="00CA71AA">
              <w:rPr>
                <w:rFonts w:cs="Arial"/>
                <w:color w:val="212529"/>
                <w:szCs w:val="24"/>
                <w:lang w:eastAsia="en-GB"/>
              </w:rPr>
              <w:t>The number of members of the public to complete the questionnaire is 20 and the number of serving Police Officers is 20, there 40 sets of completed questionnaires in total.</w:t>
            </w:r>
          </w:p>
          <w:p w14:paraId="762EE10E" w14:textId="77777777" w:rsidR="00214E12" w:rsidRPr="00CA71AA" w:rsidRDefault="00214E12" w:rsidP="00FF4866">
            <w:pPr>
              <w:shd w:val="clear" w:color="auto" w:fill="FFFFFF"/>
              <w:spacing w:after="100" w:afterAutospacing="1"/>
              <w:rPr>
                <w:rFonts w:cs="Arial"/>
                <w:b/>
                <w:bCs/>
                <w:color w:val="212529"/>
                <w:szCs w:val="24"/>
                <w:lang w:eastAsia="en-GB"/>
              </w:rPr>
            </w:pPr>
          </w:p>
          <w:p w14:paraId="5B8CE747" w14:textId="2903144F" w:rsidR="00FF4866" w:rsidRPr="00CA71AA" w:rsidRDefault="00FF4866" w:rsidP="00FF4866">
            <w:pPr>
              <w:shd w:val="clear" w:color="auto" w:fill="FFFFFF"/>
              <w:spacing w:after="100" w:afterAutospacing="1"/>
              <w:rPr>
                <w:rFonts w:cs="Arial"/>
                <w:b/>
                <w:bCs/>
                <w:color w:val="212529"/>
                <w:szCs w:val="24"/>
                <w:lang w:eastAsia="en-GB"/>
              </w:rPr>
            </w:pPr>
            <w:r w:rsidRPr="00CA71AA">
              <w:rPr>
                <w:rFonts w:cs="Arial"/>
                <w:b/>
                <w:bCs/>
                <w:color w:val="212529"/>
                <w:szCs w:val="24"/>
                <w:lang w:eastAsia="en-GB"/>
              </w:rPr>
              <w:t>Secondary Data:</w:t>
            </w:r>
          </w:p>
          <w:p w14:paraId="47918794"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Secondary data is that which already exists at the time of research. Therefore, the information is readily available so that the researcher does not have to generate it themselves, it can be used by them as a comparison to their own collected primary data. </w:t>
            </w:r>
          </w:p>
          <w:p w14:paraId="350B0B1D"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‘Using Secondary data sets provides an alternative to the collection of primary data, often giving the researcher access to more information than would be available in primary data sets.’ (</w:t>
            </w:r>
            <w:proofErr w:type="spellStart"/>
            <w:r w:rsidRPr="00CA71AA">
              <w:rPr>
                <w:rFonts w:cs="Arial"/>
                <w:color w:val="212529"/>
                <w:szCs w:val="24"/>
                <w:lang w:eastAsia="en-GB"/>
              </w:rPr>
              <w:t>Vartanian</w:t>
            </w:r>
            <w:proofErr w:type="spellEnd"/>
            <w:r w:rsidRPr="00CA71AA">
              <w:rPr>
                <w:rFonts w:cs="Arial"/>
                <w:color w:val="212529"/>
                <w:szCs w:val="24"/>
                <w:lang w:eastAsia="en-GB"/>
              </w:rPr>
              <w:t>, 2011)</w:t>
            </w:r>
          </w:p>
          <w:p w14:paraId="03B622EB"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Sources whereby secondary data can be gathered from include but are not limited </w:t>
            </w:r>
            <w:proofErr w:type="gramStart"/>
            <w:r w:rsidRPr="00CA71AA">
              <w:rPr>
                <w:rFonts w:cs="Arial"/>
                <w:color w:val="212529"/>
                <w:szCs w:val="24"/>
                <w:lang w:eastAsia="en-GB"/>
              </w:rPr>
              <w:t>to;</w:t>
            </w:r>
            <w:proofErr w:type="gramEnd"/>
          </w:p>
          <w:p w14:paraId="7D663A81" w14:textId="77777777" w:rsidR="00FF4866" w:rsidRPr="00CA71AA" w:rsidRDefault="00FF4866" w:rsidP="00FF4866">
            <w:pPr>
              <w:numPr>
                <w:ilvl w:val="0"/>
                <w:numId w:val="41"/>
              </w:numPr>
              <w:shd w:val="clear" w:color="auto" w:fill="FFFFFF"/>
              <w:spacing w:after="100" w:afterAutospacing="1"/>
              <w:rPr>
                <w:rFonts w:cs="Arial"/>
                <w:color w:val="212529"/>
                <w:szCs w:val="24"/>
                <w:lang w:eastAsia="en-GB"/>
              </w:rPr>
            </w:pPr>
            <w:r w:rsidRPr="00CA71AA">
              <w:rPr>
                <w:rFonts w:cs="Arial"/>
                <w:color w:val="212529"/>
                <w:szCs w:val="24"/>
                <w:lang w:eastAsia="en-GB"/>
              </w:rPr>
              <w:t>Libraries (Textbooks, Journals)</w:t>
            </w:r>
          </w:p>
          <w:p w14:paraId="55DF5C5A" w14:textId="77777777" w:rsidR="00FF4866" w:rsidRPr="00CA71AA" w:rsidRDefault="00FF4866" w:rsidP="00FF4866">
            <w:pPr>
              <w:numPr>
                <w:ilvl w:val="0"/>
                <w:numId w:val="41"/>
              </w:numPr>
              <w:shd w:val="clear" w:color="auto" w:fill="FFFFFF"/>
              <w:spacing w:after="100" w:afterAutospacing="1"/>
              <w:rPr>
                <w:rFonts w:cs="Arial"/>
                <w:color w:val="212529"/>
                <w:szCs w:val="24"/>
                <w:lang w:eastAsia="en-GB"/>
              </w:rPr>
            </w:pPr>
            <w:r w:rsidRPr="00CA71AA">
              <w:rPr>
                <w:rFonts w:cs="Arial"/>
                <w:color w:val="212529"/>
                <w:szCs w:val="24"/>
                <w:lang w:eastAsia="en-GB"/>
              </w:rPr>
              <w:t>National statistics sites via the internet.</w:t>
            </w:r>
          </w:p>
          <w:p w14:paraId="74E6BB57" w14:textId="77777777" w:rsidR="00FF4866" w:rsidRPr="00CA71AA" w:rsidRDefault="00FF4866" w:rsidP="00FF4866">
            <w:pPr>
              <w:numPr>
                <w:ilvl w:val="0"/>
                <w:numId w:val="41"/>
              </w:numPr>
              <w:shd w:val="clear" w:color="auto" w:fill="FFFFFF"/>
              <w:spacing w:after="100" w:afterAutospacing="1"/>
              <w:rPr>
                <w:rFonts w:cs="Arial"/>
                <w:color w:val="212529"/>
                <w:szCs w:val="24"/>
                <w:lang w:eastAsia="en-GB"/>
              </w:rPr>
            </w:pPr>
            <w:r w:rsidRPr="00CA71AA">
              <w:rPr>
                <w:rFonts w:cs="Arial"/>
                <w:color w:val="212529"/>
                <w:szCs w:val="24"/>
                <w:lang w:eastAsia="en-GB"/>
              </w:rPr>
              <w:t>Articles and studies alike which provide similar information which can be used for analysing primary data.</w:t>
            </w:r>
          </w:p>
          <w:p w14:paraId="52ADDFDB"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These types of research methods have been selected due to the ability to gather more personal evidence form the findings. Although the questionnaire will have pre-set answers in which the participants will response, this provides a more detailed response than a yes/no option.  The scale for the responses can be easily analysed and provides broader scope for the participant to answer. </w:t>
            </w:r>
          </w:p>
          <w:p w14:paraId="52BF5F06" w14:textId="1A8998A8"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The written questionnaire means the participant will not feel pressured into answering as they believe they should or providing the answer they believe the research wants to hear. More commonly known as ‘The Hawthorne Effect’ which is described as the increase in performance of individuals who are noticed, watched, and paid attention to by researchers or supervisors (</w:t>
            </w:r>
            <w:proofErr w:type="spellStart"/>
            <w:r w:rsidRPr="00CA71AA">
              <w:rPr>
                <w:rFonts w:cs="Arial"/>
                <w:color w:val="212529"/>
                <w:szCs w:val="24"/>
                <w:lang w:eastAsia="en-GB"/>
              </w:rPr>
              <w:t>Perera</w:t>
            </w:r>
            <w:proofErr w:type="spellEnd"/>
            <w:r w:rsidRPr="00CA71AA">
              <w:rPr>
                <w:rFonts w:cs="Arial"/>
                <w:color w:val="212529"/>
                <w:szCs w:val="24"/>
                <w:lang w:eastAsia="en-GB"/>
              </w:rPr>
              <w:t xml:space="preserve">, 2021). Therefore, using a written questionnaire participants complete without observation will mean the results should be a truer reflection on their options and feelings. </w:t>
            </w:r>
          </w:p>
          <w:p w14:paraId="79AF902A" w14:textId="63695646"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As previously </w:t>
            </w:r>
            <w:r w:rsidR="004203BB" w:rsidRPr="00CA71AA">
              <w:rPr>
                <w:rFonts w:cs="Arial"/>
                <w:color w:val="212529"/>
                <w:szCs w:val="24"/>
                <w:lang w:eastAsia="en-GB"/>
              </w:rPr>
              <w:t>discussed,</w:t>
            </w:r>
            <w:r w:rsidRPr="00CA71AA">
              <w:rPr>
                <w:rFonts w:cs="Arial"/>
                <w:color w:val="212529"/>
                <w:szCs w:val="24"/>
                <w:lang w:eastAsia="en-GB"/>
              </w:rPr>
              <w:t xml:space="preserve"> serving Police Officers will be asked to complete the questionnaire, knowing they work shifts and often having very little spare time, the questionnaire will be an easily available research method which can be sent out on a large scale</w:t>
            </w:r>
            <w:r w:rsidR="00234616" w:rsidRPr="00CA71AA">
              <w:rPr>
                <w:rFonts w:cs="Arial"/>
                <w:color w:val="212529"/>
                <w:szCs w:val="24"/>
                <w:lang w:eastAsia="en-GB"/>
              </w:rPr>
              <w:t xml:space="preserve"> via a weblink</w:t>
            </w:r>
            <w:r w:rsidRPr="00CA71AA">
              <w:rPr>
                <w:rFonts w:cs="Arial"/>
                <w:color w:val="212529"/>
                <w:szCs w:val="24"/>
                <w:lang w:eastAsia="en-GB"/>
              </w:rPr>
              <w:t xml:space="preserve"> and can be held until they have time to complete. </w:t>
            </w:r>
          </w:p>
          <w:p w14:paraId="6CFCBC8D" w14:textId="77777777" w:rsidR="00FF4866" w:rsidRPr="00CA71AA" w:rsidRDefault="00FF4866" w:rsidP="00FF4866">
            <w:pPr>
              <w:shd w:val="clear" w:color="auto" w:fill="FFFFFF"/>
              <w:spacing w:after="100" w:afterAutospacing="1"/>
              <w:rPr>
                <w:rFonts w:cs="Arial"/>
                <w:color w:val="212529"/>
                <w:szCs w:val="24"/>
                <w:lang w:eastAsia="en-GB"/>
              </w:rPr>
            </w:pPr>
            <w:r w:rsidRPr="00CA71AA">
              <w:rPr>
                <w:rFonts w:cs="Arial"/>
                <w:color w:val="212529"/>
                <w:szCs w:val="24"/>
                <w:lang w:eastAsia="en-GB"/>
              </w:rPr>
              <w:t xml:space="preserve">The use of the secondary data allows the researcher to compare the primary data they have collected with research conducted globally to understand on a broad scope the overall opinion on arming Police Officers and using this </w:t>
            </w:r>
            <w:proofErr w:type="gramStart"/>
            <w:r w:rsidRPr="00CA71AA">
              <w:rPr>
                <w:rFonts w:cs="Arial"/>
                <w:color w:val="212529"/>
                <w:szCs w:val="24"/>
                <w:lang w:eastAsia="en-GB"/>
              </w:rPr>
              <w:t>come to the conclusion</w:t>
            </w:r>
            <w:proofErr w:type="gramEnd"/>
            <w:r w:rsidRPr="00CA71AA">
              <w:rPr>
                <w:rFonts w:cs="Arial"/>
                <w:color w:val="212529"/>
                <w:szCs w:val="24"/>
                <w:lang w:eastAsia="en-GB"/>
              </w:rPr>
              <w:t xml:space="preserve"> as to whether the public and police officers feel arming Police Officers makes their community safer. </w:t>
            </w:r>
          </w:p>
          <w:bookmarkEnd w:id="2"/>
          <w:p w14:paraId="6E5435BE" w14:textId="24C58B57" w:rsidR="005C6CD8" w:rsidRPr="00CA71AA" w:rsidRDefault="005C6CD8" w:rsidP="00D4485A">
            <w:pPr>
              <w:rPr>
                <w:rFonts w:cs="Arial"/>
                <w:szCs w:val="24"/>
              </w:rPr>
            </w:pPr>
          </w:p>
          <w:p w14:paraId="36BA90C9" w14:textId="77777777" w:rsidR="005C6CD8" w:rsidRPr="00CA71AA" w:rsidRDefault="005C6CD8" w:rsidP="00D4485A">
            <w:pPr>
              <w:jc w:val="both"/>
              <w:rPr>
                <w:rFonts w:cs="Arial"/>
                <w:szCs w:val="24"/>
              </w:rPr>
            </w:pPr>
          </w:p>
        </w:tc>
      </w:tr>
      <w:tr w:rsidR="005C6CD8" w:rsidRPr="00CA71AA" w14:paraId="74364360" w14:textId="77777777" w:rsidTr="00D4485A">
        <w:tc>
          <w:tcPr>
            <w:tcW w:w="9077" w:type="dxa"/>
            <w:gridSpan w:val="2"/>
            <w:tcMar>
              <w:top w:w="0" w:type="dxa"/>
              <w:left w:w="108" w:type="dxa"/>
              <w:bottom w:w="0" w:type="dxa"/>
              <w:right w:w="108" w:type="dxa"/>
            </w:tcMar>
          </w:tcPr>
          <w:p w14:paraId="2C9F1C05" w14:textId="77777777" w:rsidR="00B5610A" w:rsidRPr="00CA71AA" w:rsidRDefault="005C6CD8" w:rsidP="00D4485A">
            <w:pPr>
              <w:rPr>
                <w:rFonts w:cs="Arial"/>
                <w:szCs w:val="24"/>
              </w:rPr>
            </w:pPr>
            <w:r w:rsidRPr="00CA71AA">
              <w:rPr>
                <w:rFonts w:cs="Arial"/>
                <w:b/>
                <w:bCs/>
                <w:szCs w:val="24"/>
              </w:rPr>
              <w:lastRenderedPageBreak/>
              <w:t>SUMMARY OF SAMPLING FRAMEWORK:</w:t>
            </w:r>
            <w:r w:rsidRPr="00CA71AA">
              <w:rPr>
                <w:rFonts w:cs="Arial"/>
                <w:szCs w:val="24"/>
              </w:rPr>
              <w:t xml:space="preserve"> </w:t>
            </w:r>
          </w:p>
          <w:p w14:paraId="5CB95C36" w14:textId="6125D1EB" w:rsidR="005C6CD8" w:rsidRPr="00CA71AA" w:rsidRDefault="005C6CD8" w:rsidP="00D4485A">
            <w:pPr>
              <w:jc w:val="both"/>
              <w:rPr>
                <w:rFonts w:cs="Arial"/>
                <w:color w:val="FF0000"/>
                <w:szCs w:val="24"/>
              </w:rPr>
            </w:pPr>
          </w:p>
          <w:p w14:paraId="419BB1EF" w14:textId="16124CD5" w:rsidR="00C90DDF" w:rsidRPr="00CA71AA" w:rsidRDefault="00C90DDF" w:rsidP="00C90DDF">
            <w:pPr>
              <w:rPr>
                <w:rFonts w:cs="Arial"/>
                <w:szCs w:val="24"/>
              </w:rPr>
            </w:pPr>
            <w:r w:rsidRPr="00CA71AA">
              <w:rPr>
                <w:rFonts w:cs="Arial"/>
                <w:szCs w:val="24"/>
              </w:rPr>
              <w:t xml:space="preserve">The target sample for this research will be a mixture of personnel </w:t>
            </w:r>
            <w:proofErr w:type="gramStart"/>
            <w:r w:rsidRPr="00CA71AA">
              <w:rPr>
                <w:rFonts w:cs="Arial"/>
                <w:szCs w:val="24"/>
              </w:rPr>
              <w:t>in order to</w:t>
            </w:r>
            <w:proofErr w:type="gramEnd"/>
            <w:r w:rsidRPr="00CA71AA">
              <w:rPr>
                <w:rFonts w:cs="Arial"/>
                <w:szCs w:val="24"/>
              </w:rPr>
              <w:t xml:space="preserve"> gain the information necessary to answer the dissertation title.</w:t>
            </w:r>
          </w:p>
          <w:p w14:paraId="571A4DBC" w14:textId="77777777" w:rsidR="00C90DDF" w:rsidRPr="00CA71AA" w:rsidRDefault="00C90DDF" w:rsidP="00C90DDF">
            <w:pPr>
              <w:rPr>
                <w:rFonts w:cs="Arial"/>
                <w:szCs w:val="24"/>
              </w:rPr>
            </w:pPr>
          </w:p>
          <w:p w14:paraId="0D05E875" w14:textId="272514A4" w:rsidR="00C90DDF" w:rsidRPr="00CA71AA" w:rsidRDefault="00C90DDF" w:rsidP="00C90DDF">
            <w:pPr>
              <w:rPr>
                <w:rFonts w:cs="Arial"/>
                <w:szCs w:val="24"/>
              </w:rPr>
            </w:pPr>
            <w:r w:rsidRPr="00CA71AA">
              <w:rPr>
                <w:rFonts w:cs="Arial"/>
                <w:szCs w:val="24"/>
              </w:rPr>
              <w:t>There will be a questionnaire which can be answered using Likert Scale, this questionnaire will be send to twenty members of the public, via paper issue or web link if they preferred. The questionnaire will also then be sent to twenty serving Police Officers in the same manner.</w:t>
            </w:r>
          </w:p>
          <w:p w14:paraId="5495AE45" w14:textId="77777777" w:rsidR="00C90DDF" w:rsidRPr="00CA71AA" w:rsidRDefault="00C90DDF" w:rsidP="00C90DDF">
            <w:pPr>
              <w:rPr>
                <w:rFonts w:cs="Arial"/>
                <w:szCs w:val="24"/>
              </w:rPr>
            </w:pPr>
          </w:p>
          <w:p w14:paraId="36B397B0" w14:textId="77777777" w:rsidR="00C90DDF" w:rsidRPr="00CA71AA" w:rsidRDefault="00C90DDF" w:rsidP="00C90DDF">
            <w:pPr>
              <w:rPr>
                <w:rFonts w:cs="Arial"/>
                <w:szCs w:val="24"/>
              </w:rPr>
            </w:pPr>
            <w:r w:rsidRPr="00CA71AA">
              <w:rPr>
                <w:rFonts w:cs="Arial"/>
                <w:szCs w:val="24"/>
              </w:rPr>
              <w:t xml:space="preserve">The title of this dissertation looks at the opinions of perceived safety arming the UK Police would instil on both members of the public and how it would make those serving as Police Officers feel. Therefore, this sample group would provide the best information to analyse and complete a report on. </w:t>
            </w:r>
          </w:p>
          <w:p w14:paraId="02F30F39" w14:textId="77777777" w:rsidR="00C90DDF" w:rsidRPr="00CA71AA" w:rsidRDefault="00C90DDF" w:rsidP="00D4485A">
            <w:pPr>
              <w:jc w:val="both"/>
              <w:rPr>
                <w:rFonts w:cs="Arial"/>
                <w:szCs w:val="24"/>
              </w:rPr>
            </w:pPr>
          </w:p>
          <w:p w14:paraId="2CCDF4D4" w14:textId="77777777" w:rsidR="005C6CD8" w:rsidRPr="00CA71AA" w:rsidRDefault="005C6CD8" w:rsidP="00D4485A">
            <w:pPr>
              <w:jc w:val="both"/>
              <w:rPr>
                <w:rFonts w:cs="Arial"/>
                <w:szCs w:val="24"/>
              </w:rPr>
            </w:pPr>
          </w:p>
        </w:tc>
      </w:tr>
      <w:tr w:rsidR="005C6CD8" w:rsidRPr="00CA71AA"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CA71AA" w:rsidRDefault="00D4485A" w:rsidP="00D4485A">
            <w:pPr>
              <w:jc w:val="both"/>
              <w:rPr>
                <w:rFonts w:cs="Arial"/>
                <w:b/>
                <w:bCs/>
                <w:szCs w:val="24"/>
              </w:rPr>
            </w:pPr>
            <w:r w:rsidRPr="00CA71AA">
              <w:rPr>
                <w:rFonts w:cs="Arial"/>
                <w:b/>
                <w:bCs/>
                <w:szCs w:val="24"/>
              </w:rPr>
              <w:t>ETHICAL ISSUES:</w:t>
            </w:r>
          </w:p>
          <w:p w14:paraId="11D9CD15" w14:textId="77777777" w:rsidR="00C90DDF" w:rsidRPr="00CA71AA" w:rsidRDefault="00C90DDF" w:rsidP="00D4485A">
            <w:pPr>
              <w:jc w:val="both"/>
              <w:rPr>
                <w:rFonts w:cs="Arial"/>
                <w:color w:val="FF0000"/>
                <w:szCs w:val="24"/>
              </w:rPr>
            </w:pPr>
          </w:p>
          <w:p w14:paraId="266F7AF5" w14:textId="77777777" w:rsidR="002266A7" w:rsidRPr="00CA71AA" w:rsidRDefault="002266A7" w:rsidP="00D4485A">
            <w:pPr>
              <w:jc w:val="both"/>
              <w:rPr>
                <w:rFonts w:cs="Arial"/>
                <w:color w:val="333333"/>
                <w:szCs w:val="24"/>
                <w:shd w:val="clear" w:color="auto" w:fill="FFFFFF"/>
              </w:rPr>
            </w:pPr>
            <w:r w:rsidRPr="00CA71AA">
              <w:rPr>
                <w:rFonts w:cs="Arial"/>
                <w:color w:val="333333"/>
                <w:szCs w:val="24"/>
                <w:shd w:val="clear" w:color="auto" w:fill="FFFFFF"/>
              </w:rPr>
              <w:t>Prior to any continuation of the dissertation research the related ethics form will need to be overseen by superiors and the research authorised.</w:t>
            </w:r>
          </w:p>
          <w:p w14:paraId="57AE8F92" w14:textId="07F9DD35" w:rsidR="002266A7" w:rsidRPr="00CA71AA" w:rsidRDefault="002266A7" w:rsidP="00D4485A">
            <w:pPr>
              <w:jc w:val="both"/>
              <w:rPr>
                <w:rFonts w:cs="Arial"/>
                <w:color w:val="333333"/>
                <w:szCs w:val="24"/>
                <w:shd w:val="clear" w:color="auto" w:fill="FFFFFF"/>
              </w:rPr>
            </w:pPr>
          </w:p>
          <w:p w14:paraId="17A7EDF5" w14:textId="5767C38C" w:rsidR="002266A7" w:rsidRPr="00CA71AA" w:rsidRDefault="002266A7" w:rsidP="00D4485A">
            <w:pPr>
              <w:jc w:val="both"/>
              <w:rPr>
                <w:rFonts w:cs="Arial"/>
                <w:color w:val="333333"/>
                <w:szCs w:val="24"/>
                <w:shd w:val="clear" w:color="auto" w:fill="FFFFFF"/>
              </w:rPr>
            </w:pPr>
            <w:r w:rsidRPr="00CA71AA">
              <w:rPr>
                <w:rFonts w:cs="Arial"/>
                <w:color w:val="333333"/>
                <w:szCs w:val="24"/>
                <w:shd w:val="clear" w:color="auto" w:fill="FFFFFF"/>
              </w:rPr>
              <w:t xml:space="preserve">The participants will need to be informed as to why the research is being undertaker and how their answers will be used, therefore ensuring they have provided informed consent. </w:t>
            </w:r>
          </w:p>
          <w:p w14:paraId="42C5A781" w14:textId="33B7CAF1" w:rsidR="002266A7" w:rsidRPr="00CA71AA" w:rsidRDefault="002266A7" w:rsidP="00D4485A">
            <w:pPr>
              <w:jc w:val="both"/>
              <w:rPr>
                <w:rFonts w:cs="Arial"/>
                <w:color w:val="333333"/>
                <w:szCs w:val="24"/>
                <w:shd w:val="clear" w:color="auto" w:fill="FFFFFF"/>
              </w:rPr>
            </w:pPr>
          </w:p>
          <w:p w14:paraId="6497A6AE" w14:textId="77777777" w:rsidR="002266A7" w:rsidRPr="00CA71AA" w:rsidRDefault="002266A7" w:rsidP="00D4485A">
            <w:pPr>
              <w:jc w:val="both"/>
              <w:rPr>
                <w:rFonts w:cs="Arial"/>
                <w:color w:val="333333"/>
                <w:szCs w:val="24"/>
                <w:shd w:val="clear" w:color="auto" w:fill="FFFFFF"/>
              </w:rPr>
            </w:pPr>
            <w:r w:rsidRPr="00CA71AA">
              <w:rPr>
                <w:rFonts w:cs="Arial"/>
                <w:color w:val="333333"/>
                <w:szCs w:val="24"/>
                <w:shd w:val="clear" w:color="auto" w:fill="FFFFFF"/>
              </w:rPr>
              <w:t xml:space="preserve">In relation to the sample group there will need to be confidentially in terms of their details, as to ensure their data is protected and the research conforms with the ethical principles and regulations. </w:t>
            </w:r>
          </w:p>
          <w:p w14:paraId="0ED15BEB" w14:textId="2F53F1D8" w:rsidR="002266A7" w:rsidRPr="00CA71AA" w:rsidRDefault="002266A7" w:rsidP="00D4485A">
            <w:pPr>
              <w:jc w:val="both"/>
              <w:rPr>
                <w:rFonts w:cs="Arial"/>
                <w:color w:val="333333"/>
                <w:szCs w:val="24"/>
                <w:shd w:val="clear" w:color="auto" w:fill="FFFFFF"/>
              </w:rPr>
            </w:pPr>
          </w:p>
          <w:p w14:paraId="4271A89C" w14:textId="7861C870" w:rsidR="002266A7" w:rsidRPr="00CA71AA" w:rsidRDefault="002266A7" w:rsidP="00D4485A">
            <w:pPr>
              <w:jc w:val="both"/>
              <w:rPr>
                <w:rFonts w:cs="Arial"/>
                <w:color w:val="333333"/>
                <w:szCs w:val="24"/>
                <w:shd w:val="clear" w:color="auto" w:fill="FFFFFF"/>
              </w:rPr>
            </w:pPr>
            <w:r w:rsidRPr="00CA71AA">
              <w:rPr>
                <w:rFonts w:cs="Arial"/>
                <w:color w:val="333333"/>
                <w:szCs w:val="24"/>
                <w:shd w:val="clear" w:color="auto" w:fill="FFFFFF"/>
              </w:rPr>
              <w:t>When selecting the Police Officers to undertake the question</w:t>
            </w:r>
            <w:r w:rsidR="00097FBA" w:rsidRPr="00CA71AA">
              <w:rPr>
                <w:rFonts w:cs="Arial"/>
                <w:color w:val="333333"/>
                <w:szCs w:val="24"/>
                <w:shd w:val="clear" w:color="auto" w:fill="FFFFFF"/>
              </w:rPr>
              <w:t>naire</w:t>
            </w:r>
            <w:r w:rsidRPr="00CA71AA">
              <w:rPr>
                <w:rFonts w:cs="Arial"/>
                <w:color w:val="333333"/>
                <w:szCs w:val="24"/>
                <w:shd w:val="clear" w:color="auto" w:fill="FFFFFF"/>
              </w:rPr>
              <w:t>, it will be</w:t>
            </w:r>
            <w:r w:rsidR="00097FBA" w:rsidRPr="00CA71AA">
              <w:rPr>
                <w:rFonts w:cs="Arial"/>
                <w:color w:val="333333"/>
                <w:szCs w:val="24"/>
                <w:shd w:val="clear" w:color="auto" w:fill="FFFFFF"/>
              </w:rPr>
              <w:t xml:space="preserve"> important to select Officers from a variety of experience levels, this way the opinion on newer/older Police Officers will not take precedent. </w:t>
            </w:r>
          </w:p>
          <w:p w14:paraId="005F3283" w14:textId="5F218A3A" w:rsidR="00097FBA" w:rsidRPr="00CA71AA" w:rsidRDefault="00097FBA" w:rsidP="00D4485A">
            <w:pPr>
              <w:jc w:val="both"/>
              <w:rPr>
                <w:rFonts w:cs="Arial"/>
                <w:color w:val="333333"/>
                <w:szCs w:val="24"/>
                <w:shd w:val="clear" w:color="auto" w:fill="FFFFFF"/>
              </w:rPr>
            </w:pPr>
          </w:p>
          <w:p w14:paraId="3A8D2F69" w14:textId="5A537024" w:rsidR="00C90DDF" w:rsidRPr="00CA71AA" w:rsidRDefault="00C90DDF" w:rsidP="00D4485A">
            <w:pPr>
              <w:jc w:val="both"/>
              <w:rPr>
                <w:rFonts w:cs="Arial"/>
                <w:color w:val="333333"/>
                <w:szCs w:val="24"/>
                <w:shd w:val="clear" w:color="auto" w:fill="FFFFFF"/>
              </w:rPr>
            </w:pPr>
          </w:p>
        </w:tc>
      </w:tr>
      <w:tr w:rsidR="00D4485A" w:rsidRPr="00CA71A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CA71AA" w:rsidRDefault="00D4485A" w:rsidP="00D4485A">
            <w:pPr>
              <w:jc w:val="both"/>
              <w:rPr>
                <w:rFonts w:cs="Arial"/>
                <w:b/>
                <w:bCs/>
                <w:szCs w:val="24"/>
              </w:rPr>
            </w:pPr>
            <w:r w:rsidRPr="00CA71AA">
              <w:rPr>
                <w:rFonts w:cs="Arial"/>
                <w:b/>
                <w:bCs/>
                <w:szCs w:val="24"/>
              </w:rPr>
              <w:t>TIME SCALE:</w:t>
            </w:r>
          </w:p>
          <w:p w14:paraId="22C3BD17" w14:textId="4A39E037" w:rsidR="00B24524" w:rsidRPr="00CA71AA" w:rsidRDefault="00B24524" w:rsidP="00D4485A">
            <w:pPr>
              <w:jc w:val="both"/>
              <w:rPr>
                <w:rFonts w:cs="Arial"/>
                <w:color w:val="FF0000"/>
                <w:szCs w:val="24"/>
              </w:rPr>
            </w:pPr>
          </w:p>
          <w:p w14:paraId="295B750D" w14:textId="34A629BF" w:rsidR="00B24524" w:rsidRPr="00CA71AA" w:rsidRDefault="00B24524" w:rsidP="00D4485A">
            <w:pPr>
              <w:jc w:val="both"/>
              <w:rPr>
                <w:rFonts w:cs="Arial"/>
                <w:color w:val="FF0000"/>
                <w:szCs w:val="24"/>
              </w:rPr>
            </w:pPr>
          </w:p>
          <w:p w14:paraId="659C5CCD" w14:textId="18C54831" w:rsidR="00B24524" w:rsidRPr="00CA71AA" w:rsidRDefault="00B24524" w:rsidP="00D4485A">
            <w:pPr>
              <w:jc w:val="both"/>
              <w:rPr>
                <w:rFonts w:cs="Arial"/>
                <w:szCs w:val="24"/>
              </w:rPr>
            </w:pPr>
            <w:r w:rsidRPr="00CA71AA">
              <w:rPr>
                <w:rFonts w:cs="Arial"/>
                <w:szCs w:val="24"/>
              </w:rPr>
              <w:t xml:space="preserve">The </w:t>
            </w:r>
            <w:r w:rsidR="00525A8E" w:rsidRPr="00CA71AA">
              <w:rPr>
                <w:rFonts w:cs="Arial"/>
                <w:szCs w:val="24"/>
              </w:rPr>
              <w:t xml:space="preserve">final dissertation is due to be submitted by the beginning of July 2023, therefore each section of the dissertation shall be split up into smaller units, which therefore makes the workload more achievable. </w:t>
            </w:r>
          </w:p>
          <w:p w14:paraId="636F4F5F" w14:textId="4044EBF8" w:rsidR="00525A8E" w:rsidRPr="00CA71AA" w:rsidRDefault="00525A8E" w:rsidP="00D4485A">
            <w:pPr>
              <w:jc w:val="both"/>
              <w:rPr>
                <w:rFonts w:cs="Arial"/>
                <w:szCs w:val="24"/>
              </w:rPr>
            </w:pPr>
          </w:p>
          <w:p w14:paraId="2F1D579F" w14:textId="11BCE201" w:rsidR="00525A8E" w:rsidRPr="00CA71AA" w:rsidRDefault="00525A8E" w:rsidP="00D4485A">
            <w:pPr>
              <w:jc w:val="both"/>
              <w:rPr>
                <w:rFonts w:cs="Arial"/>
                <w:szCs w:val="24"/>
              </w:rPr>
            </w:pPr>
            <w:r w:rsidRPr="00CA71AA">
              <w:rPr>
                <w:rFonts w:cs="Arial"/>
                <w:szCs w:val="24"/>
              </w:rPr>
              <w:t>The Literature review chapter will be the next section of the dissertation to be completed</w:t>
            </w:r>
            <w:r w:rsidR="00A10479" w:rsidRPr="00CA71AA">
              <w:rPr>
                <w:rFonts w:cs="Arial"/>
                <w:szCs w:val="24"/>
              </w:rPr>
              <w:t xml:space="preserve">, this will be started a week commencing the proposal being submitted. </w:t>
            </w:r>
          </w:p>
          <w:p w14:paraId="163704A0" w14:textId="57B933CF" w:rsidR="00A10479" w:rsidRPr="00CA71AA" w:rsidRDefault="00A10479" w:rsidP="00D4485A">
            <w:pPr>
              <w:jc w:val="both"/>
              <w:rPr>
                <w:rFonts w:cs="Arial"/>
                <w:szCs w:val="24"/>
              </w:rPr>
            </w:pPr>
          </w:p>
          <w:p w14:paraId="77056330" w14:textId="28148F53" w:rsidR="00A10479" w:rsidRPr="00CA71AA" w:rsidRDefault="00A10479" w:rsidP="00D4485A">
            <w:pPr>
              <w:jc w:val="both"/>
              <w:rPr>
                <w:rFonts w:cs="Arial"/>
                <w:szCs w:val="24"/>
              </w:rPr>
            </w:pPr>
            <w:r w:rsidRPr="00CA71AA">
              <w:rPr>
                <w:rFonts w:cs="Arial"/>
                <w:szCs w:val="24"/>
              </w:rPr>
              <w:lastRenderedPageBreak/>
              <w:t xml:space="preserve">Following this </w:t>
            </w:r>
            <w:r w:rsidR="003B1600" w:rsidRPr="00CA71AA">
              <w:rPr>
                <w:rFonts w:cs="Arial"/>
                <w:szCs w:val="24"/>
              </w:rPr>
              <w:t xml:space="preserve">allocated submission dates allowing, each section shall be given approximately one month to complete, with any extra time being used to proof-read and planning for the next section.  </w:t>
            </w:r>
          </w:p>
          <w:p w14:paraId="43303CF4" w14:textId="2C9F3CED" w:rsidR="00097FBA" w:rsidRPr="00CA71AA" w:rsidRDefault="00097FBA" w:rsidP="00D4485A">
            <w:pPr>
              <w:jc w:val="both"/>
              <w:rPr>
                <w:rFonts w:cs="Arial"/>
                <w:color w:val="FF0000"/>
                <w:szCs w:val="24"/>
              </w:rPr>
            </w:pPr>
          </w:p>
          <w:p w14:paraId="73F1133B" w14:textId="77777777" w:rsidR="00097FBA" w:rsidRPr="00CA71AA" w:rsidRDefault="00097FBA" w:rsidP="00D4485A">
            <w:pPr>
              <w:jc w:val="both"/>
              <w:rPr>
                <w:rFonts w:cs="Arial"/>
                <w:color w:val="FF0000"/>
                <w:szCs w:val="24"/>
              </w:rPr>
            </w:pPr>
          </w:p>
          <w:p w14:paraId="5652837C" w14:textId="5337D7EA" w:rsidR="00097FBA" w:rsidRPr="00CA71AA" w:rsidRDefault="00097FBA" w:rsidP="00D4485A">
            <w:pPr>
              <w:jc w:val="both"/>
              <w:rPr>
                <w:rFonts w:cs="Arial"/>
                <w:szCs w:val="24"/>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CA71AA" w:rsidRDefault="00D4485A" w:rsidP="00D4485A">
            <w:pPr>
              <w:jc w:val="both"/>
              <w:rPr>
                <w:rFonts w:cs="Arial"/>
                <w:b/>
                <w:bCs/>
                <w:szCs w:val="24"/>
              </w:rPr>
            </w:pPr>
            <w:r w:rsidRPr="00CA71AA">
              <w:rPr>
                <w:rFonts w:cs="Arial"/>
                <w:b/>
                <w:bCs/>
                <w:szCs w:val="24"/>
              </w:rPr>
              <w:lastRenderedPageBreak/>
              <w:t>REFERENCE LIST:</w:t>
            </w:r>
          </w:p>
          <w:p w14:paraId="5BF49306" w14:textId="77777777" w:rsidR="00D4485A" w:rsidRPr="00CA71AA" w:rsidRDefault="00D4485A" w:rsidP="00242B52">
            <w:pPr>
              <w:jc w:val="both"/>
              <w:rPr>
                <w:rFonts w:cs="Arial"/>
                <w:b/>
                <w:bCs/>
                <w:szCs w:val="24"/>
              </w:rPr>
            </w:pPr>
          </w:p>
          <w:p w14:paraId="374E01D3" w14:textId="77777777" w:rsidR="00CA71AA" w:rsidRDefault="00CA71AA" w:rsidP="00CA71AA">
            <w:pPr>
              <w:spacing w:after="240" w:line="360" w:lineRule="auto"/>
              <w:rPr>
                <w:rFonts w:cs="Arial"/>
                <w:szCs w:val="24"/>
                <w:lang w:eastAsia="en-GB"/>
              </w:rPr>
            </w:pPr>
          </w:p>
          <w:p w14:paraId="3C7A097D" w14:textId="7F31DF3C" w:rsidR="00CA71AA" w:rsidRPr="00CA71AA" w:rsidRDefault="00CA71AA" w:rsidP="00CA71AA">
            <w:pPr>
              <w:spacing w:after="240" w:line="360" w:lineRule="auto"/>
              <w:rPr>
                <w:rFonts w:cs="Arial"/>
                <w:szCs w:val="24"/>
                <w:lang w:eastAsia="en-GB"/>
              </w:rPr>
            </w:pPr>
            <w:r w:rsidRPr="00CA71AA">
              <w:rPr>
                <w:rFonts w:cs="Arial"/>
                <w:szCs w:val="24"/>
                <w:lang w:eastAsia="en-GB"/>
              </w:rPr>
              <w:t xml:space="preserve">BBC (2015). Survey suggests backing for routinely armed police. </w:t>
            </w:r>
            <w:r w:rsidRPr="00CA71AA">
              <w:rPr>
                <w:rFonts w:cs="Arial"/>
                <w:i/>
                <w:iCs/>
                <w:szCs w:val="24"/>
                <w:lang w:eastAsia="en-GB"/>
              </w:rPr>
              <w:t>BBC News</w:t>
            </w:r>
            <w:r w:rsidRPr="00CA71AA">
              <w:rPr>
                <w:rFonts w:cs="Arial"/>
                <w:szCs w:val="24"/>
                <w:lang w:eastAsia="en-GB"/>
              </w:rPr>
              <w:t>. [online] 29 Jan. Available at: https://www.bbc.co.uk/news/uk-scotland-scotland-politics-31024883 [Accessed 14 Nov. 2022].</w:t>
            </w:r>
          </w:p>
          <w:p w14:paraId="30CAD7ED" w14:textId="77777777" w:rsidR="00CA71AA" w:rsidRPr="00CA71AA" w:rsidRDefault="00CA71AA" w:rsidP="00CA71AA">
            <w:pPr>
              <w:spacing w:after="240" w:line="360" w:lineRule="auto"/>
              <w:rPr>
                <w:rFonts w:cs="Arial"/>
                <w:szCs w:val="24"/>
                <w:lang w:eastAsia="en-GB"/>
              </w:rPr>
            </w:pPr>
            <w:r w:rsidRPr="00CA71AA">
              <w:rPr>
                <w:rFonts w:cs="Arial"/>
                <w:szCs w:val="24"/>
                <w:lang w:eastAsia="en-GB"/>
              </w:rPr>
              <w:t xml:space="preserve">Fanning, E. (2019). Formatting a Paper-based Survey Questionnaire: Best Practices. </w:t>
            </w:r>
            <w:r w:rsidRPr="00CA71AA">
              <w:rPr>
                <w:rFonts w:cs="Arial"/>
                <w:i/>
                <w:iCs/>
                <w:szCs w:val="24"/>
                <w:lang w:eastAsia="en-GB"/>
              </w:rPr>
              <w:t>Practical Assessment, Research, and Evaluation</w:t>
            </w:r>
            <w:r w:rsidRPr="00CA71AA">
              <w:rPr>
                <w:rFonts w:cs="Arial"/>
                <w:szCs w:val="24"/>
                <w:lang w:eastAsia="en-GB"/>
              </w:rPr>
              <w:t>, [online] 10(1). doi:10.7275/s84t-8a63.</w:t>
            </w:r>
          </w:p>
          <w:p w14:paraId="70CA7EEE" w14:textId="77777777" w:rsidR="00CA71AA" w:rsidRPr="00CA71AA" w:rsidRDefault="00CA71AA" w:rsidP="00CA71AA">
            <w:pPr>
              <w:spacing w:after="240" w:line="360" w:lineRule="auto"/>
              <w:rPr>
                <w:rFonts w:cs="Arial"/>
                <w:szCs w:val="24"/>
                <w:lang w:eastAsia="en-GB"/>
              </w:rPr>
            </w:pPr>
            <w:r w:rsidRPr="00CA71AA">
              <w:rPr>
                <w:rFonts w:cs="Arial"/>
                <w:szCs w:val="24"/>
                <w:lang w:eastAsia="en-GB"/>
              </w:rPr>
              <w:t xml:space="preserve">Home Office (2012). </w:t>
            </w:r>
            <w:r w:rsidRPr="00CA71AA">
              <w:rPr>
                <w:rFonts w:cs="Arial"/>
                <w:i/>
                <w:iCs/>
                <w:szCs w:val="24"/>
                <w:lang w:eastAsia="en-GB"/>
              </w:rPr>
              <w:t>Definition of policing by consent</w:t>
            </w:r>
            <w:r w:rsidRPr="00CA71AA">
              <w:rPr>
                <w:rFonts w:cs="Arial"/>
                <w:szCs w:val="24"/>
                <w:lang w:eastAsia="en-GB"/>
              </w:rPr>
              <w:t>. [online] Gov.UK. Available at: https://www.gov.uk/government/publications/policing-by-consent/definition-of-policing-by-consent [Accessed 14 Nov. 2022].</w:t>
            </w:r>
          </w:p>
          <w:p w14:paraId="23745684"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Panlogic</w:t>
            </w:r>
            <w:proofErr w:type="spellEnd"/>
            <w:r w:rsidRPr="00CA71AA">
              <w:rPr>
                <w:rFonts w:cs="Arial"/>
                <w:szCs w:val="24"/>
                <w:lang w:eastAsia="en-GB"/>
              </w:rPr>
              <w:t xml:space="preserve"> (n.d.). </w:t>
            </w:r>
            <w:r w:rsidRPr="00CA71AA">
              <w:rPr>
                <w:rFonts w:cs="Arial"/>
                <w:i/>
                <w:iCs/>
                <w:szCs w:val="24"/>
                <w:lang w:eastAsia="en-GB"/>
              </w:rPr>
              <w:t>Illegal firearms</w:t>
            </w:r>
            <w:r w:rsidRPr="00CA71AA">
              <w:rPr>
                <w:rFonts w:cs="Arial"/>
                <w:szCs w:val="24"/>
                <w:lang w:eastAsia="en-GB"/>
              </w:rPr>
              <w:t>. [online] nationalcrimeagency.gov.uk. Available at: https://nationalcrimeagency.gov.uk/what-we-do/crime-threats/firearms [Accessed 26 Oct. 2022].</w:t>
            </w:r>
          </w:p>
          <w:p w14:paraId="4127C8B7"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Perera</w:t>
            </w:r>
            <w:proofErr w:type="spellEnd"/>
            <w:r w:rsidRPr="00CA71AA">
              <w:rPr>
                <w:rFonts w:cs="Arial"/>
                <w:szCs w:val="24"/>
                <w:lang w:eastAsia="en-GB"/>
              </w:rPr>
              <w:t xml:space="preserve">, A. (2021). </w:t>
            </w:r>
            <w:r w:rsidRPr="00CA71AA">
              <w:rPr>
                <w:rFonts w:cs="Arial"/>
                <w:i/>
                <w:iCs/>
                <w:szCs w:val="24"/>
                <w:lang w:eastAsia="en-GB"/>
              </w:rPr>
              <w:t>What is the Hawthorne Effect? | Simply Psychology</w:t>
            </w:r>
            <w:r w:rsidRPr="00CA71AA">
              <w:rPr>
                <w:rFonts w:cs="Arial"/>
                <w:szCs w:val="24"/>
                <w:lang w:eastAsia="en-GB"/>
              </w:rPr>
              <w:t>. [online] www.simplypsychology.org. Available at: https://www.simplypsychology.org/hawthorne-effect.html [Accessed 17 Nov. 2022].</w:t>
            </w:r>
          </w:p>
          <w:p w14:paraId="2E4BE840"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PolFed</w:t>
            </w:r>
            <w:proofErr w:type="spellEnd"/>
            <w:r w:rsidRPr="00CA71AA">
              <w:rPr>
                <w:rFonts w:cs="Arial"/>
                <w:szCs w:val="24"/>
                <w:lang w:eastAsia="en-GB"/>
              </w:rPr>
              <w:t xml:space="preserve"> (2017). </w:t>
            </w:r>
            <w:r w:rsidRPr="00CA71AA">
              <w:rPr>
                <w:rFonts w:cs="Arial"/>
                <w:i/>
                <w:iCs/>
                <w:szCs w:val="24"/>
                <w:lang w:eastAsia="en-GB"/>
              </w:rPr>
              <w:t>Two thirds of officers don’t want routine arming</w:t>
            </w:r>
            <w:r w:rsidRPr="00CA71AA">
              <w:rPr>
                <w:rFonts w:cs="Arial"/>
                <w:szCs w:val="24"/>
                <w:lang w:eastAsia="en-GB"/>
              </w:rPr>
              <w:t>. [online] www.polfed.org. Available at: https://www.polfed.org/Leics/news/2017/two-thirds-of-officers-dont-want-routine-arming/#:~:text=Two%20thirds%20of%20officers%20don%27t%20want%20to%20be [Accessed 14 Nov. 2022].</w:t>
            </w:r>
          </w:p>
          <w:p w14:paraId="3119BBF0" w14:textId="77777777" w:rsidR="00CA71AA" w:rsidRPr="00CA71AA" w:rsidRDefault="00CA71AA" w:rsidP="00CA71AA">
            <w:pPr>
              <w:spacing w:after="240" w:line="360" w:lineRule="auto"/>
              <w:rPr>
                <w:rFonts w:cs="Arial"/>
                <w:szCs w:val="24"/>
                <w:lang w:eastAsia="en-GB"/>
              </w:rPr>
            </w:pPr>
            <w:r w:rsidRPr="00CA71AA">
              <w:rPr>
                <w:rFonts w:cs="Arial"/>
                <w:szCs w:val="24"/>
                <w:lang w:eastAsia="en-GB"/>
              </w:rPr>
              <w:lastRenderedPageBreak/>
              <w:t xml:space="preserve">Povey, D. and </w:t>
            </w:r>
            <w:proofErr w:type="spellStart"/>
            <w:r w:rsidRPr="00CA71AA">
              <w:rPr>
                <w:rFonts w:cs="Arial"/>
                <w:szCs w:val="24"/>
                <w:lang w:eastAsia="en-GB"/>
              </w:rPr>
              <w:t>Kaiza</w:t>
            </w:r>
            <w:proofErr w:type="spellEnd"/>
            <w:r w:rsidRPr="00CA71AA">
              <w:rPr>
                <w:rFonts w:cs="Arial"/>
                <w:szCs w:val="24"/>
                <w:lang w:eastAsia="en-GB"/>
              </w:rPr>
              <w:t xml:space="preserve">, P. (2006) ‘Recorded crimes involving </w:t>
            </w:r>
            <w:proofErr w:type="gramStart"/>
            <w:r w:rsidRPr="00CA71AA">
              <w:rPr>
                <w:rFonts w:cs="Arial"/>
                <w:szCs w:val="24"/>
                <w:lang w:eastAsia="en-GB"/>
              </w:rPr>
              <w:t>firearms’</w:t>
            </w:r>
            <w:proofErr w:type="gramEnd"/>
            <w:r w:rsidRPr="00CA71AA">
              <w:rPr>
                <w:rFonts w:cs="Arial"/>
                <w:szCs w:val="24"/>
                <w:lang w:eastAsia="en-GB"/>
              </w:rPr>
              <w:t xml:space="preserve">. Chapter 3 in K. Coleman, C. </w:t>
            </w:r>
          </w:p>
          <w:p w14:paraId="434BB41D" w14:textId="77777777" w:rsidR="00CA71AA" w:rsidRPr="00CA71AA" w:rsidRDefault="00CA71AA" w:rsidP="00CA71AA">
            <w:pPr>
              <w:spacing w:after="240" w:line="360" w:lineRule="auto"/>
              <w:rPr>
                <w:rFonts w:cs="Arial"/>
                <w:szCs w:val="24"/>
                <w:lang w:eastAsia="en-GB"/>
              </w:rPr>
            </w:pPr>
            <w:r w:rsidRPr="00CA71AA">
              <w:rPr>
                <w:rFonts w:cs="Arial"/>
                <w:szCs w:val="24"/>
                <w:lang w:eastAsia="en-GB"/>
              </w:rPr>
              <w:t xml:space="preserve">Statista (2020). </w:t>
            </w:r>
            <w:r w:rsidRPr="00CA71AA">
              <w:rPr>
                <w:rFonts w:cs="Arial"/>
                <w:i/>
                <w:iCs/>
                <w:szCs w:val="24"/>
                <w:lang w:eastAsia="en-GB"/>
              </w:rPr>
              <w:t>Where are the World’s unarmed Police Officers?</w:t>
            </w:r>
            <w:r w:rsidRPr="00CA71AA">
              <w:rPr>
                <w:rFonts w:cs="Arial"/>
                <w:szCs w:val="24"/>
                <w:lang w:eastAsia="en-GB"/>
              </w:rPr>
              <w:t xml:space="preserve"> [Online image] </w:t>
            </w:r>
            <w:r w:rsidRPr="00CA71AA">
              <w:rPr>
                <w:rFonts w:cs="Arial"/>
                <w:i/>
                <w:iCs/>
                <w:szCs w:val="24"/>
                <w:lang w:eastAsia="en-GB"/>
              </w:rPr>
              <w:t>Statista</w:t>
            </w:r>
            <w:r w:rsidRPr="00CA71AA">
              <w:rPr>
                <w:rFonts w:cs="Arial"/>
                <w:szCs w:val="24"/>
                <w:lang w:eastAsia="en-GB"/>
              </w:rPr>
              <w:t>. Available at: https://www.statista.com/chart/10601/where-are-the-worlds-unarmed-police-officers/ [Accessed 14 Nov. 2022].</w:t>
            </w:r>
          </w:p>
          <w:p w14:paraId="4A4992C7"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TemplateLab</w:t>
            </w:r>
            <w:proofErr w:type="spellEnd"/>
            <w:r w:rsidRPr="00CA71AA">
              <w:rPr>
                <w:rFonts w:cs="Arial"/>
                <w:szCs w:val="24"/>
                <w:lang w:eastAsia="en-GB"/>
              </w:rPr>
              <w:t xml:space="preserve"> (2015). </w:t>
            </w:r>
            <w:r w:rsidRPr="00CA71AA">
              <w:rPr>
                <w:rFonts w:cs="Arial"/>
                <w:i/>
                <w:iCs/>
                <w:szCs w:val="24"/>
                <w:lang w:eastAsia="en-GB"/>
              </w:rPr>
              <w:t xml:space="preserve">30 Free Likert Scale Templates &amp; Examples </w:t>
            </w:r>
            <w:r w:rsidRPr="00CA71AA">
              <w:rPr>
                <w:rFonts w:ascii="Gadugi" w:hAnsi="Gadugi" w:cs="Gadugi"/>
                <w:i/>
                <w:iCs/>
                <w:szCs w:val="24"/>
                <w:lang w:eastAsia="en-GB"/>
              </w:rPr>
              <w:t>ᐅ</w:t>
            </w:r>
            <w:r w:rsidRPr="00CA71AA">
              <w:rPr>
                <w:rFonts w:cs="Arial"/>
                <w:i/>
                <w:iCs/>
                <w:szCs w:val="24"/>
                <w:lang w:eastAsia="en-GB"/>
              </w:rPr>
              <w:t xml:space="preserve"> </w:t>
            </w:r>
            <w:proofErr w:type="spellStart"/>
            <w:r w:rsidRPr="00CA71AA">
              <w:rPr>
                <w:rFonts w:cs="Arial"/>
                <w:i/>
                <w:iCs/>
                <w:szCs w:val="24"/>
                <w:lang w:eastAsia="en-GB"/>
              </w:rPr>
              <w:t>TemplateLab</w:t>
            </w:r>
            <w:proofErr w:type="spellEnd"/>
            <w:r w:rsidRPr="00CA71AA">
              <w:rPr>
                <w:rFonts w:cs="Arial"/>
                <w:szCs w:val="24"/>
                <w:lang w:eastAsia="en-GB"/>
              </w:rPr>
              <w:t xml:space="preserve">. [online] </w:t>
            </w:r>
            <w:proofErr w:type="spellStart"/>
            <w:r w:rsidRPr="00CA71AA">
              <w:rPr>
                <w:rFonts w:cs="Arial"/>
                <w:szCs w:val="24"/>
                <w:lang w:eastAsia="en-GB"/>
              </w:rPr>
              <w:t>TemplateLab</w:t>
            </w:r>
            <w:proofErr w:type="spellEnd"/>
            <w:r w:rsidRPr="00CA71AA">
              <w:rPr>
                <w:rFonts w:cs="Arial"/>
                <w:szCs w:val="24"/>
                <w:lang w:eastAsia="en-GB"/>
              </w:rPr>
              <w:t>. Available at: https://templatelab.com/likert-scale/ [Accessed 17 Nov. 2022].</w:t>
            </w:r>
          </w:p>
          <w:p w14:paraId="0390B8C2"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Vartanian</w:t>
            </w:r>
            <w:proofErr w:type="spellEnd"/>
            <w:r w:rsidRPr="00CA71AA">
              <w:rPr>
                <w:rFonts w:cs="Arial"/>
                <w:szCs w:val="24"/>
                <w:lang w:eastAsia="en-GB"/>
              </w:rPr>
              <w:t xml:space="preserve">, T.P. (2011). </w:t>
            </w:r>
            <w:r w:rsidRPr="00CA71AA">
              <w:rPr>
                <w:rFonts w:cs="Arial"/>
                <w:i/>
                <w:iCs/>
                <w:szCs w:val="24"/>
                <w:lang w:eastAsia="en-GB"/>
              </w:rPr>
              <w:t>Secondary data analysis</w:t>
            </w:r>
            <w:r w:rsidRPr="00CA71AA">
              <w:rPr>
                <w:rFonts w:cs="Arial"/>
                <w:szCs w:val="24"/>
                <w:lang w:eastAsia="en-GB"/>
              </w:rPr>
              <w:t>. Oxford: Oxford University Press.</w:t>
            </w:r>
          </w:p>
          <w:p w14:paraId="620CA37F"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Waldren</w:t>
            </w:r>
            <w:proofErr w:type="spellEnd"/>
            <w:r w:rsidRPr="00CA71AA">
              <w:rPr>
                <w:rFonts w:cs="Arial"/>
                <w:szCs w:val="24"/>
                <w:lang w:eastAsia="en-GB"/>
              </w:rPr>
              <w:t xml:space="preserve">, M. (2007). The Arming of Police Officers. </w:t>
            </w:r>
            <w:r w:rsidRPr="00CA71AA">
              <w:rPr>
                <w:rFonts w:cs="Arial"/>
                <w:i/>
                <w:iCs/>
                <w:szCs w:val="24"/>
                <w:lang w:eastAsia="en-GB"/>
              </w:rPr>
              <w:t>Policing</w:t>
            </w:r>
            <w:r w:rsidRPr="00CA71AA">
              <w:rPr>
                <w:rFonts w:cs="Arial"/>
                <w:szCs w:val="24"/>
                <w:lang w:eastAsia="en-GB"/>
              </w:rPr>
              <w:t>, 1(3), pp.255–264. doi:10.1093/police/pam043.</w:t>
            </w:r>
          </w:p>
          <w:p w14:paraId="19E921BF"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Yesberg</w:t>
            </w:r>
            <w:proofErr w:type="spellEnd"/>
            <w:r w:rsidRPr="00CA71AA">
              <w:rPr>
                <w:rFonts w:cs="Arial"/>
                <w:szCs w:val="24"/>
                <w:lang w:eastAsia="en-GB"/>
              </w:rPr>
              <w:t xml:space="preserve">, J.A. and Bradford, B. (2022). Predictors of Public Reactions to Armed Police: Findings from the UK. </w:t>
            </w:r>
            <w:r w:rsidRPr="00CA71AA">
              <w:rPr>
                <w:rFonts w:cs="Arial"/>
                <w:i/>
                <w:iCs/>
                <w:szCs w:val="24"/>
                <w:lang w:eastAsia="en-GB"/>
              </w:rPr>
              <w:t>Policing &amp; Firearms</w:t>
            </w:r>
            <w:r w:rsidRPr="00CA71AA">
              <w:rPr>
                <w:rFonts w:cs="Arial"/>
                <w:szCs w:val="24"/>
                <w:lang w:eastAsia="en-GB"/>
              </w:rPr>
              <w:t>, pp.317–336. doi:10.1007/978-3-031-13013-7_14.</w:t>
            </w:r>
          </w:p>
          <w:p w14:paraId="1FC0515D" w14:textId="77777777" w:rsidR="00CA71AA" w:rsidRPr="00CA71AA" w:rsidRDefault="00CA71AA" w:rsidP="00CA71AA">
            <w:pPr>
              <w:spacing w:after="240" w:line="360" w:lineRule="auto"/>
              <w:rPr>
                <w:rFonts w:cs="Arial"/>
                <w:szCs w:val="24"/>
                <w:lang w:eastAsia="en-GB"/>
              </w:rPr>
            </w:pPr>
            <w:proofErr w:type="spellStart"/>
            <w:r w:rsidRPr="00CA71AA">
              <w:rPr>
                <w:rFonts w:cs="Arial"/>
                <w:szCs w:val="24"/>
                <w:lang w:eastAsia="en-GB"/>
              </w:rPr>
              <w:t>Yesberg</w:t>
            </w:r>
            <w:proofErr w:type="spellEnd"/>
            <w:r w:rsidRPr="00CA71AA">
              <w:rPr>
                <w:rFonts w:cs="Arial"/>
                <w:szCs w:val="24"/>
                <w:lang w:eastAsia="en-GB"/>
              </w:rPr>
              <w:t xml:space="preserve">, J.A., Bradford, B. and Dawson, P. (2020). An experimental study of responses to armed police in Great Britain. </w:t>
            </w:r>
            <w:r w:rsidRPr="00CA71AA">
              <w:rPr>
                <w:rFonts w:cs="Arial"/>
                <w:i/>
                <w:iCs/>
                <w:szCs w:val="24"/>
                <w:lang w:eastAsia="en-GB"/>
              </w:rPr>
              <w:t>Journal of Experimental Criminology</w:t>
            </w:r>
            <w:r w:rsidRPr="00CA71AA">
              <w:rPr>
                <w:rFonts w:cs="Arial"/>
                <w:szCs w:val="24"/>
                <w:lang w:eastAsia="en-GB"/>
              </w:rPr>
              <w:t>. doi:10.1007/s11292-019-09408-8.</w:t>
            </w:r>
          </w:p>
          <w:p w14:paraId="74269233" w14:textId="28D70557" w:rsidR="00242B52" w:rsidRPr="00CA71AA" w:rsidRDefault="00242B52" w:rsidP="00242B52">
            <w:pPr>
              <w:jc w:val="both"/>
              <w:rPr>
                <w:rFonts w:cs="Arial"/>
                <w:b/>
                <w:bCs/>
                <w:szCs w:val="24"/>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adugi">
    <w:panose1 w:val="020B0502040204020203"/>
    <w:charset w:val="00"/>
    <w:family w:val="swiss"/>
    <w:pitch w:val="variable"/>
    <w:sig w:usb0="80000003" w:usb1="02000000" w:usb2="00003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D22274"/>
    <w:multiLevelType w:val="multilevel"/>
    <w:tmpl w:val="C77C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2466A9"/>
    <w:multiLevelType w:val="multilevel"/>
    <w:tmpl w:val="647EC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3"/>
  </w:num>
  <w:num w:numId="2">
    <w:abstractNumId w:val="20"/>
  </w:num>
  <w:num w:numId="3">
    <w:abstractNumId w:val="16"/>
  </w:num>
  <w:num w:numId="4">
    <w:abstractNumId w:val="3"/>
  </w:num>
  <w:num w:numId="5">
    <w:abstractNumId w:val="10"/>
  </w:num>
  <w:num w:numId="6">
    <w:abstractNumId w:val="23"/>
  </w:num>
  <w:num w:numId="7">
    <w:abstractNumId w:val="40"/>
  </w:num>
  <w:num w:numId="8">
    <w:abstractNumId w:val="22"/>
  </w:num>
  <w:num w:numId="9">
    <w:abstractNumId w:val="8"/>
  </w:num>
  <w:num w:numId="10">
    <w:abstractNumId w:val="32"/>
  </w:num>
  <w:num w:numId="11">
    <w:abstractNumId w:val="39"/>
  </w:num>
  <w:num w:numId="12">
    <w:abstractNumId w:val="2"/>
  </w:num>
  <w:num w:numId="13">
    <w:abstractNumId w:val="19"/>
  </w:num>
  <w:num w:numId="14">
    <w:abstractNumId w:val="30"/>
  </w:num>
  <w:num w:numId="15">
    <w:abstractNumId w:val="18"/>
  </w:num>
  <w:num w:numId="16">
    <w:abstractNumId w:val="27"/>
  </w:num>
  <w:num w:numId="17">
    <w:abstractNumId w:val="14"/>
  </w:num>
  <w:num w:numId="18">
    <w:abstractNumId w:val="34"/>
  </w:num>
  <w:num w:numId="19">
    <w:abstractNumId w:val="13"/>
  </w:num>
  <w:num w:numId="20">
    <w:abstractNumId w:val="11"/>
  </w:num>
  <w:num w:numId="21">
    <w:abstractNumId w:val="26"/>
  </w:num>
  <w:num w:numId="22">
    <w:abstractNumId w:val="9"/>
  </w:num>
  <w:num w:numId="23">
    <w:abstractNumId w:val="29"/>
  </w:num>
  <w:num w:numId="24">
    <w:abstractNumId w:val="21"/>
  </w:num>
  <w:num w:numId="25">
    <w:abstractNumId w:val="38"/>
  </w:num>
  <w:num w:numId="26">
    <w:abstractNumId w:val="1"/>
  </w:num>
  <w:num w:numId="27">
    <w:abstractNumId w:val="28"/>
  </w:num>
  <w:num w:numId="28">
    <w:abstractNumId w:val="6"/>
  </w:num>
  <w:num w:numId="29">
    <w:abstractNumId w:val="24"/>
  </w:num>
  <w:num w:numId="30">
    <w:abstractNumId w:val="35"/>
  </w:num>
  <w:num w:numId="31">
    <w:abstractNumId w:val="0"/>
  </w:num>
  <w:num w:numId="32">
    <w:abstractNumId w:val="31"/>
  </w:num>
  <w:num w:numId="33">
    <w:abstractNumId w:val="12"/>
  </w:num>
  <w:num w:numId="34">
    <w:abstractNumId w:val="4"/>
  </w:num>
  <w:num w:numId="35">
    <w:abstractNumId w:val="15"/>
  </w:num>
  <w:num w:numId="36">
    <w:abstractNumId w:val="36"/>
  </w:num>
  <w:num w:numId="37">
    <w:abstractNumId w:val="17"/>
  </w:num>
  <w:num w:numId="38">
    <w:abstractNumId w:val="37"/>
  </w:num>
  <w:num w:numId="39">
    <w:abstractNumId w:val="25"/>
  </w:num>
  <w:num w:numId="40">
    <w:abstractNumId w:val="7"/>
  </w:num>
  <w:num w:numId="41">
    <w:abstractNumId w:val="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0A33"/>
    <w:rsid w:val="0006121C"/>
    <w:rsid w:val="00063405"/>
    <w:rsid w:val="00063B81"/>
    <w:rsid w:val="00066934"/>
    <w:rsid w:val="000703E5"/>
    <w:rsid w:val="000710D9"/>
    <w:rsid w:val="00074CA3"/>
    <w:rsid w:val="0007545A"/>
    <w:rsid w:val="00082493"/>
    <w:rsid w:val="00084BDF"/>
    <w:rsid w:val="000877A9"/>
    <w:rsid w:val="0008794F"/>
    <w:rsid w:val="00094248"/>
    <w:rsid w:val="00096653"/>
    <w:rsid w:val="000971B7"/>
    <w:rsid w:val="00097352"/>
    <w:rsid w:val="00097FBA"/>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4E12"/>
    <w:rsid w:val="002168BF"/>
    <w:rsid w:val="00217764"/>
    <w:rsid w:val="0022272B"/>
    <w:rsid w:val="002232D0"/>
    <w:rsid w:val="00224B24"/>
    <w:rsid w:val="002266A7"/>
    <w:rsid w:val="00234616"/>
    <w:rsid w:val="002365AB"/>
    <w:rsid w:val="002406D2"/>
    <w:rsid w:val="00242B52"/>
    <w:rsid w:val="002443DD"/>
    <w:rsid w:val="002457F0"/>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43FC"/>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76AC4"/>
    <w:rsid w:val="00380ED2"/>
    <w:rsid w:val="00382A8A"/>
    <w:rsid w:val="00382F99"/>
    <w:rsid w:val="00385605"/>
    <w:rsid w:val="0038788B"/>
    <w:rsid w:val="003968AA"/>
    <w:rsid w:val="003B1600"/>
    <w:rsid w:val="003B45E8"/>
    <w:rsid w:val="003B6E81"/>
    <w:rsid w:val="003C2C25"/>
    <w:rsid w:val="003C3343"/>
    <w:rsid w:val="003C3D07"/>
    <w:rsid w:val="003C5F7B"/>
    <w:rsid w:val="003C67DE"/>
    <w:rsid w:val="003E0833"/>
    <w:rsid w:val="003F0C98"/>
    <w:rsid w:val="00400C07"/>
    <w:rsid w:val="004132B7"/>
    <w:rsid w:val="00415C09"/>
    <w:rsid w:val="0041697D"/>
    <w:rsid w:val="004203BB"/>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25A8E"/>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365A"/>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1680E"/>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3EC1"/>
    <w:rsid w:val="009D5A05"/>
    <w:rsid w:val="009D6709"/>
    <w:rsid w:val="009D7A07"/>
    <w:rsid w:val="009F1020"/>
    <w:rsid w:val="00A00336"/>
    <w:rsid w:val="00A01AC4"/>
    <w:rsid w:val="00A01FCE"/>
    <w:rsid w:val="00A05E7B"/>
    <w:rsid w:val="00A078D8"/>
    <w:rsid w:val="00A10479"/>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24524"/>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0DDF"/>
    <w:rsid w:val="00C978EA"/>
    <w:rsid w:val="00CA0741"/>
    <w:rsid w:val="00CA2692"/>
    <w:rsid w:val="00CA4335"/>
    <w:rsid w:val="00CA66AA"/>
    <w:rsid w:val="00CA71AA"/>
    <w:rsid w:val="00CB107C"/>
    <w:rsid w:val="00CB3F13"/>
    <w:rsid w:val="00CC2603"/>
    <w:rsid w:val="00CC3DD7"/>
    <w:rsid w:val="00CD06CE"/>
    <w:rsid w:val="00CE1F41"/>
    <w:rsid w:val="00CE64DB"/>
    <w:rsid w:val="00CE7C75"/>
    <w:rsid w:val="00D012E7"/>
    <w:rsid w:val="00D21FC1"/>
    <w:rsid w:val="00D26C44"/>
    <w:rsid w:val="00D27F45"/>
    <w:rsid w:val="00D31B19"/>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5A32"/>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486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01128383">
      <w:bodyDiv w:val="1"/>
      <w:marLeft w:val="0"/>
      <w:marRight w:val="0"/>
      <w:marTop w:val="0"/>
      <w:marBottom w:val="0"/>
      <w:divBdr>
        <w:top w:val="none" w:sz="0" w:space="0" w:color="auto"/>
        <w:left w:val="none" w:sz="0" w:space="0" w:color="auto"/>
        <w:bottom w:val="none" w:sz="0" w:space="0" w:color="auto"/>
        <w:right w:val="none" w:sz="0" w:space="0" w:color="auto"/>
      </w:divBdr>
      <w:divsChild>
        <w:div w:id="1319263674">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5683</TotalTime>
  <Pages>8</Pages>
  <Words>2333</Words>
  <Characters>13300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Daniels,Tyler swp6799</cp:lastModifiedBy>
  <cp:revision>15</cp:revision>
  <cp:lastPrinted>2022-03-21T13:46:00Z</cp:lastPrinted>
  <dcterms:created xsi:type="dcterms:W3CDTF">2022-11-01T10:44:00Z</dcterms:created>
  <dcterms:modified xsi:type="dcterms:W3CDTF">2022-11-22T17:09:00Z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2022-11-01T10:44:10Z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7010a63d-079c-4557-95aa-c55af52fb71f</vt:lpwstr>
  </property>
  <property fmtid="{D5CDD505-2E9C-101B-9397-08002B2CF9AE}" pid="9" name="MSIP_Label_66cf8fe5-b7b7-4df7-b38d-1c61ac2f6639_ContentBits">
    <vt:lpwstr>0</vt:lpwstr>
  </property>
</Properties>
</file>