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8D538" w14:textId="258406BD" w:rsidR="00A350FC" w:rsidRDefault="00D43742">
      <w:r>
        <w:rPr>
          <w:noProof/>
        </w:rPr>
        <w:drawing>
          <wp:anchor distT="0" distB="0" distL="114300" distR="114300" simplePos="0" relativeHeight="251662336" behindDoc="0" locked="0" layoutInCell="1" allowOverlap="1" wp14:anchorId="21048C9F" wp14:editId="300DC20A">
            <wp:simplePos x="0" y="0"/>
            <wp:positionH relativeFrom="margin">
              <wp:posOffset>2588821</wp:posOffset>
            </wp:positionH>
            <wp:positionV relativeFrom="paragraph">
              <wp:posOffset>-495300</wp:posOffset>
            </wp:positionV>
            <wp:extent cx="1517228" cy="495300"/>
            <wp:effectExtent l="0" t="0" r="6985" b="0"/>
            <wp:wrapNone/>
            <wp:docPr id="1233768365" name="Picture 1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768365" name="Picture 13" descr="A black and white sign with white 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1269" r="38561" b="17"/>
                    <a:stretch/>
                  </pic:blipFill>
                  <pic:spPr bwMode="auto">
                    <a:xfrm>
                      <a:off x="0" y="0"/>
                      <a:ext cx="1517228" cy="495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
      <w:sdtPr>
        <w:id w:val="-343249461"/>
        <w:docPartObj>
          <w:docPartGallery w:val="Cover Pages"/>
          <w:docPartUnique/>
        </w:docPartObj>
      </w:sdtPr>
      <w:sdtEndPr/>
      <w:sdtContent>
        <w:p w14:paraId="2D718AC2" w14:textId="52085A7B" w:rsidR="00553C69" w:rsidRDefault="00553C69">
          <w:r>
            <w:rPr>
              <w:noProof/>
            </w:rPr>
            <mc:AlternateContent>
              <mc:Choice Requires="wps">
                <w:drawing>
                  <wp:anchor distT="0" distB="0" distL="114300" distR="114300" simplePos="0" relativeHeight="251659264" behindDoc="0" locked="0" layoutInCell="1" allowOverlap="1" wp14:anchorId="27A57F25" wp14:editId="2ACE5B94">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p w14:paraId="6E70EF10" w14:textId="6ADD33A0" w:rsidR="006C0B31" w:rsidRDefault="00FA1000" w:rsidP="007F5845">
                                <w:pPr>
                                  <w:pStyle w:val="Title"/>
                                  <w:jc w:val="right"/>
                                  <w:rPr>
                                    <w:rFonts w:cstheme="minorBidi"/>
                                    <w:color w:val="FFFFFF" w:themeColor="background1"/>
                                    <w:sz w:val="32"/>
                                    <w:szCs w:val="32"/>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1718BF">
                                      <w:rPr>
                                        <w:rFonts w:cstheme="minorBidi"/>
                                        <w:color w:val="FFFFFF" w:themeColor="background1"/>
                                      </w:rPr>
                                      <w:t>Beng Mechanical &amp; Manufacturing Engineering</w:t>
                                    </w:r>
                                  </w:sdtContent>
                                </w:sdt>
                              </w:p>
                              <w:p w14:paraId="1C1F974C" w14:textId="77777777" w:rsidR="006C0B31" w:rsidRDefault="006C0B31" w:rsidP="007F5845">
                                <w:pPr>
                                  <w:pStyle w:val="Title"/>
                                  <w:jc w:val="right"/>
                                  <w:rPr>
                                    <w:rFonts w:cstheme="minorBidi"/>
                                    <w:color w:val="FFFFFF" w:themeColor="background1"/>
                                    <w:sz w:val="32"/>
                                    <w:szCs w:val="32"/>
                                  </w:rPr>
                                </w:pPr>
                              </w:p>
                              <w:p w14:paraId="0BDE2F7A" w14:textId="77777777" w:rsidR="00D43742" w:rsidRDefault="00D43742" w:rsidP="00D43742"/>
                              <w:p w14:paraId="7C415DD8" w14:textId="03DFA27C" w:rsidR="00D43742" w:rsidRDefault="00FA1000" w:rsidP="002006A8">
                                <w:pPr>
                                  <w:jc w:val="right"/>
                                </w:pPr>
                                <w:sdt>
                                  <w:sdtPr>
                                    <w:rPr>
                                      <w:caps/>
                                      <w:color w:val="FFFFFF" w:themeColor="background1"/>
                                      <w:sz w:val="56"/>
                                      <w:szCs w:val="5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r w:rsidR="002006A8" w:rsidRPr="00A2711C">
                                      <w:rPr>
                                        <w:caps/>
                                        <w:color w:val="FFFFFF" w:themeColor="background1"/>
                                        <w:sz w:val="56"/>
                                        <w:szCs w:val="56"/>
                                      </w:rPr>
                                      <w:t>2D Diffustion model using the explicit finite difference method</w:t>
                                    </w:r>
                                  </w:sdtContent>
                                </w:sdt>
                              </w:p>
                              <w:p w14:paraId="69549174" w14:textId="4E4DB376" w:rsidR="00D43742" w:rsidRDefault="00FA1000" w:rsidP="002006A8">
                                <w:pPr>
                                  <w:jc w:val="right"/>
                                  <w:rPr>
                                    <w:caps/>
                                    <w:color w:val="FFFFFF" w:themeColor="background1"/>
                                    <w:kern w:val="0"/>
                                    <w:sz w:val="52"/>
                                    <w:szCs w:val="52"/>
                                    <w14:ligatures w14:val="none"/>
                                  </w:rPr>
                                </w:pPr>
                                <w:sdt>
                                  <w:sdtPr>
                                    <w:rPr>
                                      <w:caps/>
                                      <w:color w:val="FFFFFF" w:themeColor="background1"/>
                                      <w:kern w:val="0"/>
                                      <w:sz w:val="52"/>
                                      <w:szCs w:val="52"/>
                                      <w14:ligatures w14:val="none"/>
                                    </w:rPr>
                                    <w:alias w:val="Abstract"/>
                                    <w:id w:val="-1812170092"/>
                                    <w:dataBinding w:prefixMappings="xmlns:ns0='http://schemas.microsoft.com/office/2006/coverPageProps'" w:xpath="/ns0:CoverPageProperties[1]/ns0:Abstract[1]" w:storeItemID="{55AF091B-3C7A-41E3-B477-F2FDAA23CFDA}"/>
                                    <w:text/>
                                  </w:sdtPr>
                                  <w:sdtEndPr/>
                                  <w:sdtContent>
                                    <w:r w:rsidR="002006A8" w:rsidRPr="00454F95">
                                      <w:rPr>
                                        <w:caps/>
                                        <w:color w:val="FFFFFF" w:themeColor="background1"/>
                                        <w:kern w:val="0"/>
                                        <w:sz w:val="52"/>
                                        <w:szCs w:val="52"/>
                                        <w14:ligatures w14:val="none"/>
                                      </w:rPr>
                                      <w:t>ACMA6012</w:t>
                                    </w:r>
                                  </w:sdtContent>
                                </w:sdt>
                              </w:p>
                              <w:p w14:paraId="68AB3EFA" w14:textId="77777777" w:rsidR="00A67838" w:rsidRDefault="00A67838" w:rsidP="002006A8">
                                <w:pPr>
                                  <w:jc w:val="right"/>
                                </w:pPr>
                              </w:p>
                              <w:p w14:paraId="5B2C6971" w14:textId="636552C0" w:rsidR="00537162" w:rsidRDefault="00537162" w:rsidP="00537162">
                                <w:pPr>
                                  <w:jc w:val="center"/>
                                </w:pPr>
                              </w:p>
                              <w:p w14:paraId="173B982B" w14:textId="77777777" w:rsidR="00F05D05" w:rsidRDefault="00F05D05" w:rsidP="00537162">
                                <w:pPr>
                                  <w:jc w:val="center"/>
                                </w:pPr>
                              </w:p>
                              <w:p w14:paraId="539B4773" w14:textId="77777777" w:rsidR="00F05D05" w:rsidRDefault="00F05D05" w:rsidP="00537162">
                                <w:pPr>
                                  <w:jc w:val="center"/>
                                </w:pPr>
                              </w:p>
                              <w:p w14:paraId="2F0CCD7C" w14:textId="77777777" w:rsidR="00F05D05" w:rsidRDefault="00F05D05" w:rsidP="00537162">
                                <w:pPr>
                                  <w:jc w:val="center"/>
                                </w:pPr>
                              </w:p>
                              <w:p w14:paraId="73C1AA42" w14:textId="77777777" w:rsidR="00F05D05" w:rsidRDefault="00F05D05" w:rsidP="00537162">
                                <w:pPr>
                                  <w:jc w:val="center"/>
                                </w:pPr>
                              </w:p>
                              <w:p w14:paraId="0CE0DFB7" w14:textId="4E06370A" w:rsidR="007F5845" w:rsidRDefault="007F5845" w:rsidP="002006A8">
                                <w:pPr>
                                  <w:spacing w:before="240"/>
                                  <w:rPr>
                                    <w:caps/>
                                    <w:color w:val="FFFFFF" w:themeColor="background1"/>
                                    <w:kern w:val="0"/>
                                    <w:sz w:val="52"/>
                                    <w:szCs w:val="52"/>
                                    <w14:ligatures w14:val="none"/>
                                  </w:rPr>
                                </w:pPr>
                              </w:p>
                              <w:p w14:paraId="1BF63395" w14:textId="738B4C0C" w:rsidR="006239AF" w:rsidRDefault="006C0B31" w:rsidP="00537162">
                                <w:pPr>
                                  <w:spacing w:before="240"/>
                                  <w:ind w:left="1008"/>
                                  <w:jc w:val="right"/>
                                  <w:rPr>
                                    <w:color w:val="FFFFFF" w:themeColor="background1"/>
                                    <w:sz w:val="40"/>
                                    <w:szCs w:val="40"/>
                                  </w:rPr>
                                </w:pPr>
                                <w:r>
                                  <w:rPr>
                                    <w:color w:val="FFFFFF" w:themeColor="background1"/>
                                    <w:sz w:val="40"/>
                                    <w:szCs w:val="40"/>
                                  </w:rPr>
                                  <w:t>Daniel Ward</w:t>
                                </w:r>
                                <w:r w:rsidR="00537162">
                                  <w:rPr>
                                    <w:color w:val="FFFFFF" w:themeColor="background1"/>
                                    <w:sz w:val="40"/>
                                    <w:szCs w:val="40"/>
                                  </w:rPr>
                                  <w:t xml:space="preserve"> </w:t>
                                </w:r>
                                <w:r w:rsidR="006239AF">
                                  <w:rPr>
                                    <w:color w:val="FFFFFF" w:themeColor="background1"/>
                                    <w:sz w:val="40"/>
                                    <w:szCs w:val="40"/>
                                  </w:rPr>
                                  <w:t>–</w:t>
                                </w:r>
                                <w:r w:rsidR="00537162">
                                  <w:rPr>
                                    <w:color w:val="FFFFFF" w:themeColor="background1"/>
                                    <w:sz w:val="40"/>
                                    <w:szCs w:val="40"/>
                                  </w:rPr>
                                  <w:t xml:space="preserve"> </w:t>
                                </w:r>
                                <w:r>
                                  <w:rPr>
                                    <w:color w:val="FFFFFF" w:themeColor="background1"/>
                                    <w:sz w:val="40"/>
                                    <w:szCs w:val="40"/>
                                  </w:rPr>
                                  <w:t>1504426</w:t>
                                </w:r>
                              </w:p>
                              <w:p w14:paraId="463FC2AA" w14:textId="77777777" w:rsidR="00394B78" w:rsidRDefault="00394B78" w:rsidP="00537162">
                                <w:pPr>
                                  <w:spacing w:before="240"/>
                                  <w:ind w:left="1008"/>
                                  <w:jc w:val="right"/>
                                  <w:rPr>
                                    <w:color w:val="FFFFFF" w:themeColor="background1"/>
                                    <w:sz w:val="40"/>
                                    <w:szCs w:val="40"/>
                                  </w:rPr>
                                </w:pPr>
                                <w:r>
                                  <w:rPr>
                                    <w:color w:val="FFFFFF" w:themeColor="background1"/>
                                    <w:sz w:val="40"/>
                                    <w:szCs w:val="40"/>
                                  </w:rPr>
                                  <w:t>26 Jan 2025</w:t>
                                </w:r>
                              </w:p>
                              <w:p w14:paraId="1E6C521F" w14:textId="77777777" w:rsidR="00394B78" w:rsidRDefault="00394B78" w:rsidP="00537162">
                                <w:pPr>
                                  <w:spacing w:before="240"/>
                                  <w:ind w:left="1008"/>
                                  <w:jc w:val="right"/>
                                  <w:rPr>
                                    <w:color w:val="FFFFFF" w:themeColor="background1"/>
                                    <w:sz w:val="40"/>
                                    <w:szCs w:val="40"/>
                                  </w:rPr>
                                </w:pPr>
                              </w:p>
                              <w:p w14:paraId="06FD2A8E" w14:textId="74480F53" w:rsidR="006C0B31" w:rsidRPr="006A5C65" w:rsidRDefault="00394B78" w:rsidP="00537162">
                                <w:pPr>
                                  <w:spacing w:before="240"/>
                                  <w:ind w:left="1008"/>
                                  <w:jc w:val="right"/>
                                  <w:rPr>
                                    <w:color w:val="FFFFFF" w:themeColor="background1"/>
                                    <w:sz w:val="40"/>
                                    <w:szCs w:val="40"/>
                                  </w:rPr>
                                </w:pPr>
                                <w:r>
                                  <w:rPr>
                                    <w:color w:val="FFFFFF" w:themeColor="background1"/>
                                    <w:sz w:val="40"/>
                                    <w:szCs w:val="40"/>
                                  </w:rPr>
                                  <w:t xml:space="preserve">Word Count: </w:t>
                                </w:r>
                                <w:r w:rsidR="006C0B31" w:rsidRPr="002565FE">
                                  <w:rPr>
                                    <w:color w:val="FFFFFF" w:themeColor="background1"/>
                                    <w:sz w:val="40"/>
                                    <w:szCs w:val="40"/>
                                  </w:rPr>
                                  <w:t xml:space="preserve"> </w:t>
                                </w: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27A57F2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156082 [3204]" stroked="f">
                    <v:textbox inset="21.6pt,1in,21.6pt">
                      <w:txbxContent>
                        <w:p w14:paraId="6E70EF10" w14:textId="6ADD33A0" w:rsidR="006C0B31" w:rsidRDefault="00FA1000" w:rsidP="007F5845">
                          <w:pPr>
                            <w:pStyle w:val="Title"/>
                            <w:jc w:val="right"/>
                            <w:rPr>
                              <w:rFonts w:cstheme="minorBidi"/>
                              <w:color w:val="FFFFFF" w:themeColor="background1"/>
                              <w:sz w:val="32"/>
                              <w:szCs w:val="32"/>
                            </w:rPr>
                          </w:pPr>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r w:rsidR="001718BF">
                                <w:rPr>
                                  <w:rFonts w:cstheme="minorBidi"/>
                                  <w:color w:val="FFFFFF" w:themeColor="background1"/>
                                </w:rPr>
                                <w:t>Beng Mechanical &amp; Manufacturing Engineering</w:t>
                              </w:r>
                            </w:sdtContent>
                          </w:sdt>
                        </w:p>
                        <w:p w14:paraId="1C1F974C" w14:textId="77777777" w:rsidR="006C0B31" w:rsidRDefault="006C0B31" w:rsidP="007F5845">
                          <w:pPr>
                            <w:pStyle w:val="Title"/>
                            <w:jc w:val="right"/>
                            <w:rPr>
                              <w:rFonts w:cstheme="minorBidi"/>
                              <w:color w:val="FFFFFF" w:themeColor="background1"/>
                              <w:sz w:val="32"/>
                              <w:szCs w:val="32"/>
                            </w:rPr>
                          </w:pPr>
                        </w:p>
                        <w:p w14:paraId="0BDE2F7A" w14:textId="77777777" w:rsidR="00D43742" w:rsidRDefault="00D43742" w:rsidP="00D43742"/>
                        <w:p w14:paraId="7C415DD8" w14:textId="03DFA27C" w:rsidR="00D43742" w:rsidRDefault="00FA1000" w:rsidP="002006A8">
                          <w:pPr>
                            <w:jc w:val="right"/>
                          </w:pPr>
                          <w:sdt>
                            <w:sdtPr>
                              <w:rPr>
                                <w:caps/>
                                <w:color w:val="FFFFFF" w:themeColor="background1"/>
                                <w:sz w:val="56"/>
                                <w:szCs w:val="56"/>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r w:rsidR="002006A8" w:rsidRPr="00A2711C">
                                <w:rPr>
                                  <w:caps/>
                                  <w:color w:val="FFFFFF" w:themeColor="background1"/>
                                  <w:sz w:val="56"/>
                                  <w:szCs w:val="56"/>
                                </w:rPr>
                                <w:t>2D Diffustion model using the explicit finite difference method</w:t>
                              </w:r>
                            </w:sdtContent>
                          </w:sdt>
                        </w:p>
                        <w:p w14:paraId="69549174" w14:textId="4E4DB376" w:rsidR="00D43742" w:rsidRDefault="00FA1000" w:rsidP="002006A8">
                          <w:pPr>
                            <w:jc w:val="right"/>
                            <w:rPr>
                              <w:caps/>
                              <w:color w:val="FFFFFF" w:themeColor="background1"/>
                              <w:kern w:val="0"/>
                              <w:sz w:val="52"/>
                              <w:szCs w:val="52"/>
                              <w14:ligatures w14:val="none"/>
                            </w:rPr>
                          </w:pPr>
                          <w:sdt>
                            <w:sdtPr>
                              <w:rPr>
                                <w:caps/>
                                <w:color w:val="FFFFFF" w:themeColor="background1"/>
                                <w:kern w:val="0"/>
                                <w:sz w:val="52"/>
                                <w:szCs w:val="52"/>
                                <w14:ligatures w14:val="none"/>
                              </w:rPr>
                              <w:alias w:val="Abstract"/>
                              <w:id w:val="-1812170092"/>
                              <w:dataBinding w:prefixMappings="xmlns:ns0='http://schemas.microsoft.com/office/2006/coverPageProps'" w:xpath="/ns0:CoverPageProperties[1]/ns0:Abstract[1]" w:storeItemID="{55AF091B-3C7A-41E3-B477-F2FDAA23CFDA}"/>
                              <w:text/>
                            </w:sdtPr>
                            <w:sdtEndPr/>
                            <w:sdtContent>
                              <w:r w:rsidR="002006A8" w:rsidRPr="00454F95">
                                <w:rPr>
                                  <w:caps/>
                                  <w:color w:val="FFFFFF" w:themeColor="background1"/>
                                  <w:kern w:val="0"/>
                                  <w:sz w:val="52"/>
                                  <w:szCs w:val="52"/>
                                  <w14:ligatures w14:val="none"/>
                                </w:rPr>
                                <w:t>ACMA6012</w:t>
                              </w:r>
                            </w:sdtContent>
                          </w:sdt>
                        </w:p>
                        <w:p w14:paraId="68AB3EFA" w14:textId="77777777" w:rsidR="00A67838" w:rsidRDefault="00A67838" w:rsidP="002006A8">
                          <w:pPr>
                            <w:jc w:val="right"/>
                          </w:pPr>
                        </w:p>
                        <w:p w14:paraId="5B2C6971" w14:textId="636552C0" w:rsidR="00537162" w:rsidRDefault="00537162" w:rsidP="00537162">
                          <w:pPr>
                            <w:jc w:val="center"/>
                          </w:pPr>
                        </w:p>
                        <w:p w14:paraId="173B982B" w14:textId="77777777" w:rsidR="00F05D05" w:rsidRDefault="00F05D05" w:rsidP="00537162">
                          <w:pPr>
                            <w:jc w:val="center"/>
                          </w:pPr>
                        </w:p>
                        <w:p w14:paraId="539B4773" w14:textId="77777777" w:rsidR="00F05D05" w:rsidRDefault="00F05D05" w:rsidP="00537162">
                          <w:pPr>
                            <w:jc w:val="center"/>
                          </w:pPr>
                        </w:p>
                        <w:p w14:paraId="2F0CCD7C" w14:textId="77777777" w:rsidR="00F05D05" w:rsidRDefault="00F05D05" w:rsidP="00537162">
                          <w:pPr>
                            <w:jc w:val="center"/>
                          </w:pPr>
                        </w:p>
                        <w:p w14:paraId="73C1AA42" w14:textId="77777777" w:rsidR="00F05D05" w:rsidRDefault="00F05D05" w:rsidP="00537162">
                          <w:pPr>
                            <w:jc w:val="center"/>
                          </w:pPr>
                        </w:p>
                        <w:p w14:paraId="0CE0DFB7" w14:textId="4E06370A" w:rsidR="007F5845" w:rsidRDefault="007F5845" w:rsidP="002006A8">
                          <w:pPr>
                            <w:spacing w:before="240"/>
                            <w:rPr>
                              <w:caps/>
                              <w:color w:val="FFFFFF" w:themeColor="background1"/>
                              <w:kern w:val="0"/>
                              <w:sz w:val="52"/>
                              <w:szCs w:val="52"/>
                              <w14:ligatures w14:val="none"/>
                            </w:rPr>
                          </w:pPr>
                        </w:p>
                        <w:p w14:paraId="1BF63395" w14:textId="738B4C0C" w:rsidR="006239AF" w:rsidRDefault="006C0B31" w:rsidP="00537162">
                          <w:pPr>
                            <w:spacing w:before="240"/>
                            <w:ind w:left="1008"/>
                            <w:jc w:val="right"/>
                            <w:rPr>
                              <w:color w:val="FFFFFF" w:themeColor="background1"/>
                              <w:sz w:val="40"/>
                              <w:szCs w:val="40"/>
                            </w:rPr>
                          </w:pPr>
                          <w:r>
                            <w:rPr>
                              <w:color w:val="FFFFFF" w:themeColor="background1"/>
                              <w:sz w:val="40"/>
                              <w:szCs w:val="40"/>
                            </w:rPr>
                            <w:t>Daniel Ward</w:t>
                          </w:r>
                          <w:r w:rsidR="00537162">
                            <w:rPr>
                              <w:color w:val="FFFFFF" w:themeColor="background1"/>
                              <w:sz w:val="40"/>
                              <w:szCs w:val="40"/>
                            </w:rPr>
                            <w:t xml:space="preserve"> </w:t>
                          </w:r>
                          <w:r w:rsidR="006239AF">
                            <w:rPr>
                              <w:color w:val="FFFFFF" w:themeColor="background1"/>
                              <w:sz w:val="40"/>
                              <w:szCs w:val="40"/>
                            </w:rPr>
                            <w:t>–</w:t>
                          </w:r>
                          <w:r w:rsidR="00537162">
                            <w:rPr>
                              <w:color w:val="FFFFFF" w:themeColor="background1"/>
                              <w:sz w:val="40"/>
                              <w:szCs w:val="40"/>
                            </w:rPr>
                            <w:t xml:space="preserve"> </w:t>
                          </w:r>
                          <w:r>
                            <w:rPr>
                              <w:color w:val="FFFFFF" w:themeColor="background1"/>
                              <w:sz w:val="40"/>
                              <w:szCs w:val="40"/>
                            </w:rPr>
                            <w:t>1504426</w:t>
                          </w:r>
                        </w:p>
                        <w:p w14:paraId="463FC2AA" w14:textId="77777777" w:rsidR="00394B78" w:rsidRDefault="00394B78" w:rsidP="00537162">
                          <w:pPr>
                            <w:spacing w:before="240"/>
                            <w:ind w:left="1008"/>
                            <w:jc w:val="right"/>
                            <w:rPr>
                              <w:color w:val="FFFFFF" w:themeColor="background1"/>
                              <w:sz w:val="40"/>
                              <w:szCs w:val="40"/>
                            </w:rPr>
                          </w:pPr>
                          <w:r>
                            <w:rPr>
                              <w:color w:val="FFFFFF" w:themeColor="background1"/>
                              <w:sz w:val="40"/>
                              <w:szCs w:val="40"/>
                            </w:rPr>
                            <w:t>26 Jan 2025</w:t>
                          </w:r>
                        </w:p>
                        <w:p w14:paraId="1E6C521F" w14:textId="77777777" w:rsidR="00394B78" w:rsidRDefault="00394B78" w:rsidP="00537162">
                          <w:pPr>
                            <w:spacing w:before="240"/>
                            <w:ind w:left="1008"/>
                            <w:jc w:val="right"/>
                            <w:rPr>
                              <w:color w:val="FFFFFF" w:themeColor="background1"/>
                              <w:sz w:val="40"/>
                              <w:szCs w:val="40"/>
                            </w:rPr>
                          </w:pPr>
                        </w:p>
                        <w:p w14:paraId="06FD2A8E" w14:textId="74480F53" w:rsidR="006C0B31" w:rsidRPr="006A5C65" w:rsidRDefault="00394B78" w:rsidP="00537162">
                          <w:pPr>
                            <w:spacing w:before="240"/>
                            <w:ind w:left="1008"/>
                            <w:jc w:val="right"/>
                            <w:rPr>
                              <w:color w:val="FFFFFF" w:themeColor="background1"/>
                              <w:sz w:val="40"/>
                              <w:szCs w:val="40"/>
                            </w:rPr>
                          </w:pPr>
                          <w:r>
                            <w:rPr>
                              <w:color w:val="FFFFFF" w:themeColor="background1"/>
                              <w:sz w:val="40"/>
                              <w:szCs w:val="40"/>
                            </w:rPr>
                            <w:t xml:space="preserve">Word Count: </w:t>
                          </w:r>
                          <w:r w:rsidR="006C0B31" w:rsidRPr="002565FE">
                            <w:rPr>
                              <w:color w:val="FFFFFF" w:themeColor="background1"/>
                              <w:sz w:val="40"/>
                              <w:szCs w:val="40"/>
                            </w:rPr>
                            <w:t xml:space="preserve"> </w:t>
                          </w: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A671BA0" wp14:editId="209B9986">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70A66E2" w14:textId="3C6150F7" w:rsidR="00553C69" w:rsidRDefault="00553C69">
                                <w:pPr>
                                  <w:pStyle w:val="Subtitle"/>
                                  <w:rPr>
                                    <w:rFonts w:cstheme="minorBidi"/>
                                    <w:color w:val="FFFFFF" w:themeColor="background1"/>
                                  </w:rPr>
                                </w:pPr>
                              </w:p>
                              <w:p w14:paraId="3FACC0C3" w14:textId="77777777" w:rsidR="00907D5A" w:rsidRDefault="00907D5A" w:rsidP="00907D5A"/>
                              <w:p w14:paraId="01C30046" w14:textId="412474E7" w:rsidR="00907D5A" w:rsidRPr="00907D5A" w:rsidRDefault="00A67838" w:rsidP="00907D5A">
                                <w:r>
                                  <w:rPr>
                                    <w:noProof/>
                                  </w:rPr>
                                  <w:drawing>
                                    <wp:inline distT="0" distB="0" distL="0" distR="0" wp14:anchorId="2EA5A400" wp14:editId="528F3093">
                                      <wp:extent cx="1417955" cy="8497937"/>
                                      <wp:effectExtent l="0" t="0" r="0" b="0"/>
                                      <wp:docPr id="1124030886" name="Picture 1" descr="A rainbow colored background with a black bor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30886" name="Picture 1" descr="A rainbow colored background with a black border&#10;&#10;Description automatically generated with medium confidence"/>
                                              <pic:cNvPicPr/>
                                            </pic:nvPicPr>
                                            <pic:blipFill rotWithShape="1">
                                              <a:blip r:embed="rId10"/>
                                              <a:srcRect l="96036"/>
                                              <a:stretch/>
                                            </pic:blipFill>
                                            <pic:spPr bwMode="auto">
                                              <a:xfrm>
                                                <a:off x="0" y="0"/>
                                                <a:ext cx="1442841" cy="8647078"/>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A671BA0" id="Rectangle 268"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0e2841 [3215]" stroked="f" strokeweight="1pt">
                    <v:textbox inset="14.4pt,,14.4pt">
                      <w:txbxContent>
                        <w:p w14:paraId="770A66E2" w14:textId="3C6150F7" w:rsidR="00553C69" w:rsidRDefault="00553C69">
                          <w:pPr>
                            <w:pStyle w:val="Subtitle"/>
                            <w:rPr>
                              <w:rFonts w:cstheme="minorBidi"/>
                              <w:color w:val="FFFFFF" w:themeColor="background1"/>
                            </w:rPr>
                          </w:pPr>
                        </w:p>
                        <w:p w14:paraId="3FACC0C3" w14:textId="77777777" w:rsidR="00907D5A" w:rsidRDefault="00907D5A" w:rsidP="00907D5A"/>
                        <w:p w14:paraId="01C30046" w14:textId="412474E7" w:rsidR="00907D5A" w:rsidRPr="00907D5A" w:rsidRDefault="00A67838" w:rsidP="00907D5A">
                          <w:r>
                            <w:rPr>
                              <w:noProof/>
                            </w:rPr>
                            <w:drawing>
                              <wp:inline distT="0" distB="0" distL="0" distR="0" wp14:anchorId="2EA5A400" wp14:editId="528F3093">
                                <wp:extent cx="1417955" cy="8497937"/>
                                <wp:effectExtent l="0" t="0" r="0" b="0"/>
                                <wp:docPr id="1124030886" name="Picture 1" descr="A rainbow colored background with a black bord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30886" name="Picture 1" descr="A rainbow colored background with a black border&#10;&#10;Description automatically generated with medium confidence"/>
                                        <pic:cNvPicPr/>
                                      </pic:nvPicPr>
                                      <pic:blipFill rotWithShape="1">
                                        <a:blip r:embed="rId10"/>
                                        <a:srcRect l="96036"/>
                                        <a:stretch/>
                                      </pic:blipFill>
                                      <pic:spPr bwMode="auto">
                                        <a:xfrm>
                                          <a:off x="0" y="0"/>
                                          <a:ext cx="1442841" cy="8647078"/>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page" anchory="page"/>
                  </v:rect>
                </w:pict>
              </mc:Fallback>
            </mc:AlternateContent>
          </w:r>
        </w:p>
        <w:p w14:paraId="77E502B3" w14:textId="703CFF29" w:rsidR="00553C69" w:rsidRDefault="00553C69"/>
        <w:p w14:paraId="2848F3C6" w14:textId="0C5D7FB3" w:rsidR="00553C69" w:rsidRDefault="00553C69">
          <w:r>
            <w:br w:type="page"/>
          </w:r>
        </w:p>
      </w:sdtContent>
    </w:sdt>
    <w:sdt>
      <w:sdtPr>
        <w:rPr>
          <w:rFonts w:asciiTheme="minorHAnsi" w:eastAsiaTheme="minorHAnsi" w:hAnsiTheme="minorHAnsi" w:cstheme="minorBidi"/>
          <w:color w:val="auto"/>
          <w:kern w:val="2"/>
          <w:sz w:val="24"/>
          <w:szCs w:val="24"/>
          <w:lang w:eastAsia="en-US"/>
          <w14:ligatures w14:val="standardContextual"/>
        </w:rPr>
        <w:id w:val="600298028"/>
        <w:docPartObj>
          <w:docPartGallery w:val="Table of Contents"/>
          <w:docPartUnique/>
        </w:docPartObj>
      </w:sdtPr>
      <w:sdtEndPr>
        <w:rPr>
          <w:b/>
          <w:bCs/>
        </w:rPr>
      </w:sdtEndPr>
      <w:sdtContent>
        <w:p w14:paraId="36111CAE" w14:textId="1D3B9585" w:rsidR="00553C69" w:rsidRDefault="00553C69">
          <w:pPr>
            <w:pStyle w:val="TOCHeading"/>
          </w:pPr>
          <w:r>
            <w:t>Contents</w:t>
          </w:r>
        </w:p>
        <w:p w14:paraId="41308CDA" w14:textId="06D3F8A2" w:rsidR="006574A7" w:rsidRDefault="00553C6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188835506" w:history="1">
            <w:r w:rsidR="006574A7" w:rsidRPr="008F117C">
              <w:rPr>
                <w:rStyle w:val="Hyperlink"/>
                <w:noProof/>
              </w:rPr>
              <w:t>1.</w:t>
            </w:r>
            <w:r w:rsidR="006574A7">
              <w:rPr>
                <w:rFonts w:eastAsiaTheme="minorEastAsia"/>
                <w:noProof/>
                <w:lang w:eastAsia="en-GB"/>
              </w:rPr>
              <w:tab/>
            </w:r>
            <w:r w:rsidR="006574A7" w:rsidRPr="008F117C">
              <w:rPr>
                <w:rStyle w:val="Hyperlink"/>
                <w:noProof/>
              </w:rPr>
              <w:t>Introduction</w:t>
            </w:r>
            <w:r w:rsidR="006574A7">
              <w:rPr>
                <w:noProof/>
                <w:webHidden/>
              </w:rPr>
              <w:tab/>
            </w:r>
            <w:r w:rsidR="006574A7">
              <w:rPr>
                <w:noProof/>
                <w:webHidden/>
              </w:rPr>
              <w:fldChar w:fldCharType="begin"/>
            </w:r>
            <w:r w:rsidR="006574A7">
              <w:rPr>
                <w:noProof/>
                <w:webHidden/>
              </w:rPr>
              <w:instrText xml:space="preserve"> PAGEREF _Toc188835506 \h </w:instrText>
            </w:r>
            <w:r w:rsidR="006574A7">
              <w:rPr>
                <w:noProof/>
                <w:webHidden/>
              </w:rPr>
            </w:r>
            <w:r w:rsidR="006574A7">
              <w:rPr>
                <w:noProof/>
                <w:webHidden/>
              </w:rPr>
              <w:fldChar w:fldCharType="separate"/>
            </w:r>
            <w:r w:rsidR="006574A7">
              <w:rPr>
                <w:noProof/>
                <w:webHidden/>
              </w:rPr>
              <w:t>3</w:t>
            </w:r>
            <w:r w:rsidR="006574A7">
              <w:rPr>
                <w:noProof/>
                <w:webHidden/>
              </w:rPr>
              <w:fldChar w:fldCharType="end"/>
            </w:r>
          </w:hyperlink>
        </w:p>
        <w:p w14:paraId="7E98581D" w14:textId="1521AA63" w:rsidR="006574A7" w:rsidRDefault="006574A7">
          <w:pPr>
            <w:pStyle w:val="TOC1"/>
            <w:tabs>
              <w:tab w:val="left" w:pos="480"/>
              <w:tab w:val="right" w:leader="dot" w:pos="9016"/>
            </w:tabs>
            <w:rPr>
              <w:rFonts w:eastAsiaTheme="minorEastAsia"/>
              <w:noProof/>
              <w:lang w:eastAsia="en-GB"/>
            </w:rPr>
          </w:pPr>
          <w:hyperlink w:anchor="_Toc188835507" w:history="1">
            <w:r w:rsidRPr="008F117C">
              <w:rPr>
                <w:rStyle w:val="Hyperlink"/>
                <w:noProof/>
              </w:rPr>
              <w:t>2.</w:t>
            </w:r>
            <w:r>
              <w:rPr>
                <w:rFonts w:eastAsiaTheme="minorEastAsia"/>
                <w:noProof/>
                <w:lang w:eastAsia="en-GB"/>
              </w:rPr>
              <w:tab/>
            </w:r>
            <w:r w:rsidRPr="008F117C">
              <w:rPr>
                <w:rStyle w:val="Hyperlink"/>
                <w:noProof/>
              </w:rPr>
              <w:t>The constitutive equation of the problem</w:t>
            </w:r>
            <w:r>
              <w:rPr>
                <w:noProof/>
                <w:webHidden/>
              </w:rPr>
              <w:tab/>
            </w:r>
            <w:r>
              <w:rPr>
                <w:noProof/>
                <w:webHidden/>
              </w:rPr>
              <w:fldChar w:fldCharType="begin"/>
            </w:r>
            <w:r>
              <w:rPr>
                <w:noProof/>
                <w:webHidden/>
              </w:rPr>
              <w:instrText xml:space="preserve"> PAGEREF _Toc188835507 \h </w:instrText>
            </w:r>
            <w:r>
              <w:rPr>
                <w:noProof/>
                <w:webHidden/>
              </w:rPr>
            </w:r>
            <w:r>
              <w:rPr>
                <w:noProof/>
                <w:webHidden/>
              </w:rPr>
              <w:fldChar w:fldCharType="separate"/>
            </w:r>
            <w:r>
              <w:rPr>
                <w:noProof/>
                <w:webHidden/>
              </w:rPr>
              <w:t>5</w:t>
            </w:r>
            <w:r>
              <w:rPr>
                <w:noProof/>
                <w:webHidden/>
              </w:rPr>
              <w:fldChar w:fldCharType="end"/>
            </w:r>
          </w:hyperlink>
        </w:p>
        <w:p w14:paraId="35795755" w14:textId="4A30345F" w:rsidR="006574A7" w:rsidRDefault="006574A7">
          <w:pPr>
            <w:pStyle w:val="TOC2"/>
            <w:tabs>
              <w:tab w:val="left" w:pos="720"/>
              <w:tab w:val="right" w:leader="dot" w:pos="9016"/>
            </w:tabs>
            <w:rPr>
              <w:rFonts w:eastAsiaTheme="minorEastAsia"/>
              <w:noProof/>
              <w:lang w:eastAsia="en-GB"/>
            </w:rPr>
          </w:pPr>
          <w:hyperlink w:anchor="_Toc188835508" w:history="1">
            <w:r w:rsidRPr="008F117C">
              <w:rPr>
                <w:rStyle w:val="Hyperlink"/>
                <w:noProof/>
              </w:rPr>
              <w:t>a.</w:t>
            </w:r>
            <w:r>
              <w:rPr>
                <w:rFonts w:eastAsiaTheme="minorEastAsia"/>
                <w:noProof/>
                <w:lang w:eastAsia="en-GB"/>
              </w:rPr>
              <w:tab/>
            </w:r>
            <w:r w:rsidRPr="008F117C">
              <w:rPr>
                <w:rStyle w:val="Hyperlink"/>
                <w:noProof/>
              </w:rPr>
              <w:t>The Heat Equation</w:t>
            </w:r>
            <w:r>
              <w:rPr>
                <w:noProof/>
                <w:webHidden/>
              </w:rPr>
              <w:tab/>
            </w:r>
            <w:r>
              <w:rPr>
                <w:noProof/>
                <w:webHidden/>
              </w:rPr>
              <w:fldChar w:fldCharType="begin"/>
            </w:r>
            <w:r>
              <w:rPr>
                <w:noProof/>
                <w:webHidden/>
              </w:rPr>
              <w:instrText xml:space="preserve"> PAGEREF _Toc188835508 \h </w:instrText>
            </w:r>
            <w:r>
              <w:rPr>
                <w:noProof/>
                <w:webHidden/>
              </w:rPr>
            </w:r>
            <w:r>
              <w:rPr>
                <w:noProof/>
                <w:webHidden/>
              </w:rPr>
              <w:fldChar w:fldCharType="separate"/>
            </w:r>
            <w:r>
              <w:rPr>
                <w:noProof/>
                <w:webHidden/>
              </w:rPr>
              <w:t>5</w:t>
            </w:r>
            <w:r>
              <w:rPr>
                <w:noProof/>
                <w:webHidden/>
              </w:rPr>
              <w:fldChar w:fldCharType="end"/>
            </w:r>
          </w:hyperlink>
        </w:p>
        <w:p w14:paraId="0B182908" w14:textId="7277DC52" w:rsidR="006574A7" w:rsidRDefault="006574A7">
          <w:pPr>
            <w:pStyle w:val="TOC3"/>
            <w:tabs>
              <w:tab w:val="left" w:pos="960"/>
              <w:tab w:val="right" w:leader="dot" w:pos="9016"/>
            </w:tabs>
            <w:rPr>
              <w:rFonts w:eastAsiaTheme="minorEastAsia"/>
              <w:noProof/>
              <w:lang w:eastAsia="en-GB"/>
            </w:rPr>
          </w:pPr>
          <w:hyperlink w:anchor="_Toc188835509" w:history="1">
            <w:r w:rsidRPr="008F117C">
              <w:rPr>
                <w:rStyle w:val="Hyperlink"/>
                <w:noProof/>
              </w:rPr>
              <w:t>a.</w:t>
            </w:r>
            <w:r>
              <w:rPr>
                <w:rFonts w:eastAsiaTheme="minorEastAsia"/>
                <w:noProof/>
                <w:lang w:eastAsia="en-GB"/>
              </w:rPr>
              <w:tab/>
            </w:r>
            <w:r w:rsidRPr="008F117C">
              <w:rPr>
                <w:rStyle w:val="Hyperlink"/>
                <w:noProof/>
              </w:rPr>
              <w:t>Background Information</w:t>
            </w:r>
            <w:r>
              <w:rPr>
                <w:noProof/>
                <w:webHidden/>
              </w:rPr>
              <w:tab/>
            </w:r>
            <w:r>
              <w:rPr>
                <w:noProof/>
                <w:webHidden/>
              </w:rPr>
              <w:fldChar w:fldCharType="begin"/>
            </w:r>
            <w:r>
              <w:rPr>
                <w:noProof/>
                <w:webHidden/>
              </w:rPr>
              <w:instrText xml:space="preserve"> PAGEREF _Toc188835509 \h </w:instrText>
            </w:r>
            <w:r>
              <w:rPr>
                <w:noProof/>
                <w:webHidden/>
              </w:rPr>
            </w:r>
            <w:r>
              <w:rPr>
                <w:noProof/>
                <w:webHidden/>
              </w:rPr>
              <w:fldChar w:fldCharType="separate"/>
            </w:r>
            <w:r>
              <w:rPr>
                <w:noProof/>
                <w:webHidden/>
              </w:rPr>
              <w:t>5</w:t>
            </w:r>
            <w:r>
              <w:rPr>
                <w:noProof/>
                <w:webHidden/>
              </w:rPr>
              <w:fldChar w:fldCharType="end"/>
            </w:r>
          </w:hyperlink>
        </w:p>
        <w:p w14:paraId="38EAC085" w14:textId="7C5DD1F7" w:rsidR="006574A7" w:rsidRDefault="006574A7">
          <w:pPr>
            <w:pStyle w:val="TOC3"/>
            <w:tabs>
              <w:tab w:val="left" w:pos="960"/>
              <w:tab w:val="right" w:leader="dot" w:pos="9016"/>
            </w:tabs>
            <w:rPr>
              <w:rFonts w:eastAsiaTheme="minorEastAsia"/>
              <w:noProof/>
              <w:lang w:eastAsia="en-GB"/>
            </w:rPr>
          </w:pPr>
          <w:hyperlink w:anchor="_Toc188835510" w:history="1">
            <w:r w:rsidRPr="008F117C">
              <w:rPr>
                <w:rStyle w:val="Hyperlink"/>
                <w:noProof/>
              </w:rPr>
              <w:t>b.</w:t>
            </w:r>
            <w:r>
              <w:rPr>
                <w:rFonts w:eastAsiaTheme="minorEastAsia"/>
                <w:noProof/>
                <w:lang w:eastAsia="en-GB"/>
              </w:rPr>
              <w:tab/>
            </w:r>
            <w:r w:rsidRPr="008F117C">
              <w:rPr>
                <w:rStyle w:val="Hyperlink"/>
                <w:noProof/>
              </w:rPr>
              <w:t>Explanation of the Heat Equation</w:t>
            </w:r>
            <w:r>
              <w:rPr>
                <w:noProof/>
                <w:webHidden/>
              </w:rPr>
              <w:tab/>
            </w:r>
            <w:r>
              <w:rPr>
                <w:noProof/>
                <w:webHidden/>
              </w:rPr>
              <w:fldChar w:fldCharType="begin"/>
            </w:r>
            <w:r>
              <w:rPr>
                <w:noProof/>
                <w:webHidden/>
              </w:rPr>
              <w:instrText xml:space="preserve"> PAGEREF _Toc188835510 \h </w:instrText>
            </w:r>
            <w:r>
              <w:rPr>
                <w:noProof/>
                <w:webHidden/>
              </w:rPr>
            </w:r>
            <w:r>
              <w:rPr>
                <w:noProof/>
                <w:webHidden/>
              </w:rPr>
              <w:fldChar w:fldCharType="separate"/>
            </w:r>
            <w:r>
              <w:rPr>
                <w:noProof/>
                <w:webHidden/>
              </w:rPr>
              <w:t>5</w:t>
            </w:r>
            <w:r>
              <w:rPr>
                <w:noProof/>
                <w:webHidden/>
              </w:rPr>
              <w:fldChar w:fldCharType="end"/>
            </w:r>
          </w:hyperlink>
        </w:p>
        <w:p w14:paraId="20E87307" w14:textId="6D2A245D" w:rsidR="006574A7" w:rsidRDefault="006574A7">
          <w:pPr>
            <w:pStyle w:val="TOC3"/>
            <w:tabs>
              <w:tab w:val="left" w:pos="960"/>
              <w:tab w:val="right" w:leader="dot" w:pos="9016"/>
            </w:tabs>
            <w:rPr>
              <w:rFonts w:eastAsiaTheme="minorEastAsia"/>
              <w:noProof/>
              <w:lang w:eastAsia="en-GB"/>
            </w:rPr>
          </w:pPr>
          <w:hyperlink w:anchor="_Toc188835511" w:history="1">
            <w:r w:rsidRPr="008F117C">
              <w:rPr>
                <w:rStyle w:val="Hyperlink"/>
                <w:noProof/>
              </w:rPr>
              <w:t>c.</w:t>
            </w:r>
            <w:r>
              <w:rPr>
                <w:rFonts w:eastAsiaTheme="minorEastAsia"/>
                <w:noProof/>
                <w:lang w:eastAsia="en-GB"/>
              </w:rPr>
              <w:tab/>
            </w:r>
            <w:r w:rsidRPr="008F117C">
              <w:rPr>
                <w:rStyle w:val="Hyperlink"/>
                <w:noProof/>
              </w:rPr>
              <w:t>Mathematical Definition of the Heat Equation (2D Geometry)</w:t>
            </w:r>
            <w:r>
              <w:rPr>
                <w:noProof/>
                <w:webHidden/>
              </w:rPr>
              <w:tab/>
            </w:r>
            <w:r>
              <w:rPr>
                <w:noProof/>
                <w:webHidden/>
              </w:rPr>
              <w:fldChar w:fldCharType="begin"/>
            </w:r>
            <w:r>
              <w:rPr>
                <w:noProof/>
                <w:webHidden/>
              </w:rPr>
              <w:instrText xml:space="preserve"> PAGEREF _Toc188835511 \h </w:instrText>
            </w:r>
            <w:r>
              <w:rPr>
                <w:noProof/>
                <w:webHidden/>
              </w:rPr>
            </w:r>
            <w:r>
              <w:rPr>
                <w:noProof/>
                <w:webHidden/>
              </w:rPr>
              <w:fldChar w:fldCharType="separate"/>
            </w:r>
            <w:r>
              <w:rPr>
                <w:noProof/>
                <w:webHidden/>
              </w:rPr>
              <w:t>5</w:t>
            </w:r>
            <w:r>
              <w:rPr>
                <w:noProof/>
                <w:webHidden/>
              </w:rPr>
              <w:fldChar w:fldCharType="end"/>
            </w:r>
          </w:hyperlink>
        </w:p>
        <w:p w14:paraId="10919CAD" w14:textId="5A032FE8" w:rsidR="006574A7" w:rsidRDefault="006574A7">
          <w:pPr>
            <w:pStyle w:val="TOC3"/>
            <w:tabs>
              <w:tab w:val="left" w:pos="960"/>
              <w:tab w:val="right" w:leader="dot" w:pos="9016"/>
            </w:tabs>
            <w:rPr>
              <w:rFonts w:eastAsiaTheme="minorEastAsia"/>
              <w:noProof/>
              <w:lang w:eastAsia="en-GB"/>
            </w:rPr>
          </w:pPr>
          <w:hyperlink w:anchor="_Toc188835512" w:history="1">
            <w:r w:rsidRPr="008F117C">
              <w:rPr>
                <w:rStyle w:val="Hyperlink"/>
                <w:noProof/>
              </w:rPr>
              <w:t>d.</w:t>
            </w:r>
            <w:r>
              <w:rPr>
                <w:rFonts w:eastAsiaTheme="minorEastAsia"/>
                <w:noProof/>
                <w:lang w:eastAsia="en-GB"/>
              </w:rPr>
              <w:tab/>
            </w:r>
            <w:r w:rsidRPr="008F117C">
              <w:rPr>
                <w:rStyle w:val="Hyperlink"/>
                <w:noProof/>
              </w:rPr>
              <w:t>Definition of Terms</w:t>
            </w:r>
            <w:r>
              <w:rPr>
                <w:noProof/>
                <w:webHidden/>
              </w:rPr>
              <w:tab/>
            </w:r>
            <w:r>
              <w:rPr>
                <w:noProof/>
                <w:webHidden/>
              </w:rPr>
              <w:fldChar w:fldCharType="begin"/>
            </w:r>
            <w:r>
              <w:rPr>
                <w:noProof/>
                <w:webHidden/>
              </w:rPr>
              <w:instrText xml:space="preserve"> PAGEREF _Toc188835512 \h </w:instrText>
            </w:r>
            <w:r>
              <w:rPr>
                <w:noProof/>
                <w:webHidden/>
              </w:rPr>
            </w:r>
            <w:r>
              <w:rPr>
                <w:noProof/>
                <w:webHidden/>
              </w:rPr>
              <w:fldChar w:fldCharType="separate"/>
            </w:r>
            <w:r>
              <w:rPr>
                <w:noProof/>
                <w:webHidden/>
              </w:rPr>
              <w:t>6</w:t>
            </w:r>
            <w:r>
              <w:rPr>
                <w:noProof/>
                <w:webHidden/>
              </w:rPr>
              <w:fldChar w:fldCharType="end"/>
            </w:r>
          </w:hyperlink>
        </w:p>
        <w:p w14:paraId="3D34571D" w14:textId="4412FED8" w:rsidR="006574A7" w:rsidRDefault="006574A7">
          <w:pPr>
            <w:pStyle w:val="TOC3"/>
            <w:tabs>
              <w:tab w:val="left" w:pos="960"/>
              <w:tab w:val="right" w:leader="dot" w:pos="9016"/>
            </w:tabs>
            <w:rPr>
              <w:rFonts w:eastAsiaTheme="minorEastAsia"/>
              <w:noProof/>
              <w:lang w:eastAsia="en-GB"/>
            </w:rPr>
          </w:pPr>
          <w:hyperlink w:anchor="_Toc188835513" w:history="1">
            <w:r w:rsidRPr="008F117C">
              <w:rPr>
                <w:rStyle w:val="Hyperlink"/>
                <w:noProof/>
              </w:rPr>
              <w:t>e.</w:t>
            </w:r>
            <w:r>
              <w:rPr>
                <w:rFonts w:eastAsiaTheme="minorEastAsia"/>
                <w:noProof/>
                <w:lang w:eastAsia="en-GB"/>
              </w:rPr>
              <w:tab/>
            </w:r>
            <w:r w:rsidRPr="008F117C">
              <w:rPr>
                <w:rStyle w:val="Hyperlink"/>
                <w:noProof/>
              </w:rPr>
              <w:t>Importance and Applications</w:t>
            </w:r>
            <w:r>
              <w:rPr>
                <w:noProof/>
                <w:webHidden/>
              </w:rPr>
              <w:tab/>
            </w:r>
            <w:r>
              <w:rPr>
                <w:noProof/>
                <w:webHidden/>
              </w:rPr>
              <w:fldChar w:fldCharType="begin"/>
            </w:r>
            <w:r>
              <w:rPr>
                <w:noProof/>
                <w:webHidden/>
              </w:rPr>
              <w:instrText xml:space="preserve"> PAGEREF _Toc188835513 \h </w:instrText>
            </w:r>
            <w:r>
              <w:rPr>
                <w:noProof/>
                <w:webHidden/>
              </w:rPr>
            </w:r>
            <w:r>
              <w:rPr>
                <w:noProof/>
                <w:webHidden/>
              </w:rPr>
              <w:fldChar w:fldCharType="separate"/>
            </w:r>
            <w:r>
              <w:rPr>
                <w:noProof/>
                <w:webHidden/>
              </w:rPr>
              <w:t>6</w:t>
            </w:r>
            <w:r>
              <w:rPr>
                <w:noProof/>
                <w:webHidden/>
              </w:rPr>
              <w:fldChar w:fldCharType="end"/>
            </w:r>
          </w:hyperlink>
        </w:p>
        <w:p w14:paraId="1BFECB34" w14:textId="273D9AFD" w:rsidR="006574A7" w:rsidRDefault="006574A7">
          <w:pPr>
            <w:pStyle w:val="TOC1"/>
            <w:tabs>
              <w:tab w:val="left" w:pos="480"/>
              <w:tab w:val="right" w:leader="dot" w:pos="9016"/>
            </w:tabs>
            <w:rPr>
              <w:rFonts w:eastAsiaTheme="minorEastAsia"/>
              <w:noProof/>
              <w:lang w:eastAsia="en-GB"/>
            </w:rPr>
          </w:pPr>
          <w:hyperlink w:anchor="_Toc188835514" w:history="1">
            <w:r w:rsidRPr="008F117C">
              <w:rPr>
                <w:rStyle w:val="Hyperlink"/>
                <w:noProof/>
              </w:rPr>
              <w:t>3.</w:t>
            </w:r>
            <w:r>
              <w:rPr>
                <w:rFonts w:eastAsiaTheme="minorEastAsia"/>
                <w:noProof/>
                <w:lang w:eastAsia="en-GB"/>
              </w:rPr>
              <w:tab/>
            </w:r>
            <w:r w:rsidRPr="008F117C">
              <w:rPr>
                <w:rStyle w:val="Hyperlink"/>
                <w:noProof/>
              </w:rPr>
              <w:t>Explicit finite difference form of the constitutive equation</w:t>
            </w:r>
            <w:r>
              <w:rPr>
                <w:noProof/>
                <w:webHidden/>
              </w:rPr>
              <w:tab/>
            </w:r>
            <w:r>
              <w:rPr>
                <w:noProof/>
                <w:webHidden/>
              </w:rPr>
              <w:fldChar w:fldCharType="begin"/>
            </w:r>
            <w:r>
              <w:rPr>
                <w:noProof/>
                <w:webHidden/>
              </w:rPr>
              <w:instrText xml:space="preserve"> PAGEREF _Toc188835514 \h </w:instrText>
            </w:r>
            <w:r>
              <w:rPr>
                <w:noProof/>
                <w:webHidden/>
              </w:rPr>
            </w:r>
            <w:r>
              <w:rPr>
                <w:noProof/>
                <w:webHidden/>
              </w:rPr>
              <w:fldChar w:fldCharType="separate"/>
            </w:r>
            <w:r>
              <w:rPr>
                <w:noProof/>
                <w:webHidden/>
              </w:rPr>
              <w:t>7</w:t>
            </w:r>
            <w:r>
              <w:rPr>
                <w:noProof/>
                <w:webHidden/>
              </w:rPr>
              <w:fldChar w:fldCharType="end"/>
            </w:r>
          </w:hyperlink>
        </w:p>
        <w:p w14:paraId="18C6514D" w14:textId="079B1EF6" w:rsidR="006574A7" w:rsidRDefault="006574A7">
          <w:pPr>
            <w:pStyle w:val="TOC2"/>
            <w:tabs>
              <w:tab w:val="left" w:pos="720"/>
              <w:tab w:val="right" w:leader="dot" w:pos="9016"/>
            </w:tabs>
            <w:rPr>
              <w:rFonts w:eastAsiaTheme="minorEastAsia"/>
              <w:noProof/>
              <w:lang w:eastAsia="en-GB"/>
            </w:rPr>
          </w:pPr>
          <w:hyperlink w:anchor="_Toc188835515" w:history="1">
            <w:r w:rsidRPr="008F117C">
              <w:rPr>
                <w:rStyle w:val="Hyperlink"/>
                <w:noProof/>
              </w:rPr>
              <w:t>a.</w:t>
            </w:r>
            <w:r>
              <w:rPr>
                <w:rFonts w:eastAsiaTheme="minorEastAsia"/>
                <w:noProof/>
                <w:lang w:eastAsia="en-GB"/>
              </w:rPr>
              <w:tab/>
            </w:r>
            <w:r w:rsidRPr="008F117C">
              <w:rPr>
                <w:rStyle w:val="Hyperlink"/>
                <w:noProof/>
              </w:rPr>
              <w:t>Taylor Series</w:t>
            </w:r>
            <w:r>
              <w:rPr>
                <w:noProof/>
                <w:webHidden/>
              </w:rPr>
              <w:tab/>
            </w:r>
            <w:r>
              <w:rPr>
                <w:noProof/>
                <w:webHidden/>
              </w:rPr>
              <w:fldChar w:fldCharType="begin"/>
            </w:r>
            <w:r>
              <w:rPr>
                <w:noProof/>
                <w:webHidden/>
              </w:rPr>
              <w:instrText xml:space="preserve"> PAGEREF _Toc188835515 \h </w:instrText>
            </w:r>
            <w:r>
              <w:rPr>
                <w:noProof/>
                <w:webHidden/>
              </w:rPr>
            </w:r>
            <w:r>
              <w:rPr>
                <w:noProof/>
                <w:webHidden/>
              </w:rPr>
              <w:fldChar w:fldCharType="separate"/>
            </w:r>
            <w:r>
              <w:rPr>
                <w:noProof/>
                <w:webHidden/>
              </w:rPr>
              <w:t>7</w:t>
            </w:r>
            <w:r>
              <w:rPr>
                <w:noProof/>
                <w:webHidden/>
              </w:rPr>
              <w:fldChar w:fldCharType="end"/>
            </w:r>
          </w:hyperlink>
        </w:p>
        <w:p w14:paraId="0B29AE6C" w14:textId="558AA563" w:rsidR="006574A7" w:rsidRDefault="006574A7">
          <w:pPr>
            <w:pStyle w:val="TOC3"/>
            <w:tabs>
              <w:tab w:val="left" w:pos="960"/>
              <w:tab w:val="right" w:leader="dot" w:pos="9016"/>
            </w:tabs>
            <w:rPr>
              <w:rFonts w:eastAsiaTheme="minorEastAsia"/>
              <w:noProof/>
              <w:lang w:eastAsia="en-GB"/>
            </w:rPr>
          </w:pPr>
          <w:hyperlink w:anchor="_Toc188835516" w:history="1">
            <w:r w:rsidRPr="008F117C">
              <w:rPr>
                <w:rStyle w:val="Hyperlink"/>
                <w:noProof/>
              </w:rPr>
              <w:t>a.</w:t>
            </w:r>
            <w:r>
              <w:rPr>
                <w:rFonts w:eastAsiaTheme="minorEastAsia"/>
                <w:noProof/>
                <w:lang w:eastAsia="en-GB"/>
              </w:rPr>
              <w:tab/>
            </w:r>
            <w:r w:rsidRPr="008F117C">
              <w:rPr>
                <w:rStyle w:val="Hyperlink"/>
                <w:noProof/>
              </w:rPr>
              <w:t>Basic formula</w:t>
            </w:r>
            <w:r>
              <w:rPr>
                <w:noProof/>
                <w:webHidden/>
              </w:rPr>
              <w:tab/>
            </w:r>
            <w:r>
              <w:rPr>
                <w:noProof/>
                <w:webHidden/>
              </w:rPr>
              <w:fldChar w:fldCharType="begin"/>
            </w:r>
            <w:r>
              <w:rPr>
                <w:noProof/>
                <w:webHidden/>
              </w:rPr>
              <w:instrText xml:space="preserve"> PAGEREF _Toc188835516 \h </w:instrText>
            </w:r>
            <w:r>
              <w:rPr>
                <w:noProof/>
                <w:webHidden/>
              </w:rPr>
            </w:r>
            <w:r>
              <w:rPr>
                <w:noProof/>
                <w:webHidden/>
              </w:rPr>
              <w:fldChar w:fldCharType="separate"/>
            </w:r>
            <w:r>
              <w:rPr>
                <w:noProof/>
                <w:webHidden/>
              </w:rPr>
              <w:t>7</w:t>
            </w:r>
            <w:r>
              <w:rPr>
                <w:noProof/>
                <w:webHidden/>
              </w:rPr>
              <w:fldChar w:fldCharType="end"/>
            </w:r>
          </w:hyperlink>
        </w:p>
        <w:p w14:paraId="59152898" w14:textId="4F6B7BE5" w:rsidR="006574A7" w:rsidRDefault="006574A7">
          <w:pPr>
            <w:pStyle w:val="TOC2"/>
            <w:tabs>
              <w:tab w:val="left" w:pos="720"/>
              <w:tab w:val="right" w:leader="dot" w:pos="9016"/>
            </w:tabs>
            <w:rPr>
              <w:rFonts w:eastAsiaTheme="minorEastAsia"/>
              <w:noProof/>
              <w:lang w:eastAsia="en-GB"/>
            </w:rPr>
          </w:pPr>
          <w:hyperlink w:anchor="_Toc188835517" w:history="1">
            <w:r w:rsidRPr="008F117C">
              <w:rPr>
                <w:rStyle w:val="Hyperlink"/>
                <w:noProof/>
              </w:rPr>
              <w:t>b.</w:t>
            </w:r>
            <w:r>
              <w:rPr>
                <w:rFonts w:eastAsiaTheme="minorEastAsia"/>
                <w:noProof/>
                <w:lang w:eastAsia="en-GB"/>
              </w:rPr>
              <w:tab/>
            </w:r>
            <w:r w:rsidRPr="008F117C">
              <w:rPr>
                <w:rStyle w:val="Hyperlink"/>
                <w:noProof/>
              </w:rPr>
              <w:t>Taylor Series and Difference Approximations</w:t>
            </w:r>
            <w:r>
              <w:rPr>
                <w:noProof/>
                <w:webHidden/>
              </w:rPr>
              <w:tab/>
            </w:r>
            <w:r>
              <w:rPr>
                <w:noProof/>
                <w:webHidden/>
              </w:rPr>
              <w:fldChar w:fldCharType="begin"/>
            </w:r>
            <w:r>
              <w:rPr>
                <w:noProof/>
                <w:webHidden/>
              </w:rPr>
              <w:instrText xml:space="preserve"> PAGEREF _Toc188835517 \h </w:instrText>
            </w:r>
            <w:r>
              <w:rPr>
                <w:noProof/>
                <w:webHidden/>
              </w:rPr>
            </w:r>
            <w:r>
              <w:rPr>
                <w:noProof/>
                <w:webHidden/>
              </w:rPr>
              <w:fldChar w:fldCharType="separate"/>
            </w:r>
            <w:r>
              <w:rPr>
                <w:noProof/>
                <w:webHidden/>
              </w:rPr>
              <w:t>7</w:t>
            </w:r>
            <w:r>
              <w:rPr>
                <w:noProof/>
                <w:webHidden/>
              </w:rPr>
              <w:fldChar w:fldCharType="end"/>
            </w:r>
          </w:hyperlink>
        </w:p>
        <w:p w14:paraId="1BC33460" w14:textId="54BB4485" w:rsidR="006574A7" w:rsidRDefault="006574A7">
          <w:pPr>
            <w:pStyle w:val="TOC2"/>
            <w:tabs>
              <w:tab w:val="left" w:pos="720"/>
              <w:tab w:val="right" w:leader="dot" w:pos="9016"/>
            </w:tabs>
            <w:rPr>
              <w:rFonts w:eastAsiaTheme="minorEastAsia"/>
              <w:noProof/>
              <w:lang w:eastAsia="en-GB"/>
            </w:rPr>
          </w:pPr>
          <w:hyperlink w:anchor="_Toc188835518" w:history="1">
            <w:r w:rsidRPr="008F117C">
              <w:rPr>
                <w:rStyle w:val="Hyperlink"/>
                <w:noProof/>
              </w:rPr>
              <w:t>c.</w:t>
            </w:r>
            <w:r>
              <w:rPr>
                <w:rFonts w:eastAsiaTheme="minorEastAsia"/>
                <w:noProof/>
                <w:lang w:eastAsia="en-GB"/>
              </w:rPr>
              <w:tab/>
            </w:r>
            <w:r w:rsidRPr="008F117C">
              <w:rPr>
                <w:rStyle w:val="Hyperlink"/>
                <w:noProof/>
              </w:rPr>
              <w:t>Discretisation of the Spatial and Temporal Domains</w:t>
            </w:r>
            <w:r>
              <w:rPr>
                <w:noProof/>
                <w:webHidden/>
              </w:rPr>
              <w:tab/>
            </w:r>
            <w:r>
              <w:rPr>
                <w:noProof/>
                <w:webHidden/>
              </w:rPr>
              <w:fldChar w:fldCharType="begin"/>
            </w:r>
            <w:r>
              <w:rPr>
                <w:noProof/>
                <w:webHidden/>
              </w:rPr>
              <w:instrText xml:space="preserve"> PAGEREF _Toc188835518 \h </w:instrText>
            </w:r>
            <w:r>
              <w:rPr>
                <w:noProof/>
                <w:webHidden/>
              </w:rPr>
            </w:r>
            <w:r>
              <w:rPr>
                <w:noProof/>
                <w:webHidden/>
              </w:rPr>
              <w:fldChar w:fldCharType="separate"/>
            </w:r>
            <w:r>
              <w:rPr>
                <w:noProof/>
                <w:webHidden/>
              </w:rPr>
              <w:t>8</w:t>
            </w:r>
            <w:r>
              <w:rPr>
                <w:noProof/>
                <w:webHidden/>
              </w:rPr>
              <w:fldChar w:fldCharType="end"/>
            </w:r>
          </w:hyperlink>
        </w:p>
        <w:p w14:paraId="2ABD0298" w14:textId="7A2FC80A" w:rsidR="006574A7" w:rsidRDefault="006574A7">
          <w:pPr>
            <w:pStyle w:val="TOC2"/>
            <w:tabs>
              <w:tab w:val="left" w:pos="720"/>
              <w:tab w:val="right" w:leader="dot" w:pos="9016"/>
            </w:tabs>
            <w:rPr>
              <w:rFonts w:eastAsiaTheme="minorEastAsia"/>
              <w:noProof/>
              <w:lang w:eastAsia="en-GB"/>
            </w:rPr>
          </w:pPr>
          <w:hyperlink w:anchor="_Toc188835519" w:history="1">
            <w:r w:rsidRPr="008F117C">
              <w:rPr>
                <w:rStyle w:val="Hyperlink"/>
                <w:noProof/>
              </w:rPr>
              <w:t>d.</w:t>
            </w:r>
            <w:r>
              <w:rPr>
                <w:rFonts w:eastAsiaTheme="minorEastAsia"/>
                <w:noProof/>
                <w:lang w:eastAsia="en-GB"/>
              </w:rPr>
              <w:tab/>
            </w:r>
            <w:r w:rsidRPr="008F117C">
              <w:rPr>
                <w:rStyle w:val="Hyperlink"/>
                <w:noProof/>
              </w:rPr>
              <w:t>Explicit Finite Difference Linear Equation</w:t>
            </w:r>
            <w:r>
              <w:rPr>
                <w:noProof/>
                <w:webHidden/>
              </w:rPr>
              <w:tab/>
            </w:r>
            <w:r>
              <w:rPr>
                <w:noProof/>
                <w:webHidden/>
              </w:rPr>
              <w:fldChar w:fldCharType="begin"/>
            </w:r>
            <w:r>
              <w:rPr>
                <w:noProof/>
                <w:webHidden/>
              </w:rPr>
              <w:instrText xml:space="preserve"> PAGEREF _Toc188835519 \h </w:instrText>
            </w:r>
            <w:r>
              <w:rPr>
                <w:noProof/>
                <w:webHidden/>
              </w:rPr>
            </w:r>
            <w:r>
              <w:rPr>
                <w:noProof/>
                <w:webHidden/>
              </w:rPr>
              <w:fldChar w:fldCharType="separate"/>
            </w:r>
            <w:r>
              <w:rPr>
                <w:noProof/>
                <w:webHidden/>
              </w:rPr>
              <w:t>9</w:t>
            </w:r>
            <w:r>
              <w:rPr>
                <w:noProof/>
                <w:webHidden/>
              </w:rPr>
              <w:fldChar w:fldCharType="end"/>
            </w:r>
          </w:hyperlink>
        </w:p>
        <w:p w14:paraId="30195225" w14:textId="156C739C" w:rsidR="006574A7" w:rsidRDefault="006574A7">
          <w:pPr>
            <w:pStyle w:val="TOC2"/>
            <w:tabs>
              <w:tab w:val="left" w:pos="720"/>
              <w:tab w:val="right" w:leader="dot" w:pos="9016"/>
            </w:tabs>
            <w:rPr>
              <w:rFonts w:eastAsiaTheme="minorEastAsia"/>
              <w:noProof/>
              <w:lang w:eastAsia="en-GB"/>
            </w:rPr>
          </w:pPr>
          <w:hyperlink w:anchor="_Toc188835520" w:history="1">
            <w:r w:rsidRPr="008F117C">
              <w:rPr>
                <w:rStyle w:val="Hyperlink"/>
                <w:noProof/>
              </w:rPr>
              <w:t>e.</w:t>
            </w:r>
            <w:r>
              <w:rPr>
                <w:rFonts w:eastAsiaTheme="minorEastAsia"/>
                <w:noProof/>
                <w:lang w:eastAsia="en-GB"/>
              </w:rPr>
              <w:tab/>
            </w:r>
            <w:r w:rsidRPr="008F117C">
              <w:rPr>
                <w:rStyle w:val="Hyperlink"/>
                <w:noProof/>
              </w:rPr>
              <w:t>Explicit Finite Difference Form</w:t>
            </w:r>
            <w:r>
              <w:rPr>
                <w:noProof/>
                <w:webHidden/>
              </w:rPr>
              <w:tab/>
            </w:r>
            <w:r>
              <w:rPr>
                <w:noProof/>
                <w:webHidden/>
              </w:rPr>
              <w:fldChar w:fldCharType="begin"/>
            </w:r>
            <w:r>
              <w:rPr>
                <w:noProof/>
                <w:webHidden/>
              </w:rPr>
              <w:instrText xml:space="preserve"> PAGEREF _Toc188835520 \h </w:instrText>
            </w:r>
            <w:r>
              <w:rPr>
                <w:noProof/>
                <w:webHidden/>
              </w:rPr>
            </w:r>
            <w:r>
              <w:rPr>
                <w:noProof/>
                <w:webHidden/>
              </w:rPr>
              <w:fldChar w:fldCharType="separate"/>
            </w:r>
            <w:r>
              <w:rPr>
                <w:noProof/>
                <w:webHidden/>
              </w:rPr>
              <w:t>9</w:t>
            </w:r>
            <w:r>
              <w:rPr>
                <w:noProof/>
                <w:webHidden/>
              </w:rPr>
              <w:fldChar w:fldCharType="end"/>
            </w:r>
          </w:hyperlink>
        </w:p>
        <w:p w14:paraId="56710F83" w14:textId="15CCEF2F" w:rsidR="006574A7" w:rsidRDefault="006574A7">
          <w:pPr>
            <w:pStyle w:val="TOC2"/>
            <w:tabs>
              <w:tab w:val="left" w:pos="720"/>
              <w:tab w:val="right" w:leader="dot" w:pos="9016"/>
            </w:tabs>
            <w:rPr>
              <w:rFonts w:eastAsiaTheme="minorEastAsia"/>
              <w:noProof/>
              <w:lang w:eastAsia="en-GB"/>
            </w:rPr>
          </w:pPr>
          <w:hyperlink w:anchor="_Toc188835521" w:history="1">
            <w:r w:rsidRPr="008F117C">
              <w:rPr>
                <w:rStyle w:val="Hyperlink"/>
                <w:noProof/>
              </w:rPr>
              <w:t>f.</w:t>
            </w:r>
            <w:r>
              <w:rPr>
                <w:rFonts w:eastAsiaTheme="minorEastAsia"/>
                <w:noProof/>
                <w:lang w:eastAsia="en-GB"/>
              </w:rPr>
              <w:tab/>
            </w:r>
            <w:r w:rsidRPr="008F117C">
              <w:rPr>
                <w:rStyle w:val="Hyperlink"/>
                <w:noProof/>
              </w:rPr>
              <w:t>Stability Criterion</w:t>
            </w:r>
            <w:r>
              <w:rPr>
                <w:noProof/>
                <w:webHidden/>
              </w:rPr>
              <w:tab/>
            </w:r>
            <w:r>
              <w:rPr>
                <w:noProof/>
                <w:webHidden/>
              </w:rPr>
              <w:fldChar w:fldCharType="begin"/>
            </w:r>
            <w:r>
              <w:rPr>
                <w:noProof/>
                <w:webHidden/>
              </w:rPr>
              <w:instrText xml:space="preserve"> PAGEREF _Toc188835521 \h </w:instrText>
            </w:r>
            <w:r>
              <w:rPr>
                <w:noProof/>
                <w:webHidden/>
              </w:rPr>
            </w:r>
            <w:r>
              <w:rPr>
                <w:noProof/>
                <w:webHidden/>
              </w:rPr>
              <w:fldChar w:fldCharType="separate"/>
            </w:r>
            <w:r>
              <w:rPr>
                <w:noProof/>
                <w:webHidden/>
              </w:rPr>
              <w:t>10</w:t>
            </w:r>
            <w:r>
              <w:rPr>
                <w:noProof/>
                <w:webHidden/>
              </w:rPr>
              <w:fldChar w:fldCharType="end"/>
            </w:r>
          </w:hyperlink>
        </w:p>
        <w:p w14:paraId="4A6CE5A9" w14:textId="5B049A2F" w:rsidR="006574A7" w:rsidRDefault="006574A7">
          <w:pPr>
            <w:pStyle w:val="TOC1"/>
            <w:tabs>
              <w:tab w:val="left" w:pos="480"/>
              <w:tab w:val="right" w:leader="dot" w:pos="9016"/>
            </w:tabs>
            <w:rPr>
              <w:rFonts w:eastAsiaTheme="minorEastAsia"/>
              <w:noProof/>
              <w:lang w:eastAsia="en-GB"/>
            </w:rPr>
          </w:pPr>
          <w:hyperlink w:anchor="_Toc188835522" w:history="1">
            <w:r w:rsidRPr="008F117C">
              <w:rPr>
                <w:rStyle w:val="Hyperlink"/>
                <w:noProof/>
              </w:rPr>
              <w:t>4.</w:t>
            </w:r>
            <w:r>
              <w:rPr>
                <w:rFonts w:eastAsiaTheme="minorEastAsia"/>
                <w:noProof/>
                <w:lang w:eastAsia="en-GB"/>
              </w:rPr>
              <w:tab/>
            </w:r>
            <w:r w:rsidRPr="008F117C">
              <w:rPr>
                <w:rStyle w:val="Hyperlink"/>
                <w:noProof/>
              </w:rPr>
              <w:t>The Initial boundary condition and analytical solution</w:t>
            </w:r>
            <w:r>
              <w:rPr>
                <w:noProof/>
                <w:webHidden/>
              </w:rPr>
              <w:tab/>
            </w:r>
            <w:r>
              <w:rPr>
                <w:noProof/>
                <w:webHidden/>
              </w:rPr>
              <w:fldChar w:fldCharType="begin"/>
            </w:r>
            <w:r>
              <w:rPr>
                <w:noProof/>
                <w:webHidden/>
              </w:rPr>
              <w:instrText xml:space="preserve"> PAGEREF _Toc188835522 \h </w:instrText>
            </w:r>
            <w:r>
              <w:rPr>
                <w:noProof/>
                <w:webHidden/>
              </w:rPr>
            </w:r>
            <w:r>
              <w:rPr>
                <w:noProof/>
                <w:webHidden/>
              </w:rPr>
              <w:fldChar w:fldCharType="separate"/>
            </w:r>
            <w:r>
              <w:rPr>
                <w:noProof/>
                <w:webHidden/>
              </w:rPr>
              <w:t>10</w:t>
            </w:r>
            <w:r>
              <w:rPr>
                <w:noProof/>
                <w:webHidden/>
              </w:rPr>
              <w:fldChar w:fldCharType="end"/>
            </w:r>
          </w:hyperlink>
        </w:p>
        <w:p w14:paraId="4EB372C3" w14:textId="765DF1D5" w:rsidR="006574A7" w:rsidRDefault="006574A7">
          <w:pPr>
            <w:pStyle w:val="TOC1"/>
            <w:tabs>
              <w:tab w:val="left" w:pos="480"/>
              <w:tab w:val="right" w:leader="dot" w:pos="9016"/>
            </w:tabs>
            <w:rPr>
              <w:rFonts w:eastAsiaTheme="minorEastAsia"/>
              <w:noProof/>
              <w:lang w:eastAsia="en-GB"/>
            </w:rPr>
          </w:pPr>
          <w:hyperlink w:anchor="_Toc188835523" w:history="1">
            <w:r w:rsidRPr="008F117C">
              <w:rPr>
                <w:rStyle w:val="Hyperlink"/>
                <w:noProof/>
              </w:rPr>
              <w:t>5.</w:t>
            </w:r>
            <w:r>
              <w:rPr>
                <w:rFonts w:eastAsiaTheme="minorEastAsia"/>
                <w:noProof/>
                <w:lang w:eastAsia="en-GB"/>
              </w:rPr>
              <w:tab/>
            </w:r>
            <w:r w:rsidRPr="008F117C">
              <w:rPr>
                <w:rStyle w:val="Hyperlink"/>
                <w:noProof/>
              </w:rPr>
              <w:t>Codes’ details and explanations</w:t>
            </w:r>
            <w:r>
              <w:rPr>
                <w:noProof/>
                <w:webHidden/>
              </w:rPr>
              <w:tab/>
            </w:r>
            <w:r>
              <w:rPr>
                <w:noProof/>
                <w:webHidden/>
              </w:rPr>
              <w:fldChar w:fldCharType="begin"/>
            </w:r>
            <w:r>
              <w:rPr>
                <w:noProof/>
                <w:webHidden/>
              </w:rPr>
              <w:instrText xml:space="preserve"> PAGEREF _Toc188835523 \h </w:instrText>
            </w:r>
            <w:r>
              <w:rPr>
                <w:noProof/>
                <w:webHidden/>
              </w:rPr>
            </w:r>
            <w:r>
              <w:rPr>
                <w:noProof/>
                <w:webHidden/>
              </w:rPr>
              <w:fldChar w:fldCharType="separate"/>
            </w:r>
            <w:r>
              <w:rPr>
                <w:noProof/>
                <w:webHidden/>
              </w:rPr>
              <w:t>11</w:t>
            </w:r>
            <w:r>
              <w:rPr>
                <w:noProof/>
                <w:webHidden/>
              </w:rPr>
              <w:fldChar w:fldCharType="end"/>
            </w:r>
          </w:hyperlink>
        </w:p>
        <w:p w14:paraId="55469208" w14:textId="295077DB" w:rsidR="006574A7" w:rsidRDefault="006574A7">
          <w:pPr>
            <w:pStyle w:val="TOC2"/>
            <w:tabs>
              <w:tab w:val="left" w:pos="720"/>
              <w:tab w:val="right" w:leader="dot" w:pos="9016"/>
            </w:tabs>
            <w:rPr>
              <w:rFonts w:eastAsiaTheme="minorEastAsia"/>
              <w:noProof/>
              <w:lang w:eastAsia="en-GB"/>
            </w:rPr>
          </w:pPr>
          <w:hyperlink w:anchor="_Toc188835524" w:history="1">
            <w:r w:rsidRPr="008F117C">
              <w:rPr>
                <w:rStyle w:val="Hyperlink"/>
                <w:noProof/>
              </w:rPr>
              <w:t>a.</w:t>
            </w:r>
            <w:r>
              <w:rPr>
                <w:rFonts w:eastAsiaTheme="minorEastAsia"/>
                <w:noProof/>
                <w:lang w:eastAsia="en-GB"/>
              </w:rPr>
              <w:tab/>
            </w:r>
            <w:r w:rsidRPr="008F117C">
              <w:rPr>
                <w:rStyle w:val="Hyperlink"/>
                <w:noProof/>
              </w:rPr>
              <w:t>Housekeeping</w:t>
            </w:r>
            <w:r>
              <w:rPr>
                <w:noProof/>
                <w:webHidden/>
              </w:rPr>
              <w:tab/>
            </w:r>
            <w:r>
              <w:rPr>
                <w:noProof/>
                <w:webHidden/>
              </w:rPr>
              <w:fldChar w:fldCharType="begin"/>
            </w:r>
            <w:r>
              <w:rPr>
                <w:noProof/>
                <w:webHidden/>
              </w:rPr>
              <w:instrText xml:space="preserve"> PAGEREF _Toc188835524 \h </w:instrText>
            </w:r>
            <w:r>
              <w:rPr>
                <w:noProof/>
                <w:webHidden/>
              </w:rPr>
            </w:r>
            <w:r>
              <w:rPr>
                <w:noProof/>
                <w:webHidden/>
              </w:rPr>
              <w:fldChar w:fldCharType="separate"/>
            </w:r>
            <w:r>
              <w:rPr>
                <w:noProof/>
                <w:webHidden/>
              </w:rPr>
              <w:t>11</w:t>
            </w:r>
            <w:r>
              <w:rPr>
                <w:noProof/>
                <w:webHidden/>
              </w:rPr>
              <w:fldChar w:fldCharType="end"/>
            </w:r>
          </w:hyperlink>
        </w:p>
        <w:p w14:paraId="0F5D2C07" w14:textId="25E77D8B" w:rsidR="006574A7" w:rsidRDefault="006574A7">
          <w:pPr>
            <w:pStyle w:val="TOC2"/>
            <w:tabs>
              <w:tab w:val="left" w:pos="720"/>
              <w:tab w:val="right" w:leader="dot" w:pos="9016"/>
            </w:tabs>
            <w:rPr>
              <w:rFonts w:eastAsiaTheme="minorEastAsia"/>
              <w:noProof/>
              <w:lang w:eastAsia="en-GB"/>
            </w:rPr>
          </w:pPr>
          <w:hyperlink w:anchor="_Toc188835525" w:history="1">
            <w:r w:rsidRPr="008F117C">
              <w:rPr>
                <w:rStyle w:val="Hyperlink"/>
                <w:noProof/>
              </w:rPr>
              <w:t>b.</w:t>
            </w:r>
            <w:r>
              <w:rPr>
                <w:rFonts w:eastAsiaTheme="minorEastAsia"/>
                <w:noProof/>
                <w:lang w:eastAsia="en-GB"/>
              </w:rPr>
              <w:tab/>
            </w:r>
            <w:r w:rsidRPr="008F117C">
              <w:rPr>
                <w:rStyle w:val="Hyperlink"/>
                <w:noProof/>
              </w:rPr>
              <w:t>Material Properties and Thermal Diffusivity:</w:t>
            </w:r>
            <w:r>
              <w:rPr>
                <w:noProof/>
                <w:webHidden/>
              </w:rPr>
              <w:tab/>
            </w:r>
            <w:r>
              <w:rPr>
                <w:noProof/>
                <w:webHidden/>
              </w:rPr>
              <w:fldChar w:fldCharType="begin"/>
            </w:r>
            <w:r>
              <w:rPr>
                <w:noProof/>
                <w:webHidden/>
              </w:rPr>
              <w:instrText xml:space="preserve"> PAGEREF _Toc188835525 \h </w:instrText>
            </w:r>
            <w:r>
              <w:rPr>
                <w:noProof/>
                <w:webHidden/>
              </w:rPr>
            </w:r>
            <w:r>
              <w:rPr>
                <w:noProof/>
                <w:webHidden/>
              </w:rPr>
              <w:fldChar w:fldCharType="separate"/>
            </w:r>
            <w:r>
              <w:rPr>
                <w:noProof/>
                <w:webHidden/>
              </w:rPr>
              <w:t>11</w:t>
            </w:r>
            <w:r>
              <w:rPr>
                <w:noProof/>
                <w:webHidden/>
              </w:rPr>
              <w:fldChar w:fldCharType="end"/>
            </w:r>
          </w:hyperlink>
        </w:p>
        <w:p w14:paraId="046ECA55" w14:textId="6B584750" w:rsidR="006574A7" w:rsidRDefault="006574A7">
          <w:pPr>
            <w:pStyle w:val="TOC2"/>
            <w:tabs>
              <w:tab w:val="left" w:pos="720"/>
              <w:tab w:val="right" w:leader="dot" w:pos="9016"/>
            </w:tabs>
            <w:rPr>
              <w:rFonts w:eastAsiaTheme="minorEastAsia"/>
              <w:noProof/>
              <w:lang w:eastAsia="en-GB"/>
            </w:rPr>
          </w:pPr>
          <w:hyperlink w:anchor="_Toc188835526" w:history="1">
            <w:r w:rsidRPr="008F117C">
              <w:rPr>
                <w:rStyle w:val="Hyperlink"/>
                <w:noProof/>
              </w:rPr>
              <w:t>c.</w:t>
            </w:r>
            <w:r>
              <w:rPr>
                <w:rFonts w:eastAsiaTheme="minorEastAsia"/>
                <w:noProof/>
                <w:lang w:eastAsia="en-GB"/>
              </w:rPr>
              <w:tab/>
            </w:r>
            <w:r w:rsidRPr="008F117C">
              <w:rPr>
                <w:rStyle w:val="Hyperlink"/>
                <w:noProof/>
              </w:rPr>
              <w:t>Domain and Grid Definition:</w:t>
            </w:r>
            <w:r>
              <w:rPr>
                <w:noProof/>
                <w:webHidden/>
              </w:rPr>
              <w:tab/>
            </w:r>
            <w:r>
              <w:rPr>
                <w:noProof/>
                <w:webHidden/>
              </w:rPr>
              <w:fldChar w:fldCharType="begin"/>
            </w:r>
            <w:r>
              <w:rPr>
                <w:noProof/>
                <w:webHidden/>
              </w:rPr>
              <w:instrText xml:space="preserve"> PAGEREF _Toc188835526 \h </w:instrText>
            </w:r>
            <w:r>
              <w:rPr>
                <w:noProof/>
                <w:webHidden/>
              </w:rPr>
            </w:r>
            <w:r>
              <w:rPr>
                <w:noProof/>
                <w:webHidden/>
              </w:rPr>
              <w:fldChar w:fldCharType="separate"/>
            </w:r>
            <w:r>
              <w:rPr>
                <w:noProof/>
                <w:webHidden/>
              </w:rPr>
              <w:t>12</w:t>
            </w:r>
            <w:r>
              <w:rPr>
                <w:noProof/>
                <w:webHidden/>
              </w:rPr>
              <w:fldChar w:fldCharType="end"/>
            </w:r>
          </w:hyperlink>
        </w:p>
        <w:p w14:paraId="2954E4CA" w14:textId="72A91AB0" w:rsidR="006574A7" w:rsidRDefault="006574A7">
          <w:pPr>
            <w:pStyle w:val="TOC2"/>
            <w:tabs>
              <w:tab w:val="left" w:pos="720"/>
              <w:tab w:val="right" w:leader="dot" w:pos="9016"/>
            </w:tabs>
            <w:rPr>
              <w:rFonts w:eastAsiaTheme="minorEastAsia"/>
              <w:noProof/>
              <w:lang w:eastAsia="en-GB"/>
            </w:rPr>
          </w:pPr>
          <w:hyperlink w:anchor="_Toc188835527" w:history="1">
            <w:r w:rsidRPr="008F117C">
              <w:rPr>
                <w:rStyle w:val="Hyperlink"/>
                <w:noProof/>
              </w:rPr>
              <w:t>d.</w:t>
            </w:r>
            <w:r>
              <w:rPr>
                <w:rFonts w:eastAsiaTheme="minorEastAsia"/>
                <w:noProof/>
                <w:lang w:eastAsia="en-GB"/>
              </w:rPr>
              <w:tab/>
            </w:r>
            <w:r w:rsidRPr="008F117C">
              <w:rPr>
                <w:rStyle w:val="Hyperlink"/>
                <w:noProof/>
              </w:rPr>
              <w:t>Initial Temperature Matrix</w:t>
            </w:r>
            <w:r>
              <w:rPr>
                <w:noProof/>
                <w:webHidden/>
              </w:rPr>
              <w:tab/>
            </w:r>
            <w:r>
              <w:rPr>
                <w:noProof/>
                <w:webHidden/>
              </w:rPr>
              <w:fldChar w:fldCharType="begin"/>
            </w:r>
            <w:r>
              <w:rPr>
                <w:noProof/>
                <w:webHidden/>
              </w:rPr>
              <w:instrText xml:space="preserve"> PAGEREF _Toc188835527 \h </w:instrText>
            </w:r>
            <w:r>
              <w:rPr>
                <w:noProof/>
                <w:webHidden/>
              </w:rPr>
            </w:r>
            <w:r>
              <w:rPr>
                <w:noProof/>
                <w:webHidden/>
              </w:rPr>
              <w:fldChar w:fldCharType="separate"/>
            </w:r>
            <w:r>
              <w:rPr>
                <w:noProof/>
                <w:webHidden/>
              </w:rPr>
              <w:t>12</w:t>
            </w:r>
            <w:r>
              <w:rPr>
                <w:noProof/>
                <w:webHidden/>
              </w:rPr>
              <w:fldChar w:fldCharType="end"/>
            </w:r>
          </w:hyperlink>
        </w:p>
        <w:p w14:paraId="38D9DEEB" w14:textId="298DE0CA" w:rsidR="006574A7" w:rsidRDefault="006574A7">
          <w:pPr>
            <w:pStyle w:val="TOC2"/>
            <w:tabs>
              <w:tab w:val="left" w:pos="720"/>
              <w:tab w:val="right" w:leader="dot" w:pos="9016"/>
            </w:tabs>
            <w:rPr>
              <w:rFonts w:eastAsiaTheme="minorEastAsia"/>
              <w:noProof/>
              <w:lang w:eastAsia="en-GB"/>
            </w:rPr>
          </w:pPr>
          <w:hyperlink w:anchor="_Toc188835528" w:history="1">
            <w:r w:rsidRPr="008F117C">
              <w:rPr>
                <w:rStyle w:val="Hyperlink"/>
                <w:noProof/>
              </w:rPr>
              <w:t>e.</w:t>
            </w:r>
            <w:r>
              <w:rPr>
                <w:rFonts w:eastAsiaTheme="minorEastAsia"/>
                <w:noProof/>
                <w:lang w:eastAsia="en-GB"/>
              </w:rPr>
              <w:tab/>
            </w:r>
            <w:r w:rsidRPr="008F117C">
              <w:rPr>
                <w:rStyle w:val="Hyperlink"/>
                <w:noProof/>
              </w:rPr>
              <w:t>Stability Criterion</w:t>
            </w:r>
            <w:r>
              <w:rPr>
                <w:noProof/>
                <w:webHidden/>
              </w:rPr>
              <w:tab/>
            </w:r>
            <w:r>
              <w:rPr>
                <w:noProof/>
                <w:webHidden/>
              </w:rPr>
              <w:fldChar w:fldCharType="begin"/>
            </w:r>
            <w:r>
              <w:rPr>
                <w:noProof/>
                <w:webHidden/>
              </w:rPr>
              <w:instrText xml:space="preserve"> PAGEREF _Toc188835528 \h </w:instrText>
            </w:r>
            <w:r>
              <w:rPr>
                <w:noProof/>
                <w:webHidden/>
              </w:rPr>
            </w:r>
            <w:r>
              <w:rPr>
                <w:noProof/>
                <w:webHidden/>
              </w:rPr>
              <w:fldChar w:fldCharType="separate"/>
            </w:r>
            <w:r>
              <w:rPr>
                <w:noProof/>
                <w:webHidden/>
              </w:rPr>
              <w:t>13</w:t>
            </w:r>
            <w:r>
              <w:rPr>
                <w:noProof/>
                <w:webHidden/>
              </w:rPr>
              <w:fldChar w:fldCharType="end"/>
            </w:r>
          </w:hyperlink>
        </w:p>
        <w:p w14:paraId="1949A66E" w14:textId="65D1D97D" w:rsidR="006574A7" w:rsidRDefault="006574A7">
          <w:pPr>
            <w:pStyle w:val="TOC2"/>
            <w:tabs>
              <w:tab w:val="left" w:pos="720"/>
              <w:tab w:val="right" w:leader="dot" w:pos="9016"/>
            </w:tabs>
            <w:rPr>
              <w:rFonts w:eastAsiaTheme="minorEastAsia"/>
              <w:noProof/>
              <w:lang w:eastAsia="en-GB"/>
            </w:rPr>
          </w:pPr>
          <w:hyperlink w:anchor="_Toc188835529" w:history="1">
            <w:r w:rsidRPr="008F117C">
              <w:rPr>
                <w:rStyle w:val="Hyperlink"/>
                <w:noProof/>
              </w:rPr>
              <w:t>f.</w:t>
            </w:r>
            <w:r>
              <w:rPr>
                <w:rFonts w:eastAsiaTheme="minorEastAsia"/>
                <w:noProof/>
                <w:lang w:eastAsia="en-GB"/>
              </w:rPr>
              <w:tab/>
            </w:r>
            <w:r w:rsidRPr="008F117C">
              <w:rPr>
                <w:rStyle w:val="Hyperlink"/>
                <w:noProof/>
              </w:rPr>
              <w:t>Define and Verification of time step</w:t>
            </w:r>
            <w:r>
              <w:rPr>
                <w:noProof/>
                <w:webHidden/>
              </w:rPr>
              <w:tab/>
            </w:r>
            <w:r>
              <w:rPr>
                <w:noProof/>
                <w:webHidden/>
              </w:rPr>
              <w:fldChar w:fldCharType="begin"/>
            </w:r>
            <w:r>
              <w:rPr>
                <w:noProof/>
                <w:webHidden/>
              </w:rPr>
              <w:instrText xml:space="preserve"> PAGEREF _Toc188835529 \h </w:instrText>
            </w:r>
            <w:r>
              <w:rPr>
                <w:noProof/>
                <w:webHidden/>
              </w:rPr>
            </w:r>
            <w:r>
              <w:rPr>
                <w:noProof/>
                <w:webHidden/>
              </w:rPr>
              <w:fldChar w:fldCharType="separate"/>
            </w:r>
            <w:r>
              <w:rPr>
                <w:noProof/>
                <w:webHidden/>
              </w:rPr>
              <w:t>13</w:t>
            </w:r>
            <w:r>
              <w:rPr>
                <w:noProof/>
                <w:webHidden/>
              </w:rPr>
              <w:fldChar w:fldCharType="end"/>
            </w:r>
          </w:hyperlink>
        </w:p>
        <w:p w14:paraId="39828142" w14:textId="52C8DF76" w:rsidR="006574A7" w:rsidRDefault="006574A7">
          <w:pPr>
            <w:pStyle w:val="TOC2"/>
            <w:tabs>
              <w:tab w:val="left" w:pos="720"/>
              <w:tab w:val="right" w:leader="dot" w:pos="9016"/>
            </w:tabs>
            <w:rPr>
              <w:rFonts w:eastAsiaTheme="minorEastAsia"/>
              <w:noProof/>
              <w:lang w:eastAsia="en-GB"/>
            </w:rPr>
          </w:pPr>
          <w:hyperlink w:anchor="_Toc188835530" w:history="1">
            <w:r w:rsidRPr="008F117C">
              <w:rPr>
                <w:rStyle w:val="Hyperlink"/>
                <w:noProof/>
              </w:rPr>
              <w:t>g.</w:t>
            </w:r>
            <w:r>
              <w:rPr>
                <w:rFonts w:eastAsiaTheme="minorEastAsia"/>
                <w:noProof/>
                <w:lang w:eastAsia="en-GB"/>
              </w:rPr>
              <w:tab/>
            </w:r>
            <w:r w:rsidRPr="008F117C">
              <w:rPr>
                <w:rStyle w:val="Hyperlink"/>
                <w:noProof/>
              </w:rPr>
              <w:t>Introduction of Fourier Number</w:t>
            </w:r>
            <w:r>
              <w:rPr>
                <w:noProof/>
                <w:webHidden/>
              </w:rPr>
              <w:tab/>
            </w:r>
            <w:r>
              <w:rPr>
                <w:noProof/>
                <w:webHidden/>
              </w:rPr>
              <w:fldChar w:fldCharType="begin"/>
            </w:r>
            <w:r>
              <w:rPr>
                <w:noProof/>
                <w:webHidden/>
              </w:rPr>
              <w:instrText xml:space="preserve"> PAGEREF _Toc188835530 \h </w:instrText>
            </w:r>
            <w:r>
              <w:rPr>
                <w:noProof/>
                <w:webHidden/>
              </w:rPr>
            </w:r>
            <w:r>
              <w:rPr>
                <w:noProof/>
                <w:webHidden/>
              </w:rPr>
              <w:fldChar w:fldCharType="separate"/>
            </w:r>
            <w:r>
              <w:rPr>
                <w:noProof/>
                <w:webHidden/>
              </w:rPr>
              <w:t>13</w:t>
            </w:r>
            <w:r>
              <w:rPr>
                <w:noProof/>
                <w:webHidden/>
              </w:rPr>
              <w:fldChar w:fldCharType="end"/>
            </w:r>
          </w:hyperlink>
        </w:p>
        <w:p w14:paraId="5EA59CC3" w14:textId="751F4583" w:rsidR="006574A7" w:rsidRDefault="006574A7">
          <w:pPr>
            <w:pStyle w:val="TOC2"/>
            <w:tabs>
              <w:tab w:val="left" w:pos="720"/>
              <w:tab w:val="right" w:leader="dot" w:pos="9016"/>
            </w:tabs>
            <w:rPr>
              <w:rFonts w:eastAsiaTheme="minorEastAsia"/>
              <w:noProof/>
              <w:lang w:eastAsia="en-GB"/>
            </w:rPr>
          </w:pPr>
          <w:hyperlink w:anchor="_Toc188835531" w:history="1">
            <w:r w:rsidRPr="008F117C">
              <w:rPr>
                <w:rStyle w:val="Hyperlink"/>
                <w:noProof/>
              </w:rPr>
              <w:t>h.</w:t>
            </w:r>
            <w:r>
              <w:rPr>
                <w:rFonts w:eastAsiaTheme="minorEastAsia"/>
                <w:noProof/>
                <w:lang w:eastAsia="en-GB"/>
              </w:rPr>
              <w:tab/>
            </w:r>
            <w:r w:rsidRPr="008F117C">
              <w:rPr>
                <w:rStyle w:val="Hyperlink"/>
                <w:noProof/>
              </w:rPr>
              <w:t>Pre-requisites to the Finite difference loop</w:t>
            </w:r>
            <w:r>
              <w:rPr>
                <w:noProof/>
                <w:webHidden/>
              </w:rPr>
              <w:tab/>
            </w:r>
            <w:r>
              <w:rPr>
                <w:noProof/>
                <w:webHidden/>
              </w:rPr>
              <w:fldChar w:fldCharType="begin"/>
            </w:r>
            <w:r>
              <w:rPr>
                <w:noProof/>
                <w:webHidden/>
              </w:rPr>
              <w:instrText xml:space="preserve"> PAGEREF _Toc188835531 \h </w:instrText>
            </w:r>
            <w:r>
              <w:rPr>
                <w:noProof/>
                <w:webHidden/>
              </w:rPr>
            </w:r>
            <w:r>
              <w:rPr>
                <w:noProof/>
                <w:webHidden/>
              </w:rPr>
              <w:fldChar w:fldCharType="separate"/>
            </w:r>
            <w:r>
              <w:rPr>
                <w:noProof/>
                <w:webHidden/>
              </w:rPr>
              <w:t>14</w:t>
            </w:r>
            <w:r>
              <w:rPr>
                <w:noProof/>
                <w:webHidden/>
              </w:rPr>
              <w:fldChar w:fldCharType="end"/>
            </w:r>
          </w:hyperlink>
        </w:p>
        <w:p w14:paraId="127BD23D" w14:textId="549E977C" w:rsidR="006574A7" w:rsidRDefault="006574A7">
          <w:pPr>
            <w:pStyle w:val="TOC2"/>
            <w:tabs>
              <w:tab w:val="left" w:pos="720"/>
              <w:tab w:val="right" w:leader="dot" w:pos="9016"/>
            </w:tabs>
            <w:rPr>
              <w:rFonts w:eastAsiaTheme="minorEastAsia"/>
              <w:noProof/>
              <w:lang w:eastAsia="en-GB"/>
            </w:rPr>
          </w:pPr>
          <w:hyperlink w:anchor="_Toc188835532" w:history="1">
            <w:r w:rsidRPr="008F117C">
              <w:rPr>
                <w:rStyle w:val="Hyperlink"/>
                <w:noProof/>
              </w:rPr>
              <w:t>i.</w:t>
            </w:r>
            <w:r>
              <w:rPr>
                <w:rFonts w:eastAsiaTheme="minorEastAsia"/>
                <w:noProof/>
                <w:lang w:eastAsia="en-GB"/>
              </w:rPr>
              <w:tab/>
            </w:r>
            <w:r w:rsidRPr="008F117C">
              <w:rPr>
                <w:rStyle w:val="Hyperlink"/>
                <w:noProof/>
              </w:rPr>
              <w:t>Finite Difference Loop</w:t>
            </w:r>
            <w:r>
              <w:rPr>
                <w:noProof/>
                <w:webHidden/>
              </w:rPr>
              <w:tab/>
            </w:r>
            <w:r>
              <w:rPr>
                <w:noProof/>
                <w:webHidden/>
              </w:rPr>
              <w:fldChar w:fldCharType="begin"/>
            </w:r>
            <w:r>
              <w:rPr>
                <w:noProof/>
                <w:webHidden/>
              </w:rPr>
              <w:instrText xml:space="preserve"> PAGEREF _Toc188835532 \h </w:instrText>
            </w:r>
            <w:r>
              <w:rPr>
                <w:noProof/>
                <w:webHidden/>
              </w:rPr>
            </w:r>
            <w:r>
              <w:rPr>
                <w:noProof/>
                <w:webHidden/>
              </w:rPr>
              <w:fldChar w:fldCharType="separate"/>
            </w:r>
            <w:r>
              <w:rPr>
                <w:noProof/>
                <w:webHidden/>
              </w:rPr>
              <w:t>14</w:t>
            </w:r>
            <w:r>
              <w:rPr>
                <w:noProof/>
                <w:webHidden/>
              </w:rPr>
              <w:fldChar w:fldCharType="end"/>
            </w:r>
          </w:hyperlink>
        </w:p>
        <w:p w14:paraId="333D2921" w14:textId="1A5B8684" w:rsidR="006574A7" w:rsidRDefault="006574A7">
          <w:pPr>
            <w:pStyle w:val="TOC2"/>
            <w:tabs>
              <w:tab w:val="left" w:pos="720"/>
              <w:tab w:val="right" w:leader="dot" w:pos="9016"/>
            </w:tabs>
            <w:rPr>
              <w:rFonts w:eastAsiaTheme="minorEastAsia"/>
              <w:noProof/>
              <w:lang w:eastAsia="en-GB"/>
            </w:rPr>
          </w:pPr>
          <w:hyperlink w:anchor="_Toc188835533" w:history="1">
            <w:r w:rsidRPr="008F117C">
              <w:rPr>
                <w:rStyle w:val="Hyperlink"/>
                <w:noProof/>
              </w:rPr>
              <w:t>j.</w:t>
            </w:r>
            <w:r>
              <w:rPr>
                <w:rFonts w:eastAsiaTheme="minorEastAsia"/>
                <w:noProof/>
                <w:lang w:eastAsia="en-GB"/>
              </w:rPr>
              <w:tab/>
            </w:r>
            <w:r w:rsidRPr="008F117C">
              <w:rPr>
                <w:rStyle w:val="Hyperlink"/>
                <w:noProof/>
              </w:rPr>
              <w:t>Visualisation &amp; Validation</w:t>
            </w:r>
            <w:r>
              <w:rPr>
                <w:noProof/>
                <w:webHidden/>
              </w:rPr>
              <w:tab/>
            </w:r>
            <w:r>
              <w:rPr>
                <w:noProof/>
                <w:webHidden/>
              </w:rPr>
              <w:fldChar w:fldCharType="begin"/>
            </w:r>
            <w:r>
              <w:rPr>
                <w:noProof/>
                <w:webHidden/>
              </w:rPr>
              <w:instrText xml:space="preserve"> PAGEREF _Toc188835533 \h </w:instrText>
            </w:r>
            <w:r>
              <w:rPr>
                <w:noProof/>
                <w:webHidden/>
              </w:rPr>
            </w:r>
            <w:r>
              <w:rPr>
                <w:noProof/>
                <w:webHidden/>
              </w:rPr>
              <w:fldChar w:fldCharType="separate"/>
            </w:r>
            <w:r>
              <w:rPr>
                <w:noProof/>
                <w:webHidden/>
              </w:rPr>
              <w:t>15</w:t>
            </w:r>
            <w:r>
              <w:rPr>
                <w:noProof/>
                <w:webHidden/>
              </w:rPr>
              <w:fldChar w:fldCharType="end"/>
            </w:r>
          </w:hyperlink>
        </w:p>
        <w:p w14:paraId="4C5FAEF4" w14:textId="02220A3B" w:rsidR="006574A7" w:rsidRDefault="006574A7">
          <w:pPr>
            <w:pStyle w:val="TOC1"/>
            <w:tabs>
              <w:tab w:val="left" w:pos="480"/>
              <w:tab w:val="right" w:leader="dot" w:pos="9016"/>
            </w:tabs>
            <w:rPr>
              <w:rFonts w:eastAsiaTheme="minorEastAsia"/>
              <w:noProof/>
              <w:lang w:eastAsia="en-GB"/>
            </w:rPr>
          </w:pPr>
          <w:hyperlink w:anchor="_Toc188835534" w:history="1">
            <w:r w:rsidRPr="008F117C">
              <w:rPr>
                <w:rStyle w:val="Hyperlink"/>
                <w:noProof/>
              </w:rPr>
              <w:t>6.</w:t>
            </w:r>
            <w:r>
              <w:rPr>
                <w:rFonts w:eastAsiaTheme="minorEastAsia"/>
                <w:noProof/>
                <w:lang w:eastAsia="en-GB"/>
              </w:rPr>
              <w:tab/>
            </w:r>
            <w:r w:rsidRPr="008F117C">
              <w:rPr>
                <w:rStyle w:val="Hyperlink"/>
                <w:noProof/>
              </w:rPr>
              <w:t>Validation of the code</w:t>
            </w:r>
            <w:r>
              <w:rPr>
                <w:noProof/>
                <w:webHidden/>
              </w:rPr>
              <w:tab/>
            </w:r>
            <w:r>
              <w:rPr>
                <w:noProof/>
                <w:webHidden/>
              </w:rPr>
              <w:fldChar w:fldCharType="begin"/>
            </w:r>
            <w:r>
              <w:rPr>
                <w:noProof/>
                <w:webHidden/>
              </w:rPr>
              <w:instrText xml:space="preserve"> PAGEREF _Toc188835534 \h </w:instrText>
            </w:r>
            <w:r>
              <w:rPr>
                <w:noProof/>
                <w:webHidden/>
              </w:rPr>
            </w:r>
            <w:r>
              <w:rPr>
                <w:noProof/>
                <w:webHidden/>
              </w:rPr>
              <w:fldChar w:fldCharType="separate"/>
            </w:r>
            <w:r>
              <w:rPr>
                <w:noProof/>
                <w:webHidden/>
              </w:rPr>
              <w:t>17</w:t>
            </w:r>
            <w:r>
              <w:rPr>
                <w:noProof/>
                <w:webHidden/>
              </w:rPr>
              <w:fldChar w:fldCharType="end"/>
            </w:r>
          </w:hyperlink>
        </w:p>
        <w:p w14:paraId="0DC7A9ED" w14:textId="439F8EC6" w:rsidR="006574A7" w:rsidRDefault="006574A7">
          <w:pPr>
            <w:pStyle w:val="TOC1"/>
            <w:tabs>
              <w:tab w:val="left" w:pos="480"/>
              <w:tab w:val="right" w:leader="dot" w:pos="9016"/>
            </w:tabs>
            <w:rPr>
              <w:rFonts w:eastAsiaTheme="minorEastAsia"/>
              <w:noProof/>
              <w:lang w:eastAsia="en-GB"/>
            </w:rPr>
          </w:pPr>
          <w:hyperlink w:anchor="_Toc188835535" w:history="1">
            <w:r w:rsidRPr="008F117C">
              <w:rPr>
                <w:rStyle w:val="Hyperlink"/>
                <w:noProof/>
              </w:rPr>
              <w:t>7.</w:t>
            </w:r>
            <w:r>
              <w:rPr>
                <w:rFonts w:eastAsiaTheme="minorEastAsia"/>
                <w:noProof/>
                <w:lang w:eastAsia="en-GB"/>
              </w:rPr>
              <w:tab/>
            </w:r>
            <w:r w:rsidRPr="008F117C">
              <w:rPr>
                <w:rStyle w:val="Hyperlink"/>
                <w:noProof/>
              </w:rPr>
              <w:t>Sensitivity analysis of the code</w:t>
            </w:r>
            <w:r>
              <w:rPr>
                <w:noProof/>
                <w:webHidden/>
              </w:rPr>
              <w:tab/>
            </w:r>
            <w:r>
              <w:rPr>
                <w:noProof/>
                <w:webHidden/>
              </w:rPr>
              <w:fldChar w:fldCharType="begin"/>
            </w:r>
            <w:r>
              <w:rPr>
                <w:noProof/>
                <w:webHidden/>
              </w:rPr>
              <w:instrText xml:space="preserve"> PAGEREF _Toc188835535 \h </w:instrText>
            </w:r>
            <w:r>
              <w:rPr>
                <w:noProof/>
                <w:webHidden/>
              </w:rPr>
            </w:r>
            <w:r>
              <w:rPr>
                <w:noProof/>
                <w:webHidden/>
              </w:rPr>
              <w:fldChar w:fldCharType="separate"/>
            </w:r>
            <w:r>
              <w:rPr>
                <w:noProof/>
                <w:webHidden/>
              </w:rPr>
              <w:t>18</w:t>
            </w:r>
            <w:r>
              <w:rPr>
                <w:noProof/>
                <w:webHidden/>
              </w:rPr>
              <w:fldChar w:fldCharType="end"/>
            </w:r>
          </w:hyperlink>
        </w:p>
        <w:p w14:paraId="3FCE9010" w14:textId="4CE17FF0" w:rsidR="006574A7" w:rsidRDefault="006574A7">
          <w:pPr>
            <w:pStyle w:val="TOC2"/>
            <w:tabs>
              <w:tab w:val="left" w:pos="720"/>
              <w:tab w:val="right" w:leader="dot" w:pos="9016"/>
            </w:tabs>
            <w:rPr>
              <w:rFonts w:eastAsiaTheme="minorEastAsia"/>
              <w:noProof/>
              <w:lang w:eastAsia="en-GB"/>
            </w:rPr>
          </w:pPr>
          <w:hyperlink w:anchor="_Toc188835536" w:history="1">
            <w:r w:rsidRPr="008F117C">
              <w:rPr>
                <w:rStyle w:val="Hyperlink"/>
                <w:noProof/>
              </w:rPr>
              <w:t>a.</w:t>
            </w:r>
            <w:r>
              <w:rPr>
                <w:rFonts w:eastAsiaTheme="minorEastAsia"/>
                <w:noProof/>
                <w:lang w:eastAsia="en-GB"/>
              </w:rPr>
              <w:tab/>
            </w:r>
            <w:r w:rsidRPr="008F117C">
              <w:rPr>
                <w:rStyle w:val="Hyperlink"/>
                <w:noProof/>
              </w:rPr>
              <w:t>Grid spacing</w:t>
            </w:r>
            <w:r>
              <w:rPr>
                <w:noProof/>
                <w:webHidden/>
              </w:rPr>
              <w:tab/>
            </w:r>
            <w:r>
              <w:rPr>
                <w:noProof/>
                <w:webHidden/>
              </w:rPr>
              <w:fldChar w:fldCharType="begin"/>
            </w:r>
            <w:r>
              <w:rPr>
                <w:noProof/>
                <w:webHidden/>
              </w:rPr>
              <w:instrText xml:space="preserve"> PAGEREF _Toc188835536 \h </w:instrText>
            </w:r>
            <w:r>
              <w:rPr>
                <w:noProof/>
                <w:webHidden/>
              </w:rPr>
            </w:r>
            <w:r>
              <w:rPr>
                <w:noProof/>
                <w:webHidden/>
              </w:rPr>
              <w:fldChar w:fldCharType="separate"/>
            </w:r>
            <w:r>
              <w:rPr>
                <w:noProof/>
                <w:webHidden/>
              </w:rPr>
              <w:t>18</w:t>
            </w:r>
            <w:r>
              <w:rPr>
                <w:noProof/>
                <w:webHidden/>
              </w:rPr>
              <w:fldChar w:fldCharType="end"/>
            </w:r>
          </w:hyperlink>
        </w:p>
        <w:p w14:paraId="72797AAB" w14:textId="54DE8246" w:rsidR="006574A7" w:rsidRDefault="006574A7">
          <w:pPr>
            <w:pStyle w:val="TOC2"/>
            <w:tabs>
              <w:tab w:val="left" w:pos="720"/>
              <w:tab w:val="right" w:leader="dot" w:pos="9016"/>
            </w:tabs>
            <w:rPr>
              <w:rFonts w:eastAsiaTheme="minorEastAsia"/>
              <w:noProof/>
              <w:lang w:eastAsia="en-GB"/>
            </w:rPr>
          </w:pPr>
          <w:hyperlink w:anchor="_Toc188835537" w:history="1">
            <w:r w:rsidRPr="008F117C">
              <w:rPr>
                <w:rStyle w:val="Hyperlink"/>
                <w:noProof/>
              </w:rPr>
              <w:t>b.</w:t>
            </w:r>
            <w:r>
              <w:rPr>
                <w:rFonts w:eastAsiaTheme="minorEastAsia"/>
                <w:noProof/>
                <w:lang w:eastAsia="en-GB"/>
              </w:rPr>
              <w:tab/>
            </w:r>
            <w:r w:rsidRPr="008F117C">
              <w:rPr>
                <w:rStyle w:val="Hyperlink"/>
                <w:noProof/>
              </w:rPr>
              <w:t>Time Step</w:t>
            </w:r>
            <w:r>
              <w:rPr>
                <w:noProof/>
                <w:webHidden/>
              </w:rPr>
              <w:tab/>
            </w:r>
            <w:r>
              <w:rPr>
                <w:noProof/>
                <w:webHidden/>
              </w:rPr>
              <w:fldChar w:fldCharType="begin"/>
            </w:r>
            <w:r>
              <w:rPr>
                <w:noProof/>
                <w:webHidden/>
              </w:rPr>
              <w:instrText xml:space="preserve"> PAGEREF _Toc188835537 \h </w:instrText>
            </w:r>
            <w:r>
              <w:rPr>
                <w:noProof/>
                <w:webHidden/>
              </w:rPr>
            </w:r>
            <w:r>
              <w:rPr>
                <w:noProof/>
                <w:webHidden/>
              </w:rPr>
              <w:fldChar w:fldCharType="separate"/>
            </w:r>
            <w:r>
              <w:rPr>
                <w:noProof/>
                <w:webHidden/>
              </w:rPr>
              <w:t>18</w:t>
            </w:r>
            <w:r>
              <w:rPr>
                <w:noProof/>
                <w:webHidden/>
              </w:rPr>
              <w:fldChar w:fldCharType="end"/>
            </w:r>
          </w:hyperlink>
        </w:p>
        <w:p w14:paraId="3963EF8D" w14:textId="505428F5" w:rsidR="006574A7" w:rsidRDefault="006574A7">
          <w:pPr>
            <w:pStyle w:val="TOC2"/>
            <w:tabs>
              <w:tab w:val="left" w:pos="720"/>
              <w:tab w:val="right" w:leader="dot" w:pos="9016"/>
            </w:tabs>
            <w:rPr>
              <w:rFonts w:eastAsiaTheme="minorEastAsia"/>
              <w:noProof/>
              <w:lang w:eastAsia="en-GB"/>
            </w:rPr>
          </w:pPr>
          <w:hyperlink w:anchor="_Toc188835538" w:history="1">
            <w:r w:rsidRPr="008F117C">
              <w:rPr>
                <w:rStyle w:val="Hyperlink"/>
                <w:noProof/>
              </w:rPr>
              <w:t>c.</w:t>
            </w:r>
            <w:r>
              <w:rPr>
                <w:rFonts w:eastAsiaTheme="minorEastAsia"/>
                <w:noProof/>
                <w:lang w:eastAsia="en-GB"/>
              </w:rPr>
              <w:tab/>
            </w:r>
            <w:r w:rsidRPr="008F117C">
              <w:rPr>
                <w:rStyle w:val="Hyperlink"/>
                <w:noProof/>
              </w:rPr>
              <w:t>Tolerance condition</w:t>
            </w:r>
            <w:r>
              <w:rPr>
                <w:noProof/>
                <w:webHidden/>
              </w:rPr>
              <w:tab/>
            </w:r>
            <w:r>
              <w:rPr>
                <w:noProof/>
                <w:webHidden/>
              </w:rPr>
              <w:fldChar w:fldCharType="begin"/>
            </w:r>
            <w:r>
              <w:rPr>
                <w:noProof/>
                <w:webHidden/>
              </w:rPr>
              <w:instrText xml:space="preserve"> PAGEREF _Toc188835538 \h </w:instrText>
            </w:r>
            <w:r>
              <w:rPr>
                <w:noProof/>
                <w:webHidden/>
              </w:rPr>
            </w:r>
            <w:r>
              <w:rPr>
                <w:noProof/>
                <w:webHidden/>
              </w:rPr>
              <w:fldChar w:fldCharType="separate"/>
            </w:r>
            <w:r>
              <w:rPr>
                <w:noProof/>
                <w:webHidden/>
              </w:rPr>
              <w:t>19</w:t>
            </w:r>
            <w:r>
              <w:rPr>
                <w:noProof/>
                <w:webHidden/>
              </w:rPr>
              <w:fldChar w:fldCharType="end"/>
            </w:r>
          </w:hyperlink>
        </w:p>
        <w:p w14:paraId="49E9D0C2" w14:textId="76DE74F5" w:rsidR="006574A7" w:rsidRDefault="006574A7">
          <w:pPr>
            <w:pStyle w:val="TOC1"/>
            <w:tabs>
              <w:tab w:val="left" w:pos="480"/>
              <w:tab w:val="right" w:leader="dot" w:pos="9016"/>
            </w:tabs>
            <w:rPr>
              <w:rFonts w:eastAsiaTheme="minorEastAsia"/>
              <w:noProof/>
              <w:lang w:eastAsia="en-GB"/>
            </w:rPr>
          </w:pPr>
          <w:hyperlink w:anchor="_Toc188835539" w:history="1">
            <w:r w:rsidRPr="008F117C">
              <w:rPr>
                <w:rStyle w:val="Hyperlink"/>
                <w:noProof/>
              </w:rPr>
              <w:t>8.</w:t>
            </w:r>
            <w:r>
              <w:rPr>
                <w:rFonts w:eastAsiaTheme="minorEastAsia"/>
                <w:noProof/>
                <w:lang w:eastAsia="en-GB"/>
              </w:rPr>
              <w:tab/>
            </w:r>
            <w:r w:rsidRPr="008F117C">
              <w:rPr>
                <w:rStyle w:val="Hyperlink"/>
                <w:noProof/>
              </w:rPr>
              <w:t>Main model’s limitations</w:t>
            </w:r>
            <w:r>
              <w:rPr>
                <w:noProof/>
                <w:webHidden/>
              </w:rPr>
              <w:tab/>
            </w:r>
            <w:r>
              <w:rPr>
                <w:noProof/>
                <w:webHidden/>
              </w:rPr>
              <w:fldChar w:fldCharType="begin"/>
            </w:r>
            <w:r>
              <w:rPr>
                <w:noProof/>
                <w:webHidden/>
              </w:rPr>
              <w:instrText xml:space="preserve"> PAGEREF _Toc188835539 \h </w:instrText>
            </w:r>
            <w:r>
              <w:rPr>
                <w:noProof/>
                <w:webHidden/>
              </w:rPr>
            </w:r>
            <w:r>
              <w:rPr>
                <w:noProof/>
                <w:webHidden/>
              </w:rPr>
              <w:fldChar w:fldCharType="separate"/>
            </w:r>
            <w:r>
              <w:rPr>
                <w:noProof/>
                <w:webHidden/>
              </w:rPr>
              <w:t>19</w:t>
            </w:r>
            <w:r>
              <w:rPr>
                <w:noProof/>
                <w:webHidden/>
              </w:rPr>
              <w:fldChar w:fldCharType="end"/>
            </w:r>
          </w:hyperlink>
        </w:p>
        <w:p w14:paraId="29FA88D5" w14:textId="0A0AA5BC" w:rsidR="006574A7" w:rsidRDefault="006574A7">
          <w:pPr>
            <w:pStyle w:val="TOC1"/>
            <w:tabs>
              <w:tab w:val="left" w:pos="480"/>
              <w:tab w:val="right" w:leader="dot" w:pos="9016"/>
            </w:tabs>
            <w:rPr>
              <w:rFonts w:eastAsiaTheme="minorEastAsia"/>
              <w:noProof/>
              <w:lang w:eastAsia="en-GB"/>
            </w:rPr>
          </w:pPr>
          <w:hyperlink w:anchor="_Toc188835540" w:history="1">
            <w:r w:rsidRPr="008F117C">
              <w:rPr>
                <w:rStyle w:val="Hyperlink"/>
                <w:noProof/>
              </w:rPr>
              <w:t>9.</w:t>
            </w:r>
            <w:r>
              <w:rPr>
                <w:rFonts w:eastAsiaTheme="minorEastAsia"/>
                <w:noProof/>
                <w:lang w:eastAsia="en-GB"/>
              </w:rPr>
              <w:tab/>
            </w:r>
            <w:r w:rsidRPr="008F117C">
              <w:rPr>
                <w:rStyle w:val="Hyperlink"/>
                <w:noProof/>
              </w:rPr>
              <w:t>Suggested improvements and future developments</w:t>
            </w:r>
            <w:r>
              <w:rPr>
                <w:noProof/>
                <w:webHidden/>
              </w:rPr>
              <w:tab/>
            </w:r>
            <w:r>
              <w:rPr>
                <w:noProof/>
                <w:webHidden/>
              </w:rPr>
              <w:fldChar w:fldCharType="begin"/>
            </w:r>
            <w:r>
              <w:rPr>
                <w:noProof/>
                <w:webHidden/>
              </w:rPr>
              <w:instrText xml:space="preserve"> PAGEREF _Toc188835540 \h </w:instrText>
            </w:r>
            <w:r>
              <w:rPr>
                <w:noProof/>
                <w:webHidden/>
              </w:rPr>
            </w:r>
            <w:r>
              <w:rPr>
                <w:noProof/>
                <w:webHidden/>
              </w:rPr>
              <w:fldChar w:fldCharType="separate"/>
            </w:r>
            <w:r>
              <w:rPr>
                <w:noProof/>
                <w:webHidden/>
              </w:rPr>
              <w:t>20</w:t>
            </w:r>
            <w:r>
              <w:rPr>
                <w:noProof/>
                <w:webHidden/>
              </w:rPr>
              <w:fldChar w:fldCharType="end"/>
            </w:r>
          </w:hyperlink>
        </w:p>
        <w:p w14:paraId="0B600B81" w14:textId="1F8F4DF4" w:rsidR="006574A7" w:rsidRDefault="006574A7">
          <w:pPr>
            <w:pStyle w:val="TOC2"/>
            <w:tabs>
              <w:tab w:val="left" w:pos="720"/>
              <w:tab w:val="right" w:leader="dot" w:pos="9016"/>
            </w:tabs>
            <w:rPr>
              <w:rFonts w:eastAsiaTheme="minorEastAsia"/>
              <w:noProof/>
              <w:lang w:eastAsia="en-GB"/>
            </w:rPr>
          </w:pPr>
          <w:hyperlink w:anchor="_Toc188835541" w:history="1">
            <w:r w:rsidRPr="008F117C">
              <w:rPr>
                <w:rStyle w:val="Hyperlink"/>
                <w:rFonts w:ascii="Aptos" w:hAnsi="Aptos"/>
                <w:noProof/>
              </w:rPr>
              <w:t>-</w:t>
            </w:r>
            <w:r>
              <w:rPr>
                <w:rFonts w:eastAsiaTheme="minorEastAsia"/>
                <w:noProof/>
                <w:lang w:eastAsia="en-GB"/>
              </w:rPr>
              <w:tab/>
            </w:r>
            <w:r w:rsidRPr="008F117C">
              <w:rPr>
                <w:rStyle w:val="Hyperlink"/>
                <w:noProof/>
              </w:rPr>
              <w:t>Increase the Grid Spacing (h) -</w:t>
            </w:r>
            <w:r>
              <w:rPr>
                <w:noProof/>
                <w:webHidden/>
              </w:rPr>
              <w:tab/>
            </w:r>
            <w:r>
              <w:rPr>
                <w:noProof/>
                <w:webHidden/>
              </w:rPr>
              <w:fldChar w:fldCharType="begin"/>
            </w:r>
            <w:r>
              <w:rPr>
                <w:noProof/>
                <w:webHidden/>
              </w:rPr>
              <w:instrText xml:space="preserve"> PAGEREF _Toc188835541 \h </w:instrText>
            </w:r>
            <w:r>
              <w:rPr>
                <w:noProof/>
                <w:webHidden/>
              </w:rPr>
            </w:r>
            <w:r>
              <w:rPr>
                <w:noProof/>
                <w:webHidden/>
              </w:rPr>
              <w:fldChar w:fldCharType="separate"/>
            </w:r>
            <w:r>
              <w:rPr>
                <w:noProof/>
                <w:webHidden/>
              </w:rPr>
              <w:t>20</w:t>
            </w:r>
            <w:r>
              <w:rPr>
                <w:noProof/>
                <w:webHidden/>
              </w:rPr>
              <w:fldChar w:fldCharType="end"/>
            </w:r>
          </w:hyperlink>
        </w:p>
        <w:p w14:paraId="7EA60935" w14:textId="28EE3085" w:rsidR="006574A7" w:rsidRDefault="006574A7">
          <w:pPr>
            <w:pStyle w:val="TOC1"/>
            <w:tabs>
              <w:tab w:val="left" w:pos="720"/>
              <w:tab w:val="right" w:leader="dot" w:pos="9016"/>
            </w:tabs>
            <w:rPr>
              <w:rFonts w:eastAsiaTheme="minorEastAsia"/>
              <w:noProof/>
              <w:lang w:eastAsia="en-GB"/>
            </w:rPr>
          </w:pPr>
          <w:hyperlink w:anchor="_Toc188835542" w:history="1">
            <w:r w:rsidRPr="008F117C">
              <w:rPr>
                <w:rStyle w:val="Hyperlink"/>
                <w:noProof/>
              </w:rPr>
              <w:t>10.</w:t>
            </w:r>
            <w:r>
              <w:rPr>
                <w:rFonts w:eastAsiaTheme="minorEastAsia"/>
                <w:noProof/>
                <w:lang w:eastAsia="en-GB"/>
              </w:rPr>
              <w:tab/>
            </w:r>
            <w:r w:rsidRPr="008F117C">
              <w:rPr>
                <w:rStyle w:val="Hyperlink"/>
                <w:noProof/>
              </w:rPr>
              <w:t>Conclusion</w:t>
            </w:r>
            <w:r>
              <w:rPr>
                <w:noProof/>
                <w:webHidden/>
              </w:rPr>
              <w:tab/>
            </w:r>
            <w:r>
              <w:rPr>
                <w:noProof/>
                <w:webHidden/>
              </w:rPr>
              <w:fldChar w:fldCharType="begin"/>
            </w:r>
            <w:r>
              <w:rPr>
                <w:noProof/>
                <w:webHidden/>
              </w:rPr>
              <w:instrText xml:space="preserve"> PAGEREF _Toc188835542 \h </w:instrText>
            </w:r>
            <w:r>
              <w:rPr>
                <w:noProof/>
                <w:webHidden/>
              </w:rPr>
            </w:r>
            <w:r>
              <w:rPr>
                <w:noProof/>
                <w:webHidden/>
              </w:rPr>
              <w:fldChar w:fldCharType="separate"/>
            </w:r>
            <w:r>
              <w:rPr>
                <w:noProof/>
                <w:webHidden/>
              </w:rPr>
              <w:t>20</w:t>
            </w:r>
            <w:r>
              <w:rPr>
                <w:noProof/>
                <w:webHidden/>
              </w:rPr>
              <w:fldChar w:fldCharType="end"/>
            </w:r>
          </w:hyperlink>
        </w:p>
        <w:p w14:paraId="42BC430B" w14:textId="472D3C9E" w:rsidR="006574A7" w:rsidRDefault="006574A7">
          <w:pPr>
            <w:pStyle w:val="TOC1"/>
            <w:tabs>
              <w:tab w:val="right" w:leader="dot" w:pos="9016"/>
            </w:tabs>
            <w:rPr>
              <w:rFonts w:eastAsiaTheme="minorEastAsia"/>
              <w:noProof/>
              <w:lang w:eastAsia="en-GB"/>
            </w:rPr>
          </w:pPr>
          <w:hyperlink w:anchor="_Toc188835543" w:history="1">
            <w:r w:rsidRPr="008F117C">
              <w:rPr>
                <w:rStyle w:val="Hyperlink"/>
                <w:noProof/>
              </w:rPr>
              <w:t>References</w:t>
            </w:r>
            <w:r>
              <w:rPr>
                <w:noProof/>
                <w:webHidden/>
              </w:rPr>
              <w:tab/>
            </w:r>
            <w:r>
              <w:rPr>
                <w:noProof/>
                <w:webHidden/>
              </w:rPr>
              <w:fldChar w:fldCharType="begin"/>
            </w:r>
            <w:r>
              <w:rPr>
                <w:noProof/>
                <w:webHidden/>
              </w:rPr>
              <w:instrText xml:space="preserve"> PAGEREF _Toc188835543 \h </w:instrText>
            </w:r>
            <w:r>
              <w:rPr>
                <w:noProof/>
                <w:webHidden/>
              </w:rPr>
            </w:r>
            <w:r>
              <w:rPr>
                <w:noProof/>
                <w:webHidden/>
              </w:rPr>
              <w:fldChar w:fldCharType="separate"/>
            </w:r>
            <w:r>
              <w:rPr>
                <w:noProof/>
                <w:webHidden/>
              </w:rPr>
              <w:t>22</w:t>
            </w:r>
            <w:r>
              <w:rPr>
                <w:noProof/>
                <w:webHidden/>
              </w:rPr>
              <w:fldChar w:fldCharType="end"/>
            </w:r>
          </w:hyperlink>
        </w:p>
        <w:p w14:paraId="4B64E286" w14:textId="1CD8B571" w:rsidR="006574A7" w:rsidRDefault="006574A7">
          <w:pPr>
            <w:pStyle w:val="TOC1"/>
            <w:tabs>
              <w:tab w:val="right" w:leader="dot" w:pos="9016"/>
            </w:tabs>
            <w:rPr>
              <w:rFonts w:eastAsiaTheme="minorEastAsia"/>
              <w:noProof/>
              <w:lang w:eastAsia="en-GB"/>
            </w:rPr>
          </w:pPr>
          <w:hyperlink w:anchor="_Toc188835544" w:history="1">
            <w:r w:rsidRPr="008F117C">
              <w:rPr>
                <w:rStyle w:val="Hyperlink"/>
                <w:noProof/>
              </w:rPr>
              <w:t>Tables</w:t>
            </w:r>
            <w:r>
              <w:rPr>
                <w:noProof/>
                <w:webHidden/>
              </w:rPr>
              <w:tab/>
            </w:r>
            <w:r>
              <w:rPr>
                <w:noProof/>
                <w:webHidden/>
              </w:rPr>
              <w:fldChar w:fldCharType="begin"/>
            </w:r>
            <w:r>
              <w:rPr>
                <w:noProof/>
                <w:webHidden/>
              </w:rPr>
              <w:instrText xml:space="preserve"> PAGEREF _Toc188835544 \h </w:instrText>
            </w:r>
            <w:r>
              <w:rPr>
                <w:noProof/>
                <w:webHidden/>
              </w:rPr>
            </w:r>
            <w:r>
              <w:rPr>
                <w:noProof/>
                <w:webHidden/>
              </w:rPr>
              <w:fldChar w:fldCharType="separate"/>
            </w:r>
            <w:r>
              <w:rPr>
                <w:noProof/>
                <w:webHidden/>
              </w:rPr>
              <w:t>23</w:t>
            </w:r>
            <w:r>
              <w:rPr>
                <w:noProof/>
                <w:webHidden/>
              </w:rPr>
              <w:fldChar w:fldCharType="end"/>
            </w:r>
          </w:hyperlink>
        </w:p>
        <w:p w14:paraId="79EA498B" w14:textId="78530D3C" w:rsidR="00BC4594" w:rsidRDefault="00553C69" w:rsidP="00BC4594">
          <w:pPr>
            <w:rPr>
              <w:b/>
              <w:bCs/>
            </w:rPr>
          </w:pPr>
          <w:r>
            <w:rPr>
              <w:b/>
              <w:bCs/>
            </w:rPr>
            <w:fldChar w:fldCharType="end"/>
          </w:r>
        </w:p>
      </w:sdtContent>
    </w:sdt>
    <w:p w14:paraId="7915726E" w14:textId="77777777" w:rsidR="006072E3" w:rsidRDefault="006072E3">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436F84DD" w14:textId="3E8E6DC2" w:rsidR="006574A7" w:rsidRDefault="006574A7" w:rsidP="006574A7">
      <w:pPr>
        <w:pStyle w:val="TableofFigures"/>
        <w:tabs>
          <w:tab w:val="right" w:leader="dot" w:pos="9016"/>
        </w:tabs>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lastRenderedPageBreak/>
        <w:t>Figures</w:t>
      </w:r>
    </w:p>
    <w:p w14:paraId="47DE314E" w14:textId="3906F55C" w:rsidR="00460959" w:rsidRDefault="000C3442">
      <w:pPr>
        <w:pStyle w:val="TableofFigures"/>
        <w:tabs>
          <w:tab w:val="right" w:leader="dot" w:pos="9016"/>
        </w:tabs>
        <w:rPr>
          <w:rFonts w:eastAsiaTheme="minorEastAsia"/>
          <w:noProof/>
          <w:lang w:eastAsia="en-GB"/>
        </w:rPr>
      </w:pPr>
      <w:r>
        <w:rPr>
          <w:rFonts w:asciiTheme="majorHAnsi" w:eastAsiaTheme="majorEastAsia" w:hAnsiTheme="majorHAnsi" w:cstheme="majorBidi"/>
          <w:color w:val="0F4761" w:themeColor="accent1" w:themeShade="BF"/>
          <w:sz w:val="40"/>
          <w:szCs w:val="40"/>
        </w:rPr>
        <w:fldChar w:fldCharType="begin"/>
      </w:r>
      <w:r>
        <w:rPr>
          <w:rFonts w:asciiTheme="majorHAnsi" w:eastAsiaTheme="majorEastAsia" w:hAnsiTheme="majorHAnsi" w:cstheme="majorBidi"/>
          <w:color w:val="0F4761" w:themeColor="accent1" w:themeShade="BF"/>
          <w:sz w:val="40"/>
          <w:szCs w:val="40"/>
        </w:rPr>
        <w:instrText xml:space="preserve"> TOC \h \z \c "Figure" </w:instrText>
      </w:r>
      <w:r>
        <w:rPr>
          <w:rFonts w:asciiTheme="majorHAnsi" w:eastAsiaTheme="majorEastAsia" w:hAnsiTheme="majorHAnsi" w:cstheme="majorBidi"/>
          <w:color w:val="0F4761" w:themeColor="accent1" w:themeShade="BF"/>
          <w:sz w:val="40"/>
          <w:szCs w:val="40"/>
        </w:rPr>
        <w:fldChar w:fldCharType="separate"/>
      </w:r>
      <w:hyperlink w:anchor="_Toc188835606" w:history="1">
        <w:r w:rsidR="00460959" w:rsidRPr="00603C07">
          <w:rPr>
            <w:rStyle w:val="Hyperlink"/>
            <w:noProof/>
          </w:rPr>
          <w:t>Figure 1 – Discretisation of Spatial Domain</w:t>
        </w:r>
        <w:r w:rsidR="00460959">
          <w:rPr>
            <w:noProof/>
            <w:webHidden/>
          </w:rPr>
          <w:tab/>
        </w:r>
        <w:r w:rsidR="00460959">
          <w:rPr>
            <w:noProof/>
            <w:webHidden/>
          </w:rPr>
          <w:fldChar w:fldCharType="begin"/>
        </w:r>
        <w:r w:rsidR="00460959">
          <w:rPr>
            <w:noProof/>
            <w:webHidden/>
          </w:rPr>
          <w:instrText xml:space="preserve"> PAGEREF _Toc188835606 \h </w:instrText>
        </w:r>
        <w:r w:rsidR="00460959">
          <w:rPr>
            <w:noProof/>
            <w:webHidden/>
          </w:rPr>
        </w:r>
        <w:r w:rsidR="00460959">
          <w:rPr>
            <w:noProof/>
            <w:webHidden/>
          </w:rPr>
          <w:fldChar w:fldCharType="separate"/>
        </w:r>
        <w:r w:rsidR="00460959">
          <w:rPr>
            <w:noProof/>
            <w:webHidden/>
          </w:rPr>
          <w:t>7</w:t>
        </w:r>
        <w:r w:rsidR="00460959">
          <w:rPr>
            <w:noProof/>
            <w:webHidden/>
          </w:rPr>
          <w:fldChar w:fldCharType="end"/>
        </w:r>
      </w:hyperlink>
    </w:p>
    <w:p w14:paraId="32165215" w14:textId="312AB0EC" w:rsidR="00460959" w:rsidRDefault="00460959">
      <w:pPr>
        <w:pStyle w:val="TableofFigures"/>
        <w:tabs>
          <w:tab w:val="right" w:leader="dot" w:pos="9016"/>
        </w:tabs>
        <w:rPr>
          <w:rFonts w:eastAsiaTheme="minorEastAsia"/>
          <w:noProof/>
          <w:lang w:eastAsia="en-GB"/>
        </w:rPr>
      </w:pPr>
      <w:hyperlink w:anchor="_Toc188835607" w:history="1">
        <w:r w:rsidRPr="00603C07">
          <w:rPr>
            <w:rStyle w:val="Hyperlink"/>
            <w:noProof/>
          </w:rPr>
          <w:t>Figure 2 – Clearing functions</w:t>
        </w:r>
        <w:r>
          <w:rPr>
            <w:noProof/>
            <w:webHidden/>
          </w:rPr>
          <w:tab/>
        </w:r>
        <w:r>
          <w:rPr>
            <w:noProof/>
            <w:webHidden/>
          </w:rPr>
          <w:fldChar w:fldCharType="begin"/>
        </w:r>
        <w:r>
          <w:rPr>
            <w:noProof/>
            <w:webHidden/>
          </w:rPr>
          <w:instrText xml:space="preserve"> PAGEREF _Toc188835607 \h </w:instrText>
        </w:r>
        <w:r>
          <w:rPr>
            <w:noProof/>
            <w:webHidden/>
          </w:rPr>
        </w:r>
        <w:r>
          <w:rPr>
            <w:noProof/>
            <w:webHidden/>
          </w:rPr>
          <w:fldChar w:fldCharType="separate"/>
        </w:r>
        <w:r>
          <w:rPr>
            <w:noProof/>
            <w:webHidden/>
          </w:rPr>
          <w:t>10</w:t>
        </w:r>
        <w:r>
          <w:rPr>
            <w:noProof/>
            <w:webHidden/>
          </w:rPr>
          <w:fldChar w:fldCharType="end"/>
        </w:r>
      </w:hyperlink>
    </w:p>
    <w:p w14:paraId="1D57B3D1" w14:textId="6B5DE780" w:rsidR="00460959" w:rsidRDefault="00460959">
      <w:pPr>
        <w:pStyle w:val="TableofFigures"/>
        <w:tabs>
          <w:tab w:val="right" w:leader="dot" w:pos="9016"/>
        </w:tabs>
        <w:rPr>
          <w:rFonts w:eastAsiaTheme="minorEastAsia"/>
          <w:noProof/>
          <w:lang w:eastAsia="en-GB"/>
        </w:rPr>
      </w:pPr>
      <w:hyperlink w:anchor="_Toc188835608" w:history="1">
        <w:r w:rsidRPr="00603C07">
          <w:rPr>
            <w:rStyle w:val="Hyperlink"/>
            <w:noProof/>
          </w:rPr>
          <w:t>Figure 3 - Material Properties Code</w:t>
        </w:r>
        <w:r>
          <w:rPr>
            <w:noProof/>
            <w:webHidden/>
          </w:rPr>
          <w:tab/>
        </w:r>
        <w:r>
          <w:rPr>
            <w:noProof/>
            <w:webHidden/>
          </w:rPr>
          <w:fldChar w:fldCharType="begin"/>
        </w:r>
        <w:r>
          <w:rPr>
            <w:noProof/>
            <w:webHidden/>
          </w:rPr>
          <w:instrText xml:space="preserve"> PAGEREF _Toc188835608 \h </w:instrText>
        </w:r>
        <w:r>
          <w:rPr>
            <w:noProof/>
            <w:webHidden/>
          </w:rPr>
        </w:r>
        <w:r>
          <w:rPr>
            <w:noProof/>
            <w:webHidden/>
          </w:rPr>
          <w:fldChar w:fldCharType="separate"/>
        </w:r>
        <w:r>
          <w:rPr>
            <w:noProof/>
            <w:webHidden/>
          </w:rPr>
          <w:t>10</w:t>
        </w:r>
        <w:r>
          <w:rPr>
            <w:noProof/>
            <w:webHidden/>
          </w:rPr>
          <w:fldChar w:fldCharType="end"/>
        </w:r>
      </w:hyperlink>
    </w:p>
    <w:p w14:paraId="489A17A4" w14:textId="196B97FD" w:rsidR="00460959" w:rsidRDefault="00460959">
      <w:pPr>
        <w:pStyle w:val="TableofFigures"/>
        <w:tabs>
          <w:tab w:val="right" w:leader="dot" w:pos="9016"/>
        </w:tabs>
        <w:rPr>
          <w:rFonts w:eastAsiaTheme="minorEastAsia"/>
          <w:noProof/>
          <w:lang w:eastAsia="en-GB"/>
        </w:rPr>
      </w:pPr>
      <w:hyperlink w:anchor="_Toc188835609" w:history="1">
        <w:r w:rsidRPr="00603C07">
          <w:rPr>
            <w:rStyle w:val="Hyperlink"/>
            <w:noProof/>
          </w:rPr>
          <w:t>Figure 4 - Defining xDim &amp; yDim</w:t>
        </w:r>
        <w:r>
          <w:rPr>
            <w:noProof/>
            <w:webHidden/>
          </w:rPr>
          <w:tab/>
        </w:r>
        <w:r>
          <w:rPr>
            <w:noProof/>
            <w:webHidden/>
          </w:rPr>
          <w:fldChar w:fldCharType="begin"/>
        </w:r>
        <w:r>
          <w:rPr>
            <w:noProof/>
            <w:webHidden/>
          </w:rPr>
          <w:instrText xml:space="preserve"> PAGEREF _Toc188835609 \h </w:instrText>
        </w:r>
        <w:r>
          <w:rPr>
            <w:noProof/>
            <w:webHidden/>
          </w:rPr>
        </w:r>
        <w:r>
          <w:rPr>
            <w:noProof/>
            <w:webHidden/>
          </w:rPr>
          <w:fldChar w:fldCharType="separate"/>
        </w:r>
        <w:r>
          <w:rPr>
            <w:noProof/>
            <w:webHidden/>
          </w:rPr>
          <w:t>11</w:t>
        </w:r>
        <w:r>
          <w:rPr>
            <w:noProof/>
            <w:webHidden/>
          </w:rPr>
          <w:fldChar w:fldCharType="end"/>
        </w:r>
      </w:hyperlink>
    </w:p>
    <w:p w14:paraId="5A89C9B1" w14:textId="569039D5" w:rsidR="00460959" w:rsidRDefault="00460959">
      <w:pPr>
        <w:pStyle w:val="TableofFigures"/>
        <w:tabs>
          <w:tab w:val="right" w:leader="dot" w:pos="9016"/>
        </w:tabs>
        <w:rPr>
          <w:rFonts w:eastAsiaTheme="minorEastAsia"/>
          <w:noProof/>
          <w:lang w:eastAsia="en-GB"/>
        </w:rPr>
      </w:pPr>
      <w:hyperlink w:anchor="_Toc188835610" w:history="1">
        <w:r w:rsidRPr="00603C07">
          <w:rPr>
            <w:rStyle w:val="Hyperlink"/>
            <w:noProof/>
          </w:rPr>
          <w:t>Figure 5 - Definition of Grid Spacing</w:t>
        </w:r>
        <w:r>
          <w:rPr>
            <w:noProof/>
            <w:webHidden/>
          </w:rPr>
          <w:tab/>
        </w:r>
        <w:r>
          <w:rPr>
            <w:noProof/>
            <w:webHidden/>
          </w:rPr>
          <w:fldChar w:fldCharType="begin"/>
        </w:r>
        <w:r>
          <w:rPr>
            <w:noProof/>
            <w:webHidden/>
          </w:rPr>
          <w:instrText xml:space="preserve"> PAGEREF _Toc188835610 \h </w:instrText>
        </w:r>
        <w:r>
          <w:rPr>
            <w:noProof/>
            <w:webHidden/>
          </w:rPr>
        </w:r>
        <w:r>
          <w:rPr>
            <w:noProof/>
            <w:webHidden/>
          </w:rPr>
          <w:fldChar w:fldCharType="separate"/>
        </w:r>
        <w:r>
          <w:rPr>
            <w:noProof/>
            <w:webHidden/>
          </w:rPr>
          <w:t>11</w:t>
        </w:r>
        <w:r>
          <w:rPr>
            <w:noProof/>
            <w:webHidden/>
          </w:rPr>
          <w:fldChar w:fldCharType="end"/>
        </w:r>
      </w:hyperlink>
    </w:p>
    <w:p w14:paraId="730B6057" w14:textId="01BE7EF9" w:rsidR="00460959" w:rsidRDefault="00460959">
      <w:pPr>
        <w:pStyle w:val="TableofFigures"/>
        <w:tabs>
          <w:tab w:val="right" w:leader="dot" w:pos="9016"/>
        </w:tabs>
        <w:rPr>
          <w:rFonts w:eastAsiaTheme="minorEastAsia"/>
          <w:noProof/>
          <w:lang w:eastAsia="en-GB"/>
        </w:rPr>
      </w:pPr>
      <w:hyperlink w:anchor="_Toc188835611" w:history="1">
        <w:r w:rsidRPr="00603C07">
          <w:rPr>
            <w:rStyle w:val="Hyperlink"/>
            <w:noProof/>
          </w:rPr>
          <w:t>Figure 6 - Grid Rows &amp; Columns</w:t>
        </w:r>
        <w:r>
          <w:rPr>
            <w:noProof/>
            <w:webHidden/>
          </w:rPr>
          <w:tab/>
        </w:r>
        <w:r>
          <w:rPr>
            <w:noProof/>
            <w:webHidden/>
          </w:rPr>
          <w:fldChar w:fldCharType="begin"/>
        </w:r>
        <w:r>
          <w:rPr>
            <w:noProof/>
            <w:webHidden/>
          </w:rPr>
          <w:instrText xml:space="preserve"> PAGEREF _Toc188835611 \h </w:instrText>
        </w:r>
        <w:r>
          <w:rPr>
            <w:noProof/>
            <w:webHidden/>
          </w:rPr>
        </w:r>
        <w:r>
          <w:rPr>
            <w:noProof/>
            <w:webHidden/>
          </w:rPr>
          <w:fldChar w:fldCharType="separate"/>
        </w:r>
        <w:r>
          <w:rPr>
            <w:noProof/>
            <w:webHidden/>
          </w:rPr>
          <w:t>11</w:t>
        </w:r>
        <w:r>
          <w:rPr>
            <w:noProof/>
            <w:webHidden/>
          </w:rPr>
          <w:fldChar w:fldCharType="end"/>
        </w:r>
      </w:hyperlink>
    </w:p>
    <w:p w14:paraId="167BF008" w14:textId="29BF6A88" w:rsidR="00460959" w:rsidRDefault="00460959">
      <w:pPr>
        <w:pStyle w:val="TableofFigures"/>
        <w:tabs>
          <w:tab w:val="right" w:leader="dot" w:pos="9016"/>
        </w:tabs>
        <w:rPr>
          <w:rFonts w:eastAsiaTheme="minorEastAsia"/>
          <w:noProof/>
          <w:lang w:eastAsia="en-GB"/>
        </w:rPr>
      </w:pPr>
      <w:hyperlink w:anchor="_Toc188835612" w:history="1">
        <w:r w:rsidRPr="00603C07">
          <w:rPr>
            <w:rStyle w:val="Hyperlink"/>
            <w:noProof/>
          </w:rPr>
          <w:t>Figure 7 - Initial Matrix Code</w:t>
        </w:r>
        <w:r>
          <w:rPr>
            <w:noProof/>
            <w:webHidden/>
          </w:rPr>
          <w:tab/>
        </w:r>
        <w:r>
          <w:rPr>
            <w:noProof/>
            <w:webHidden/>
          </w:rPr>
          <w:fldChar w:fldCharType="begin"/>
        </w:r>
        <w:r>
          <w:rPr>
            <w:noProof/>
            <w:webHidden/>
          </w:rPr>
          <w:instrText xml:space="preserve"> PAGEREF _Toc188835612 \h </w:instrText>
        </w:r>
        <w:r>
          <w:rPr>
            <w:noProof/>
            <w:webHidden/>
          </w:rPr>
        </w:r>
        <w:r>
          <w:rPr>
            <w:noProof/>
            <w:webHidden/>
          </w:rPr>
          <w:fldChar w:fldCharType="separate"/>
        </w:r>
        <w:r>
          <w:rPr>
            <w:noProof/>
            <w:webHidden/>
          </w:rPr>
          <w:t>12</w:t>
        </w:r>
        <w:r>
          <w:rPr>
            <w:noProof/>
            <w:webHidden/>
          </w:rPr>
          <w:fldChar w:fldCharType="end"/>
        </w:r>
      </w:hyperlink>
    </w:p>
    <w:p w14:paraId="2BB4114A" w14:textId="4A76F7CE" w:rsidR="00460959" w:rsidRDefault="00460959">
      <w:pPr>
        <w:pStyle w:val="TableofFigures"/>
        <w:tabs>
          <w:tab w:val="right" w:leader="dot" w:pos="9016"/>
        </w:tabs>
        <w:rPr>
          <w:rFonts w:eastAsiaTheme="minorEastAsia"/>
          <w:noProof/>
          <w:lang w:eastAsia="en-GB"/>
        </w:rPr>
      </w:pPr>
      <w:hyperlink w:anchor="_Toc188835613" w:history="1">
        <w:r w:rsidRPr="00603C07">
          <w:rPr>
            <w:rStyle w:val="Hyperlink"/>
            <w:noProof/>
          </w:rPr>
          <w:t>Figure 8 - Stability Criterion Code</w:t>
        </w:r>
        <w:r>
          <w:rPr>
            <w:noProof/>
            <w:webHidden/>
          </w:rPr>
          <w:tab/>
        </w:r>
        <w:r>
          <w:rPr>
            <w:noProof/>
            <w:webHidden/>
          </w:rPr>
          <w:fldChar w:fldCharType="begin"/>
        </w:r>
        <w:r>
          <w:rPr>
            <w:noProof/>
            <w:webHidden/>
          </w:rPr>
          <w:instrText xml:space="preserve"> PAGEREF _Toc188835613 \h </w:instrText>
        </w:r>
        <w:r>
          <w:rPr>
            <w:noProof/>
            <w:webHidden/>
          </w:rPr>
        </w:r>
        <w:r>
          <w:rPr>
            <w:noProof/>
            <w:webHidden/>
          </w:rPr>
          <w:fldChar w:fldCharType="separate"/>
        </w:r>
        <w:r>
          <w:rPr>
            <w:noProof/>
            <w:webHidden/>
          </w:rPr>
          <w:t>12</w:t>
        </w:r>
        <w:r>
          <w:rPr>
            <w:noProof/>
            <w:webHidden/>
          </w:rPr>
          <w:fldChar w:fldCharType="end"/>
        </w:r>
      </w:hyperlink>
    </w:p>
    <w:p w14:paraId="36080812" w14:textId="2E4C5B02" w:rsidR="00460959" w:rsidRDefault="00460959">
      <w:pPr>
        <w:pStyle w:val="TableofFigures"/>
        <w:tabs>
          <w:tab w:val="right" w:leader="dot" w:pos="9016"/>
        </w:tabs>
        <w:rPr>
          <w:rFonts w:eastAsiaTheme="minorEastAsia"/>
          <w:noProof/>
          <w:lang w:eastAsia="en-GB"/>
        </w:rPr>
      </w:pPr>
      <w:hyperlink w:anchor="_Toc188835614" w:history="1">
        <w:r w:rsidRPr="00603C07">
          <w:rPr>
            <w:rStyle w:val="Hyperlink"/>
            <w:noProof/>
          </w:rPr>
          <w:t>Figure 9 - Define &amp; Verification of Time Step Code</w:t>
        </w:r>
        <w:r>
          <w:rPr>
            <w:noProof/>
            <w:webHidden/>
          </w:rPr>
          <w:tab/>
        </w:r>
        <w:r>
          <w:rPr>
            <w:noProof/>
            <w:webHidden/>
          </w:rPr>
          <w:fldChar w:fldCharType="begin"/>
        </w:r>
        <w:r>
          <w:rPr>
            <w:noProof/>
            <w:webHidden/>
          </w:rPr>
          <w:instrText xml:space="preserve"> PAGEREF _Toc188835614 \h </w:instrText>
        </w:r>
        <w:r>
          <w:rPr>
            <w:noProof/>
            <w:webHidden/>
          </w:rPr>
        </w:r>
        <w:r>
          <w:rPr>
            <w:noProof/>
            <w:webHidden/>
          </w:rPr>
          <w:fldChar w:fldCharType="separate"/>
        </w:r>
        <w:r>
          <w:rPr>
            <w:noProof/>
            <w:webHidden/>
          </w:rPr>
          <w:t>12</w:t>
        </w:r>
        <w:r>
          <w:rPr>
            <w:noProof/>
            <w:webHidden/>
          </w:rPr>
          <w:fldChar w:fldCharType="end"/>
        </w:r>
      </w:hyperlink>
    </w:p>
    <w:p w14:paraId="6D2A5940" w14:textId="17170F28" w:rsidR="00460959" w:rsidRDefault="00460959">
      <w:pPr>
        <w:pStyle w:val="TableofFigures"/>
        <w:tabs>
          <w:tab w:val="right" w:leader="dot" w:pos="9016"/>
        </w:tabs>
        <w:rPr>
          <w:rFonts w:eastAsiaTheme="minorEastAsia"/>
          <w:noProof/>
          <w:lang w:eastAsia="en-GB"/>
        </w:rPr>
      </w:pPr>
      <w:hyperlink w:anchor="_Toc188835615" w:history="1">
        <w:r w:rsidRPr="00603C07">
          <w:rPr>
            <w:rStyle w:val="Hyperlink"/>
            <w:noProof/>
          </w:rPr>
          <w:t>Figure 10 - Fourier Number Code</w:t>
        </w:r>
        <w:r>
          <w:rPr>
            <w:noProof/>
            <w:webHidden/>
          </w:rPr>
          <w:tab/>
        </w:r>
        <w:r>
          <w:rPr>
            <w:noProof/>
            <w:webHidden/>
          </w:rPr>
          <w:fldChar w:fldCharType="begin"/>
        </w:r>
        <w:r>
          <w:rPr>
            <w:noProof/>
            <w:webHidden/>
          </w:rPr>
          <w:instrText xml:space="preserve"> PAGEREF _Toc188835615 \h </w:instrText>
        </w:r>
        <w:r>
          <w:rPr>
            <w:noProof/>
            <w:webHidden/>
          </w:rPr>
        </w:r>
        <w:r>
          <w:rPr>
            <w:noProof/>
            <w:webHidden/>
          </w:rPr>
          <w:fldChar w:fldCharType="separate"/>
        </w:r>
        <w:r>
          <w:rPr>
            <w:noProof/>
            <w:webHidden/>
          </w:rPr>
          <w:t>12</w:t>
        </w:r>
        <w:r>
          <w:rPr>
            <w:noProof/>
            <w:webHidden/>
          </w:rPr>
          <w:fldChar w:fldCharType="end"/>
        </w:r>
      </w:hyperlink>
    </w:p>
    <w:p w14:paraId="0CAEEDBB" w14:textId="0859F27D" w:rsidR="00460959" w:rsidRDefault="00460959">
      <w:pPr>
        <w:pStyle w:val="TableofFigures"/>
        <w:tabs>
          <w:tab w:val="right" w:leader="dot" w:pos="9016"/>
        </w:tabs>
        <w:rPr>
          <w:rFonts w:eastAsiaTheme="minorEastAsia"/>
          <w:noProof/>
          <w:lang w:eastAsia="en-GB"/>
        </w:rPr>
      </w:pPr>
      <w:hyperlink w:anchor="_Toc188835616" w:history="1">
        <w:r w:rsidRPr="00603C07">
          <w:rPr>
            <w:rStyle w:val="Hyperlink"/>
            <w:noProof/>
          </w:rPr>
          <w:t>Figure 11- Prerequisite Code for Finite Difference Loop</w:t>
        </w:r>
        <w:r>
          <w:rPr>
            <w:noProof/>
            <w:webHidden/>
          </w:rPr>
          <w:tab/>
        </w:r>
        <w:r>
          <w:rPr>
            <w:noProof/>
            <w:webHidden/>
          </w:rPr>
          <w:fldChar w:fldCharType="begin"/>
        </w:r>
        <w:r>
          <w:rPr>
            <w:noProof/>
            <w:webHidden/>
          </w:rPr>
          <w:instrText xml:space="preserve"> PAGEREF _Toc188835616 \h </w:instrText>
        </w:r>
        <w:r>
          <w:rPr>
            <w:noProof/>
            <w:webHidden/>
          </w:rPr>
        </w:r>
        <w:r>
          <w:rPr>
            <w:noProof/>
            <w:webHidden/>
          </w:rPr>
          <w:fldChar w:fldCharType="separate"/>
        </w:r>
        <w:r>
          <w:rPr>
            <w:noProof/>
            <w:webHidden/>
          </w:rPr>
          <w:t>13</w:t>
        </w:r>
        <w:r>
          <w:rPr>
            <w:noProof/>
            <w:webHidden/>
          </w:rPr>
          <w:fldChar w:fldCharType="end"/>
        </w:r>
      </w:hyperlink>
    </w:p>
    <w:p w14:paraId="2DE2CD9E" w14:textId="54139248" w:rsidR="00460959" w:rsidRDefault="00460959">
      <w:pPr>
        <w:pStyle w:val="TableofFigures"/>
        <w:tabs>
          <w:tab w:val="right" w:leader="dot" w:pos="9016"/>
        </w:tabs>
        <w:rPr>
          <w:rFonts w:eastAsiaTheme="minorEastAsia"/>
          <w:noProof/>
          <w:lang w:eastAsia="en-GB"/>
        </w:rPr>
      </w:pPr>
      <w:hyperlink w:anchor="_Toc188835617" w:history="1">
        <w:r w:rsidRPr="00603C07">
          <w:rPr>
            <w:rStyle w:val="Hyperlink"/>
            <w:noProof/>
          </w:rPr>
          <w:t>Figure 12 - Finite Difference Loop and Newmann Boundary Condition code</w:t>
        </w:r>
        <w:r>
          <w:rPr>
            <w:noProof/>
            <w:webHidden/>
          </w:rPr>
          <w:tab/>
        </w:r>
        <w:r>
          <w:rPr>
            <w:noProof/>
            <w:webHidden/>
          </w:rPr>
          <w:fldChar w:fldCharType="begin"/>
        </w:r>
        <w:r>
          <w:rPr>
            <w:noProof/>
            <w:webHidden/>
          </w:rPr>
          <w:instrText xml:space="preserve"> PAGEREF _Toc188835617 \h </w:instrText>
        </w:r>
        <w:r>
          <w:rPr>
            <w:noProof/>
            <w:webHidden/>
          </w:rPr>
        </w:r>
        <w:r>
          <w:rPr>
            <w:noProof/>
            <w:webHidden/>
          </w:rPr>
          <w:fldChar w:fldCharType="separate"/>
        </w:r>
        <w:r>
          <w:rPr>
            <w:noProof/>
            <w:webHidden/>
          </w:rPr>
          <w:t>13</w:t>
        </w:r>
        <w:r>
          <w:rPr>
            <w:noProof/>
            <w:webHidden/>
          </w:rPr>
          <w:fldChar w:fldCharType="end"/>
        </w:r>
      </w:hyperlink>
    </w:p>
    <w:p w14:paraId="70F6E017" w14:textId="375B8C6E" w:rsidR="00460959" w:rsidRDefault="00460959">
      <w:pPr>
        <w:pStyle w:val="TableofFigures"/>
        <w:tabs>
          <w:tab w:val="right" w:leader="dot" w:pos="9016"/>
        </w:tabs>
        <w:rPr>
          <w:rFonts w:eastAsiaTheme="minorEastAsia"/>
          <w:noProof/>
          <w:lang w:eastAsia="en-GB"/>
        </w:rPr>
      </w:pPr>
      <w:hyperlink w:anchor="_Toc188835618" w:history="1">
        <w:r w:rsidRPr="00603C07">
          <w:rPr>
            <w:rStyle w:val="Hyperlink"/>
            <w:noProof/>
          </w:rPr>
          <w:t>Figure 13 - Temperature Map of Numerical Solution</w:t>
        </w:r>
        <w:r>
          <w:rPr>
            <w:noProof/>
            <w:webHidden/>
          </w:rPr>
          <w:tab/>
        </w:r>
        <w:r>
          <w:rPr>
            <w:noProof/>
            <w:webHidden/>
          </w:rPr>
          <w:fldChar w:fldCharType="begin"/>
        </w:r>
        <w:r>
          <w:rPr>
            <w:noProof/>
            <w:webHidden/>
          </w:rPr>
          <w:instrText xml:space="preserve"> PAGEREF _Toc188835618 \h </w:instrText>
        </w:r>
        <w:r>
          <w:rPr>
            <w:noProof/>
            <w:webHidden/>
          </w:rPr>
        </w:r>
        <w:r>
          <w:rPr>
            <w:noProof/>
            <w:webHidden/>
          </w:rPr>
          <w:fldChar w:fldCharType="separate"/>
        </w:r>
        <w:r>
          <w:rPr>
            <w:noProof/>
            <w:webHidden/>
          </w:rPr>
          <w:t>14</w:t>
        </w:r>
        <w:r>
          <w:rPr>
            <w:noProof/>
            <w:webHidden/>
          </w:rPr>
          <w:fldChar w:fldCharType="end"/>
        </w:r>
      </w:hyperlink>
    </w:p>
    <w:p w14:paraId="49FFCD50" w14:textId="222A276C" w:rsidR="00460959" w:rsidRDefault="00460959">
      <w:pPr>
        <w:pStyle w:val="TableofFigures"/>
        <w:tabs>
          <w:tab w:val="right" w:leader="dot" w:pos="9016"/>
        </w:tabs>
        <w:rPr>
          <w:rFonts w:eastAsiaTheme="minorEastAsia"/>
          <w:noProof/>
          <w:lang w:eastAsia="en-GB"/>
        </w:rPr>
      </w:pPr>
      <w:hyperlink w:anchor="_Toc188835619" w:history="1">
        <w:r w:rsidRPr="00603C07">
          <w:rPr>
            <w:rStyle w:val="Hyperlink"/>
            <w:noProof/>
          </w:rPr>
          <w:t>Figure 14 – Analytical Solution Code</w:t>
        </w:r>
        <w:r>
          <w:rPr>
            <w:noProof/>
            <w:webHidden/>
          </w:rPr>
          <w:tab/>
        </w:r>
        <w:r>
          <w:rPr>
            <w:noProof/>
            <w:webHidden/>
          </w:rPr>
          <w:fldChar w:fldCharType="begin"/>
        </w:r>
        <w:r>
          <w:rPr>
            <w:noProof/>
            <w:webHidden/>
          </w:rPr>
          <w:instrText xml:space="preserve"> PAGEREF _Toc188835619 \h </w:instrText>
        </w:r>
        <w:r>
          <w:rPr>
            <w:noProof/>
            <w:webHidden/>
          </w:rPr>
        </w:r>
        <w:r>
          <w:rPr>
            <w:noProof/>
            <w:webHidden/>
          </w:rPr>
          <w:fldChar w:fldCharType="separate"/>
        </w:r>
        <w:r>
          <w:rPr>
            <w:noProof/>
            <w:webHidden/>
          </w:rPr>
          <w:t>14</w:t>
        </w:r>
        <w:r>
          <w:rPr>
            <w:noProof/>
            <w:webHidden/>
          </w:rPr>
          <w:fldChar w:fldCharType="end"/>
        </w:r>
      </w:hyperlink>
    </w:p>
    <w:p w14:paraId="757452BF" w14:textId="6C35E7B4" w:rsidR="00460959" w:rsidRDefault="00460959">
      <w:pPr>
        <w:pStyle w:val="TableofFigures"/>
        <w:tabs>
          <w:tab w:val="right" w:leader="dot" w:pos="9016"/>
        </w:tabs>
        <w:rPr>
          <w:rFonts w:eastAsiaTheme="minorEastAsia"/>
          <w:noProof/>
          <w:lang w:eastAsia="en-GB"/>
        </w:rPr>
      </w:pPr>
      <w:hyperlink w:anchor="_Toc188835620" w:history="1">
        <w:r w:rsidRPr="00603C07">
          <w:rPr>
            <w:rStyle w:val="Hyperlink"/>
            <w:noProof/>
          </w:rPr>
          <w:t>Figure 15 – Command window display code</w:t>
        </w:r>
        <w:r>
          <w:rPr>
            <w:noProof/>
            <w:webHidden/>
          </w:rPr>
          <w:tab/>
        </w:r>
        <w:r>
          <w:rPr>
            <w:noProof/>
            <w:webHidden/>
          </w:rPr>
          <w:fldChar w:fldCharType="begin"/>
        </w:r>
        <w:r>
          <w:rPr>
            <w:noProof/>
            <w:webHidden/>
          </w:rPr>
          <w:instrText xml:space="preserve"> PAGEREF _Toc188835620 \h </w:instrText>
        </w:r>
        <w:r>
          <w:rPr>
            <w:noProof/>
            <w:webHidden/>
          </w:rPr>
        </w:r>
        <w:r>
          <w:rPr>
            <w:noProof/>
            <w:webHidden/>
          </w:rPr>
          <w:fldChar w:fldCharType="separate"/>
        </w:r>
        <w:r>
          <w:rPr>
            <w:noProof/>
            <w:webHidden/>
          </w:rPr>
          <w:t>15</w:t>
        </w:r>
        <w:r>
          <w:rPr>
            <w:noProof/>
            <w:webHidden/>
          </w:rPr>
          <w:fldChar w:fldCharType="end"/>
        </w:r>
      </w:hyperlink>
    </w:p>
    <w:p w14:paraId="0A975DAE" w14:textId="3386C7BA" w:rsidR="00460959" w:rsidRDefault="00460959">
      <w:pPr>
        <w:pStyle w:val="TableofFigures"/>
        <w:tabs>
          <w:tab w:val="right" w:leader="dot" w:pos="9016"/>
        </w:tabs>
        <w:rPr>
          <w:rFonts w:eastAsiaTheme="minorEastAsia"/>
          <w:noProof/>
          <w:lang w:eastAsia="en-GB"/>
        </w:rPr>
      </w:pPr>
      <w:hyperlink w:anchor="_Toc188835621" w:history="1">
        <w:r w:rsidRPr="00603C07">
          <w:rPr>
            <w:rStyle w:val="Hyperlink"/>
            <w:noProof/>
          </w:rPr>
          <w:t>Figure 16 – Matrix Comparison Code</w:t>
        </w:r>
        <w:r>
          <w:rPr>
            <w:noProof/>
            <w:webHidden/>
          </w:rPr>
          <w:tab/>
        </w:r>
        <w:r>
          <w:rPr>
            <w:noProof/>
            <w:webHidden/>
          </w:rPr>
          <w:fldChar w:fldCharType="begin"/>
        </w:r>
        <w:r>
          <w:rPr>
            <w:noProof/>
            <w:webHidden/>
          </w:rPr>
          <w:instrText xml:space="preserve"> PAGEREF _Toc188835621 \h </w:instrText>
        </w:r>
        <w:r>
          <w:rPr>
            <w:noProof/>
            <w:webHidden/>
          </w:rPr>
        </w:r>
        <w:r>
          <w:rPr>
            <w:noProof/>
            <w:webHidden/>
          </w:rPr>
          <w:fldChar w:fldCharType="separate"/>
        </w:r>
        <w:r>
          <w:rPr>
            <w:noProof/>
            <w:webHidden/>
          </w:rPr>
          <w:t>15</w:t>
        </w:r>
        <w:r>
          <w:rPr>
            <w:noProof/>
            <w:webHidden/>
          </w:rPr>
          <w:fldChar w:fldCharType="end"/>
        </w:r>
      </w:hyperlink>
    </w:p>
    <w:p w14:paraId="6BF18C16" w14:textId="28E5E138" w:rsidR="00460959" w:rsidRDefault="00460959">
      <w:pPr>
        <w:pStyle w:val="TableofFigures"/>
        <w:tabs>
          <w:tab w:val="right" w:leader="dot" w:pos="9016"/>
        </w:tabs>
        <w:rPr>
          <w:rFonts w:eastAsiaTheme="minorEastAsia"/>
          <w:noProof/>
          <w:lang w:eastAsia="en-GB"/>
        </w:rPr>
      </w:pPr>
      <w:hyperlink w:anchor="_Toc188835622" w:history="1">
        <w:r w:rsidRPr="00603C07">
          <w:rPr>
            <w:rStyle w:val="Hyperlink"/>
            <w:noProof/>
          </w:rPr>
          <w:t>Figure 17 - Time Display Code</w:t>
        </w:r>
        <w:r>
          <w:rPr>
            <w:noProof/>
            <w:webHidden/>
          </w:rPr>
          <w:tab/>
        </w:r>
        <w:r>
          <w:rPr>
            <w:noProof/>
            <w:webHidden/>
          </w:rPr>
          <w:fldChar w:fldCharType="begin"/>
        </w:r>
        <w:r>
          <w:rPr>
            <w:noProof/>
            <w:webHidden/>
          </w:rPr>
          <w:instrText xml:space="preserve"> PAGEREF _Toc188835622 \h </w:instrText>
        </w:r>
        <w:r>
          <w:rPr>
            <w:noProof/>
            <w:webHidden/>
          </w:rPr>
        </w:r>
        <w:r>
          <w:rPr>
            <w:noProof/>
            <w:webHidden/>
          </w:rPr>
          <w:fldChar w:fldCharType="separate"/>
        </w:r>
        <w:r>
          <w:rPr>
            <w:noProof/>
            <w:webHidden/>
          </w:rPr>
          <w:t>15</w:t>
        </w:r>
        <w:r>
          <w:rPr>
            <w:noProof/>
            <w:webHidden/>
          </w:rPr>
          <w:fldChar w:fldCharType="end"/>
        </w:r>
      </w:hyperlink>
    </w:p>
    <w:p w14:paraId="2C982AD2" w14:textId="77D97C75" w:rsidR="00460959" w:rsidRDefault="00460959">
      <w:pPr>
        <w:pStyle w:val="TableofFigures"/>
        <w:tabs>
          <w:tab w:val="right" w:leader="dot" w:pos="9016"/>
        </w:tabs>
        <w:rPr>
          <w:rFonts w:eastAsiaTheme="minorEastAsia"/>
          <w:noProof/>
          <w:lang w:eastAsia="en-GB"/>
        </w:rPr>
      </w:pPr>
      <w:hyperlink w:anchor="_Toc188835623" w:history="1">
        <w:r w:rsidRPr="00603C07">
          <w:rPr>
            <w:rStyle w:val="Hyperlink"/>
            <w:noProof/>
          </w:rPr>
          <w:t>Figure 18 – Table of results example</w:t>
        </w:r>
        <w:r>
          <w:rPr>
            <w:noProof/>
            <w:webHidden/>
          </w:rPr>
          <w:tab/>
        </w:r>
        <w:r>
          <w:rPr>
            <w:noProof/>
            <w:webHidden/>
          </w:rPr>
          <w:fldChar w:fldCharType="begin"/>
        </w:r>
        <w:r>
          <w:rPr>
            <w:noProof/>
            <w:webHidden/>
          </w:rPr>
          <w:instrText xml:space="preserve"> PAGEREF _Toc188835623 \h </w:instrText>
        </w:r>
        <w:r>
          <w:rPr>
            <w:noProof/>
            <w:webHidden/>
          </w:rPr>
        </w:r>
        <w:r>
          <w:rPr>
            <w:noProof/>
            <w:webHidden/>
          </w:rPr>
          <w:fldChar w:fldCharType="separate"/>
        </w:r>
        <w:r>
          <w:rPr>
            <w:noProof/>
            <w:webHidden/>
          </w:rPr>
          <w:t>16</w:t>
        </w:r>
        <w:r>
          <w:rPr>
            <w:noProof/>
            <w:webHidden/>
          </w:rPr>
          <w:fldChar w:fldCharType="end"/>
        </w:r>
      </w:hyperlink>
    </w:p>
    <w:p w14:paraId="64AF7375" w14:textId="188FB272" w:rsidR="00460959" w:rsidRDefault="00460959">
      <w:pPr>
        <w:pStyle w:val="TableofFigures"/>
        <w:tabs>
          <w:tab w:val="right" w:leader="dot" w:pos="9016"/>
        </w:tabs>
        <w:rPr>
          <w:rFonts w:eastAsiaTheme="minorEastAsia"/>
          <w:noProof/>
          <w:lang w:eastAsia="en-GB"/>
        </w:rPr>
      </w:pPr>
      <w:hyperlink w:anchor="_Toc188835624" w:history="1">
        <w:r w:rsidRPr="00603C07">
          <w:rPr>
            <w:rStyle w:val="Hyperlink"/>
            <w:noProof/>
          </w:rPr>
          <w:t>Figure 19 – Visual representation of the Numerical Solution, Analytical Solution and Difference between the two</w:t>
        </w:r>
        <w:r>
          <w:rPr>
            <w:noProof/>
            <w:webHidden/>
          </w:rPr>
          <w:tab/>
        </w:r>
        <w:r>
          <w:rPr>
            <w:noProof/>
            <w:webHidden/>
          </w:rPr>
          <w:fldChar w:fldCharType="begin"/>
        </w:r>
        <w:r>
          <w:rPr>
            <w:noProof/>
            <w:webHidden/>
          </w:rPr>
          <w:instrText xml:space="preserve"> PAGEREF _Toc188835624 \h </w:instrText>
        </w:r>
        <w:r>
          <w:rPr>
            <w:noProof/>
            <w:webHidden/>
          </w:rPr>
        </w:r>
        <w:r>
          <w:rPr>
            <w:noProof/>
            <w:webHidden/>
          </w:rPr>
          <w:fldChar w:fldCharType="separate"/>
        </w:r>
        <w:r>
          <w:rPr>
            <w:noProof/>
            <w:webHidden/>
          </w:rPr>
          <w:t>16</w:t>
        </w:r>
        <w:r>
          <w:rPr>
            <w:noProof/>
            <w:webHidden/>
          </w:rPr>
          <w:fldChar w:fldCharType="end"/>
        </w:r>
      </w:hyperlink>
    </w:p>
    <w:p w14:paraId="39ED400C" w14:textId="0C4094A4" w:rsidR="00460959" w:rsidRDefault="00460959">
      <w:pPr>
        <w:pStyle w:val="TableofFigures"/>
        <w:tabs>
          <w:tab w:val="right" w:leader="dot" w:pos="9016"/>
        </w:tabs>
        <w:rPr>
          <w:rFonts w:eastAsiaTheme="minorEastAsia"/>
          <w:noProof/>
          <w:lang w:eastAsia="en-GB"/>
        </w:rPr>
      </w:pPr>
      <w:hyperlink w:anchor="_Toc188835625" w:history="1">
        <w:r w:rsidRPr="00603C07">
          <w:rPr>
            <w:rStyle w:val="Hyperlink"/>
            <w:noProof/>
          </w:rPr>
          <w:t>Figure 20 – Grid Spacing Chart</w:t>
        </w:r>
        <w:r>
          <w:rPr>
            <w:noProof/>
            <w:webHidden/>
          </w:rPr>
          <w:tab/>
        </w:r>
        <w:r>
          <w:rPr>
            <w:noProof/>
            <w:webHidden/>
          </w:rPr>
          <w:fldChar w:fldCharType="begin"/>
        </w:r>
        <w:r>
          <w:rPr>
            <w:noProof/>
            <w:webHidden/>
          </w:rPr>
          <w:instrText xml:space="preserve"> PAGEREF _Toc188835625 \h </w:instrText>
        </w:r>
        <w:r>
          <w:rPr>
            <w:noProof/>
            <w:webHidden/>
          </w:rPr>
        </w:r>
        <w:r>
          <w:rPr>
            <w:noProof/>
            <w:webHidden/>
          </w:rPr>
          <w:fldChar w:fldCharType="separate"/>
        </w:r>
        <w:r>
          <w:rPr>
            <w:noProof/>
            <w:webHidden/>
          </w:rPr>
          <w:t>17</w:t>
        </w:r>
        <w:r>
          <w:rPr>
            <w:noProof/>
            <w:webHidden/>
          </w:rPr>
          <w:fldChar w:fldCharType="end"/>
        </w:r>
      </w:hyperlink>
    </w:p>
    <w:p w14:paraId="5DBEDF74" w14:textId="6E7E957E" w:rsidR="00460959" w:rsidRDefault="00460959">
      <w:pPr>
        <w:pStyle w:val="TableofFigures"/>
        <w:tabs>
          <w:tab w:val="right" w:leader="dot" w:pos="9016"/>
        </w:tabs>
        <w:rPr>
          <w:rFonts w:eastAsiaTheme="minorEastAsia"/>
          <w:noProof/>
          <w:lang w:eastAsia="en-GB"/>
        </w:rPr>
      </w:pPr>
      <w:hyperlink w:anchor="_Toc188835626" w:history="1">
        <w:r w:rsidRPr="00603C07">
          <w:rPr>
            <w:rStyle w:val="Hyperlink"/>
            <w:noProof/>
          </w:rPr>
          <w:t>Figure 21 - Time Step Chart</w:t>
        </w:r>
        <w:r>
          <w:rPr>
            <w:noProof/>
            <w:webHidden/>
          </w:rPr>
          <w:tab/>
        </w:r>
        <w:r>
          <w:rPr>
            <w:noProof/>
            <w:webHidden/>
          </w:rPr>
          <w:fldChar w:fldCharType="begin"/>
        </w:r>
        <w:r>
          <w:rPr>
            <w:noProof/>
            <w:webHidden/>
          </w:rPr>
          <w:instrText xml:space="preserve"> PAGEREF _Toc188835626 \h </w:instrText>
        </w:r>
        <w:r>
          <w:rPr>
            <w:noProof/>
            <w:webHidden/>
          </w:rPr>
        </w:r>
        <w:r>
          <w:rPr>
            <w:noProof/>
            <w:webHidden/>
          </w:rPr>
          <w:fldChar w:fldCharType="separate"/>
        </w:r>
        <w:r>
          <w:rPr>
            <w:noProof/>
            <w:webHidden/>
          </w:rPr>
          <w:t>17</w:t>
        </w:r>
        <w:r>
          <w:rPr>
            <w:noProof/>
            <w:webHidden/>
          </w:rPr>
          <w:fldChar w:fldCharType="end"/>
        </w:r>
      </w:hyperlink>
    </w:p>
    <w:p w14:paraId="7E8F4FD6" w14:textId="30AAA73D" w:rsidR="00460959" w:rsidRDefault="00460959">
      <w:pPr>
        <w:pStyle w:val="TableofFigures"/>
        <w:tabs>
          <w:tab w:val="right" w:leader="dot" w:pos="9016"/>
        </w:tabs>
        <w:rPr>
          <w:rFonts w:eastAsiaTheme="minorEastAsia"/>
          <w:noProof/>
          <w:lang w:eastAsia="en-GB"/>
        </w:rPr>
      </w:pPr>
      <w:hyperlink w:anchor="_Toc188835627" w:history="1">
        <w:r w:rsidRPr="00603C07">
          <w:rPr>
            <w:rStyle w:val="Hyperlink"/>
            <w:noProof/>
          </w:rPr>
          <w:t>Figure 22 – Tolerance Condition Chart</w:t>
        </w:r>
        <w:r>
          <w:rPr>
            <w:noProof/>
            <w:webHidden/>
          </w:rPr>
          <w:tab/>
        </w:r>
        <w:r>
          <w:rPr>
            <w:noProof/>
            <w:webHidden/>
          </w:rPr>
          <w:fldChar w:fldCharType="begin"/>
        </w:r>
        <w:r>
          <w:rPr>
            <w:noProof/>
            <w:webHidden/>
          </w:rPr>
          <w:instrText xml:space="preserve"> PAGEREF _Toc188835627 \h </w:instrText>
        </w:r>
        <w:r>
          <w:rPr>
            <w:noProof/>
            <w:webHidden/>
          </w:rPr>
        </w:r>
        <w:r>
          <w:rPr>
            <w:noProof/>
            <w:webHidden/>
          </w:rPr>
          <w:fldChar w:fldCharType="separate"/>
        </w:r>
        <w:r>
          <w:rPr>
            <w:noProof/>
            <w:webHidden/>
          </w:rPr>
          <w:t>18</w:t>
        </w:r>
        <w:r>
          <w:rPr>
            <w:noProof/>
            <w:webHidden/>
          </w:rPr>
          <w:fldChar w:fldCharType="end"/>
        </w:r>
      </w:hyperlink>
    </w:p>
    <w:p w14:paraId="123596DC" w14:textId="5AF6B7C1" w:rsidR="00BC4594" w:rsidRDefault="000C3442">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fldChar w:fldCharType="end"/>
      </w:r>
    </w:p>
    <w:p w14:paraId="4A45CA2D" w14:textId="77777777" w:rsidR="006072E3" w:rsidRDefault="006072E3">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473D11B4" w14:textId="46D3E6B0" w:rsidR="00E068EF" w:rsidRDefault="00E068EF">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lastRenderedPageBreak/>
        <w:t>Equations</w:t>
      </w:r>
    </w:p>
    <w:p w14:paraId="12382EB4" w14:textId="22669C0A" w:rsidR="006072E3" w:rsidRDefault="00E068EF">
      <w:pPr>
        <w:pStyle w:val="TableofFigures"/>
        <w:tabs>
          <w:tab w:val="right" w:leader="dot" w:pos="9016"/>
        </w:tabs>
        <w:rPr>
          <w:rFonts w:eastAsiaTheme="minorEastAsia"/>
          <w:noProof/>
          <w:lang w:eastAsia="en-GB"/>
        </w:rPr>
      </w:pPr>
      <w:r>
        <w:rPr>
          <w:rFonts w:asciiTheme="majorHAnsi" w:eastAsiaTheme="majorEastAsia" w:hAnsiTheme="majorHAnsi" w:cstheme="majorBidi"/>
          <w:color w:val="0F4761" w:themeColor="accent1" w:themeShade="BF"/>
          <w:sz w:val="40"/>
          <w:szCs w:val="40"/>
        </w:rPr>
        <w:fldChar w:fldCharType="begin"/>
      </w:r>
      <w:r>
        <w:rPr>
          <w:rFonts w:asciiTheme="majorHAnsi" w:eastAsiaTheme="majorEastAsia" w:hAnsiTheme="majorHAnsi" w:cstheme="majorBidi"/>
          <w:color w:val="0F4761" w:themeColor="accent1" w:themeShade="BF"/>
          <w:sz w:val="40"/>
          <w:szCs w:val="40"/>
        </w:rPr>
        <w:instrText xml:space="preserve"> TOC \h \z \c "Equation" </w:instrText>
      </w:r>
      <w:r>
        <w:rPr>
          <w:rFonts w:asciiTheme="majorHAnsi" w:eastAsiaTheme="majorEastAsia" w:hAnsiTheme="majorHAnsi" w:cstheme="majorBidi"/>
          <w:color w:val="0F4761" w:themeColor="accent1" w:themeShade="BF"/>
          <w:sz w:val="40"/>
          <w:szCs w:val="40"/>
        </w:rPr>
        <w:fldChar w:fldCharType="separate"/>
      </w:r>
      <w:hyperlink w:anchor="_Toc188835703" w:history="1">
        <w:r w:rsidR="006072E3" w:rsidRPr="000A6864">
          <w:rPr>
            <w:rStyle w:val="Hyperlink"/>
            <w:noProof/>
          </w:rPr>
          <w:t xml:space="preserve">Equation 1 - Heat Equation </w:t>
        </w:r>
        <w:r w:rsidR="006072E3" w:rsidRPr="000A6864">
          <w:rPr>
            <w:rStyle w:val="Hyperlink"/>
            <w:rFonts w:ascii="Aptos" w:hAnsi="Aptos" w:cs="Times New Roman"/>
            <w:noProof/>
            <w:kern w:val="0"/>
          </w:rPr>
          <w:t>(Incropera et al., 2016)</w:t>
        </w:r>
        <w:r w:rsidR="006072E3">
          <w:rPr>
            <w:noProof/>
            <w:webHidden/>
          </w:rPr>
          <w:tab/>
        </w:r>
        <w:r w:rsidR="006072E3">
          <w:rPr>
            <w:noProof/>
            <w:webHidden/>
          </w:rPr>
          <w:fldChar w:fldCharType="begin"/>
        </w:r>
        <w:r w:rsidR="006072E3">
          <w:rPr>
            <w:noProof/>
            <w:webHidden/>
          </w:rPr>
          <w:instrText xml:space="preserve"> PAGEREF _Toc188835703 \h </w:instrText>
        </w:r>
        <w:r w:rsidR="006072E3">
          <w:rPr>
            <w:noProof/>
            <w:webHidden/>
          </w:rPr>
        </w:r>
        <w:r w:rsidR="006072E3">
          <w:rPr>
            <w:noProof/>
            <w:webHidden/>
          </w:rPr>
          <w:fldChar w:fldCharType="separate"/>
        </w:r>
        <w:r w:rsidR="006072E3">
          <w:rPr>
            <w:noProof/>
            <w:webHidden/>
          </w:rPr>
          <w:t>5</w:t>
        </w:r>
        <w:r w:rsidR="006072E3">
          <w:rPr>
            <w:noProof/>
            <w:webHidden/>
          </w:rPr>
          <w:fldChar w:fldCharType="end"/>
        </w:r>
      </w:hyperlink>
    </w:p>
    <w:p w14:paraId="10647C45" w14:textId="133F5A27" w:rsidR="006072E3" w:rsidRDefault="006072E3">
      <w:pPr>
        <w:pStyle w:val="TableofFigures"/>
        <w:tabs>
          <w:tab w:val="right" w:leader="dot" w:pos="9016"/>
        </w:tabs>
        <w:rPr>
          <w:rFonts w:eastAsiaTheme="minorEastAsia"/>
          <w:noProof/>
          <w:lang w:eastAsia="en-GB"/>
        </w:rPr>
      </w:pPr>
      <w:hyperlink w:anchor="_Toc188835704" w:history="1">
        <w:r w:rsidRPr="000A6864">
          <w:rPr>
            <w:rStyle w:val="Hyperlink"/>
            <w:noProof/>
          </w:rPr>
          <w:t xml:space="preserve">Equation 2 – Thermal Diffusivity Equation </w:t>
        </w:r>
        <w:r w:rsidRPr="000A6864">
          <w:rPr>
            <w:rStyle w:val="Hyperlink"/>
            <w:rFonts w:ascii="Aptos" w:hAnsi="Aptos"/>
            <w:noProof/>
          </w:rPr>
          <w:t>(Cengel and Ghajar, 2019)(Di Pietro, Ern and Formaggia, 2018)</w:t>
        </w:r>
        <w:r>
          <w:rPr>
            <w:noProof/>
            <w:webHidden/>
          </w:rPr>
          <w:tab/>
        </w:r>
        <w:r>
          <w:rPr>
            <w:noProof/>
            <w:webHidden/>
          </w:rPr>
          <w:fldChar w:fldCharType="begin"/>
        </w:r>
        <w:r>
          <w:rPr>
            <w:noProof/>
            <w:webHidden/>
          </w:rPr>
          <w:instrText xml:space="preserve"> PAGEREF _Toc188835704 \h </w:instrText>
        </w:r>
        <w:r>
          <w:rPr>
            <w:noProof/>
            <w:webHidden/>
          </w:rPr>
        </w:r>
        <w:r>
          <w:rPr>
            <w:noProof/>
            <w:webHidden/>
          </w:rPr>
          <w:fldChar w:fldCharType="separate"/>
        </w:r>
        <w:r>
          <w:rPr>
            <w:noProof/>
            <w:webHidden/>
          </w:rPr>
          <w:t>6</w:t>
        </w:r>
        <w:r>
          <w:rPr>
            <w:noProof/>
            <w:webHidden/>
          </w:rPr>
          <w:fldChar w:fldCharType="end"/>
        </w:r>
      </w:hyperlink>
    </w:p>
    <w:p w14:paraId="7A00247A" w14:textId="7AAEDCCB" w:rsidR="006072E3" w:rsidRDefault="006072E3">
      <w:pPr>
        <w:pStyle w:val="TableofFigures"/>
        <w:tabs>
          <w:tab w:val="right" w:leader="dot" w:pos="9016"/>
        </w:tabs>
        <w:rPr>
          <w:rFonts w:eastAsiaTheme="minorEastAsia"/>
          <w:noProof/>
          <w:lang w:eastAsia="en-GB"/>
        </w:rPr>
      </w:pPr>
      <w:hyperlink w:anchor="_Toc188835705" w:history="1">
        <w:r w:rsidRPr="000A6864">
          <w:rPr>
            <w:rStyle w:val="Hyperlink"/>
            <w:noProof/>
          </w:rPr>
          <w:t>Equation 3 - Taylor Series Expanded around a single point</w:t>
        </w:r>
        <w:r>
          <w:rPr>
            <w:noProof/>
            <w:webHidden/>
          </w:rPr>
          <w:tab/>
        </w:r>
        <w:r>
          <w:rPr>
            <w:noProof/>
            <w:webHidden/>
          </w:rPr>
          <w:fldChar w:fldCharType="begin"/>
        </w:r>
        <w:r>
          <w:rPr>
            <w:noProof/>
            <w:webHidden/>
          </w:rPr>
          <w:instrText xml:space="preserve"> PAGEREF _Toc188835705 \h </w:instrText>
        </w:r>
        <w:r>
          <w:rPr>
            <w:noProof/>
            <w:webHidden/>
          </w:rPr>
        </w:r>
        <w:r>
          <w:rPr>
            <w:noProof/>
            <w:webHidden/>
          </w:rPr>
          <w:fldChar w:fldCharType="separate"/>
        </w:r>
        <w:r>
          <w:rPr>
            <w:noProof/>
            <w:webHidden/>
          </w:rPr>
          <w:t>7</w:t>
        </w:r>
        <w:r>
          <w:rPr>
            <w:noProof/>
            <w:webHidden/>
          </w:rPr>
          <w:fldChar w:fldCharType="end"/>
        </w:r>
      </w:hyperlink>
    </w:p>
    <w:p w14:paraId="72844C1C" w14:textId="03E04FAE" w:rsidR="006072E3" w:rsidRDefault="006072E3">
      <w:pPr>
        <w:pStyle w:val="TableofFigures"/>
        <w:tabs>
          <w:tab w:val="right" w:leader="dot" w:pos="9016"/>
        </w:tabs>
        <w:rPr>
          <w:rFonts w:eastAsiaTheme="minorEastAsia"/>
          <w:noProof/>
          <w:lang w:eastAsia="en-GB"/>
        </w:rPr>
      </w:pPr>
      <w:hyperlink w:anchor="_Toc188835706" w:history="1">
        <w:r w:rsidRPr="000A6864">
          <w:rPr>
            <w:rStyle w:val="Hyperlink"/>
            <w:noProof/>
          </w:rPr>
          <w:t>Equation 4 - Forward Difference Equation</w:t>
        </w:r>
        <w:r>
          <w:rPr>
            <w:noProof/>
            <w:webHidden/>
          </w:rPr>
          <w:tab/>
        </w:r>
        <w:r>
          <w:rPr>
            <w:noProof/>
            <w:webHidden/>
          </w:rPr>
          <w:fldChar w:fldCharType="begin"/>
        </w:r>
        <w:r>
          <w:rPr>
            <w:noProof/>
            <w:webHidden/>
          </w:rPr>
          <w:instrText xml:space="preserve"> PAGEREF _Toc188835706 \h </w:instrText>
        </w:r>
        <w:r>
          <w:rPr>
            <w:noProof/>
            <w:webHidden/>
          </w:rPr>
        </w:r>
        <w:r>
          <w:rPr>
            <w:noProof/>
            <w:webHidden/>
          </w:rPr>
          <w:fldChar w:fldCharType="separate"/>
        </w:r>
        <w:r>
          <w:rPr>
            <w:noProof/>
            <w:webHidden/>
          </w:rPr>
          <w:t>7</w:t>
        </w:r>
        <w:r>
          <w:rPr>
            <w:noProof/>
            <w:webHidden/>
          </w:rPr>
          <w:fldChar w:fldCharType="end"/>
        </w:r>
      </w:hyperlink>
    </w:p>
    <w:p w14:paraId="5868CEAC" w14:textId="6F45D4DF" w:rsidR="006072E3" w:rsidRDefault="006072E3">
      <w:pPr>
        <w:pStyle w:val="TableofFigures"/>
        <w:tabs>
          <w:tab w:val="right" w:leader="dot" w:pos="9016"/>
        </w:tabs>
        <w:rPr>
          <w:rFonts w:eastAsiaTheme="minorEastAsia"/>
          <w:noProof/>
          <w:lang w:eastAsia="en-GB"/>
        </w:rPr>
      </w:pPr>
      <w:hyperlink w:anchor="_Toc188835707" w:history="1">
        <w:r w:rsidRPr="000A6864">
          <w:rPr>
            <w:rStyle w:val="Hyperlink"/>
            <w:noProof/>
          </w:rPr>
          <w:t>Equation 5 - Backward Difference Equation</w:t>
        </w:r>
        <w:r>
          <w:rPr>
            <w:noProof/>
            <w:webHidden/>
          </w:rPr>
          <w:tab/>
        </w:r>
        <w:r>
          <w:rPr>
            <w:noProof/>
            <w:webHidden/>
          </w:rPr>
          <w:fldChar w:fldCharType="begin"/>
        </w:r>
        <w:r>
          <w:rPr>
            <w:noProof/>
            <w:webHidden/>
          </w:rPr>
          <w:instrText xml:space="preserve"> PAGEREF _Toc188835707 \h </w:instrText>
        </w:r>
        <w:r>
          <w:rPr>
            <w:noProof/>
            <w:webHidden/>
          </w:rPr>
        </w:r>
        <w:r>
          <w:rPr>
            <w:noProof/>
            <w:webHidden/>
          </w:rPr>
          <w:fldChar w:fldCharType="separate"/>
        </w:r>
        <w:r>
          <w:rPr>
            <w:noProof/>
            <w:webHidden/>
          </w:rPr>
          <w:t>8</w:t>
        </w:r>
        <w:r>
          <w:rPr>
            <w:noProof/>
            <w:webHidden/>
          </w:rPr>
          <w:fldChar w:fldCharType="end"/>
        </w:r>
      </w:hyperlink>
    </w:p>
    <w:p w14:paraId="47CD8A1B" w14:textId="704F5D0E" w:rsidR="006072E3" w:rsidRDefault="006072E3">
      <w:pPr>
        <w:pStyle w:val="TableofFigures"/>
        <w:tabs>
          <w:tab w:val="right" w:leader="dot" w:pos="9016"/>
        </w:tabs>
        <w:rPr>
          <w:rFonts w:eastAsiaTheme="minorEastAsia"/>
          <w:noProof/>
          <w:lang w:eastAsia="en-GB"/>
        </w:rPr>
      </w:pPr>
      <w:hyperlink w:anchor="_Toc188835708" w:history="1">
        <w:r w:rsidRPr="000A6864">
          <w:rPr>
            <w:rStyle w:val="Hyperlink"/>
            <w:noProof/>
          </w:rPr>
          <w:t>Equation 6 - Central Difference Equation</w:t>
        </w:r>
        <w:r>
          <w:rPr>
            <w:noProof/>
            <w:webHidden/>
          </w:rPr>
          <w:tab/>
        </w:r>
        <w:r>
          <w:rPr>
            <w:noProof/>
            <w:webHidden/>
          </w:rPr>
          <w:fldChar w:fldCharType="begin"/>
        </w:r>
        <w:r>
          <w:rPr>
            <w:noProof/>
            <w:webHidden/>
          </w:rPr>
          <w:instrText xml:space="preserve"> PAGEREF _Toc188835708 \h </w:instrText>
        </w:r>
        <w:r>
          <w:rPr>
            <w:noProof/>
            <w:webHidden/>
          </w:rPr>
        </w:r>
        <w:r>
          <w:rPr>
            <w:noProof/>
            <w:webHidden/>
          </w:rPr>
          <w:fldChar w:fldCharType="separate"/>
        </w:r>
        <w:r>
          <w:rPr>
            <w:noProof/>
            <w:webHidden/>
          </w:rPr>
          <w:t>8</w:t>
        </w:r>
        <w:r>
          <w:rPr>
            <w:noProof/>
            <w:webHidden/>
          </w:rPr>
          <w:fldChar w:fldCharType="end"/>
        </w:r>
      </w:hyperlink>
    </w:p>
    <w:p w14:paraId="3337FDAF" w14:textId="014900AA" w:rsidR="006072E3" w:rsidRDefault="006072E3">
      <w:pPr>
        <w:pStyle w:val="TableofFigures"/>
        <w:tabs>
          <w:tab w:val="right" w:leader="dot" w:pos="9016"/>
        </w:tabs>
        <w:rPr>
          <w:rFonts w:eastAsiaTheme="minorEastAsia"/>
          <w:noProof/>
          <w:lang w:eastAsia="en-GB"/>
        </w:rPr>
      </w:pPr>
      <w:hyperlink w:anchor="_Toc188835709" w:history="1">
        <w:r w:rsidRPr="000A6864">
          <w:rPr>
            <w:rStyle w:val="Hyperlink"/>
            <w:noProof/>
          </w:rPr>
          <w:t>Equation 7 - Central Difference Equation to the second derivative</w:t>
        </w:r>
        <w:r>
          <w:rPr>
            <w:noProof/>
            <w:webHidden/>
          </w:rPr>
          <w:tab/>
        </w:r>
        <w:r>
          <w:rPr>
            <w:noProof/>
            <w:webHidden/>
          </w:rPr>
          <w:fldChar w:fldCharType="begin"/>
        </w:r>
        <w:r>
          <w:rPr>
            <w:noProof/>
            <w:webHidden/>
          </w:rPr>
          <w:instrText xml:space="preserve"> PAGEREF _Toc188835709 \h </w:instrText>
        </w:r>
        <w:r>
          <w:rPr>
            <w:noProof/>
            <w:webHidden/>
          </w:rPr>
        </w:r>
        <w:r>
          <w:rPr>
            <w:noProof/>
            <w:webHidden/>
          </w:rPr>
          <w:fldChar w:fldCharType="separate"/>
        </w:r>
        <w:r>
          <w:rPr>
            <w:noProof/>
            <w:webHidden/>
          </w:rPr>
          <w:t>8</w:t>
        </w:r>
        <w:r>
          <w:rPr>
            <w:noProof/>
            <w:webHidden/>
          </w:rPr>
          <w:fldChar w:fldCharType="end"/>
        </w:r>
      </w:hyperlink>
    </w:p>
    <w:p w14:paraId="060BEE2E" w14:textId="6E22E879" w:rsidR="006072E3" w:rsidRDefault="006072E3">
      <w:pPr>
        <w:pStyle w:val="TableofFigures"/>
        <w:tabs>
          <w:tab w:val="right" w:leader="dot" w:pos="9016"/>
        </w:tabs>
        <w:rPr>
          <w:rFonts w:eastAsiaTheme="minorEastAsia"/>
          <w:noProof/>
          <w:lang w:eastAsia="en-GB"/>
        </w:rPr>
      </w:pPr>
      <w:hyperlink w:anchor="_Toc188835710" w:history="1">
        <w:r w:rsidRPr="000A6864">
          <w:rPr>
            <w:rStyle w:val="Hyperlink"/>
            <w:noProof/>
          </w:rPr>
          <w:t>Equation 8 - Spatial Discretisation in the x direction</w:t>
        </w:r>
        <w:r>
          <w:rPr>
            <w:noProof/>
            <w:webHidden/>
          </w:rPr>
          <w:tab/>
        </w:r>
        <w:r>
          <w:rPr>
            <w:noProof/>
            <w:webHidden/>
          </w:rPr>
          <w:fldChar w:fldCharType="begin"/>
        </w:r>
        <w:r>
          <w:rPr>
            <w:noProof/>
            <w:webHidden/>
          </w:rPr>
          <w:instrText xml:space="preserve"> PAGEREF _Toc188835710 \h </w:instrText>
        </w:r>
        <w:r>
          <w:rPr>
            <w:noProof/>
            <w:webHidden/>
          </w:rPr>
        </w:r>
        <w:r>
          <w:rPr>
            <w:noProof/>
            <w:webHidden/>
          </w:rPr>
          <w:fldChar w:fldCharType="separate"/>
        </w:r>
        <w:r>
          <w:rPr>
            <w:noProof/>
            <w:webHidden/>
          </w:rPr>
          <w:t>8</w:t>
        </w:r>
        <w:r>
          <w:rPr>
            <w:noProof/>
            <w:webHidden/>
          </w:rPr>
          <w:fldChar w:fldCharType="end"/>
        </w:r>
      </w:hyperlink>
    </w:p>
    <w:p w14:paraId="12BD18C1" w14:textId="5082F4BC" w:rsidR="006072E3" w:rsidRDefault="006072E3">
      <w:pPr>
        <w:pStyle w:val="TableofFigures"/>
        <w:tabs>
          <w:tab w:val="right" w:leader="dot" w:pos="9016"/>
        </w:tabs>
        <w:rPr>
          <w:rFonts w:eastAsiaTheme="minorEastAsia"/>
          <w:noProof/>
          <w:lang w:eastAsia="en-GB"/>
        </w:rPr>
      </w:pPr>
      <w:hyperlink w:anchor="_Toc188835711" w:history="1">
        <w:r w:rsidRPr="000A6864">
          <w:rPr>
            <w:rStyle w:val="Hyperlink"/>
            <w:noProof/>
          </w:rPr>
          <w:t>Equation 9 -Spatial Discretisation in the y direction</w:t>
        </w:r>
        <w:r>
          <w:rPr>
            <w:noProof/>
            <w:webHidden/>
          </w:rPr>
          <w:tab/>
        </w:r>
        <w:r>
          <w:rPr>
            <w:noProof/>
            <w:webHidden/>
          </w:rPr>
          <w:fldChar w:fldCharType="begin"/>
        </w:r>
        <w:r>
          <w:rPr>
            <w:noProof/>
            <w:webHidden/>
          </w:rPr>
          <w:instrText xml:space="preserve"> PAGEREF _Toc188835711 \h </w:instrText>
        </w:r>
        <w:r>
          <w:rPr>
            <w:noProof/>
            <w:webHidden/>
          </w:rPr>
        </w:r>
        <w:r>
          <w:rPr>
            <w:noProof/>
            <w:webHidden/>
          </w:rPr>
          <w:fldChar w:fldCharType="separate"/>
        </w:r>
        <w:r>
          <w:rPr>
            <w:noProof/>
            <w:webHidden/>
          </w:rPr>
          <w:t>8</w:t>
        </w:r>
        <w:r>
          <w:rPr>
            <w:noProof/>
            <w:webHidden/>
          </w:rPr>
          <w:fldChar w:fldCharType="end"/>
        </w:r>
      </w:hyperlink>
    </w:p>
    <w:p w14:paraId="7B6B66DF" w14:textId="4BD5C866" w:rsidR="006072E3" w:rsidRDefault="006072E3">
      <w:pPr>
        <w:pStyle w:val="TableofFigures"/>
        <w:tabs>
          <w:tab w:val="right" w:leader="dot" w:pos="9016"/>
        </w:tabs>
        <w:rPr>
          <w:rFonts w:eastAsiaTheme="minorEastAsia"/>
          <w:noProof/>
          <w:lang w:eastAsia="en-GB"/>
        </w:rPr>
      </w:pPr>
      <w:hyperlink w:anchor="_Toc188835712" w:history="1">
        <w:r w:rsidRPr="000A6864">
          <w:rPr>
            <w:rStyle w:val="Hyperlink"/>
            <w:noProof/>
          </w:rPr>
          <w:t>Equation 10 – Temporal discretisation derived from the forward difference approximation.</w:t>
        </w:r>
        <w:r>
          <w:rPr>
            <w:noProof/>
            <w:webHidden/>
          </w:rPr>
          <w:tab/>
        </w:r>
        <w:r>
          <w:rPr>
            <w:noProof/>
            <w:webHidden/>
          </w:rPr>
          <w:fldChar w:fldCharType="begin"/>
        </w:r>
        <w:r>
          <w:rPr>
            <w:noProof/>
            <w:webHidden/>
          </w:rPr>
          <w:instrText xml:space="preserve"> PAGEREF _Toc188835712 \h </w:instrText>
        </w:r>
        <w:r>
          <w:rPr>
            <w:noProof/>
            <w:webHidden/>
          </w:rPr>
        </w:r>
        <w:r>
          <w:rPr>
            <w:noProof/>
            <w:webHidden/>
          </w:rPr>
          <w:fldChar w:fldCharType="separate"/>
        </w:r>
        <w:r>
          <w:rPr>
            <w:noProof/>
            <w:webHidden/>
          </w:rPr>
          <w:t>9</w:t>
        </w:r>
        <w:r>
          <w:rPr>
            <w:noProof/>
            <w:webHidden/>
          </w:rPr>
          <w:fldChar w:fldCharType="end"/>
        </w:r>
      </w:hyperlink>
    </w:p>
    <w:p w14:paraId="62567325" w14:textId="4FB081C9" w:rsidR="006072E3" w:rsidRDefault="006072E3">
      <w:pPr>
        <w:pStyle w:val="TableofFigures"/>
        <w:tabs>
          <w:tab w:val="right" w:leader="dot" w:pos="9016"/>
        </w:tabs>
        <w:rPr>
          <w:rFonts w:eastAsiaTheme="minorEastAsia"/>
          <w:noProof/>
          <w:lang w:eastAsia="en-GB"/>
        </w:rPr>
      </w:pPr>
      <w:hyperlink w:anchor="_Toc188835713" w:history="1">
        <w:r w:rsidRPr="000A6864">
          <w:rPr>
            <w:rStyle w:val="Hyperlink"/>
            <w:noProof/>
          </w:rPr>
          <w:t>Equation 11 – Explicit Finite Difference Linear Equation</w:t>
        </w:r>
        <w:r>
          <w:rPr>
            <w:noProof/>
            <w:webHidden/>
          </w:rPr>
          <w:tab/>
        </w:r>
        <w:r>
          <w:rPr>
            <w:noProof/>
            <w:webHidden/>
          </w:rPr>
          <w:fldChar w:fldCharType="begin"/>
        </w:r>
        <w:r>
          <w:rPr>
            <w:noProof/>
            <w:webHidden/>
          </w:rPr>
          <w:instrText xml:space="preserve"> PAGEREF _Toc188835713 \h </w:instrText>
        </w:r>
        <w:r>
          <w:rPr>
            <w:noProof/>
            <w:webHidden/>
          </w:rPr>
        </w:r>
        <w:r>
          <w:rPr>
            <w:noProof/>
            <w:webHidden/>
          </w:rPr>
          <w:fldChar w:fldCharType="separate"/>
        </w:r>
        <w:r>
          <w:rPr>
            <w:noProof/>
            <w:webHidden/>
          </w:rPr>
          <w:t>9</w:t>
        </w:r>
        <w:r>
          <w:rPr>
            <w:noProof/>
            <w:webHidden/>
          </w:rPr>
          <w:fldChar w:fldCharType="end"/>
        </w:r>
      </w:hyperlink>
    </w:p>
    <w:p w14:paraId="298C2F47" w14:textId="36A8B41A" w:rsidR="006072E3" w:rsidRDefault="006072E3">
      <w:pPr>
        <w:pStyle w:val="TableofFigures"/>
        <w:tabs>
          <w:tab w:val="right" w:leader="dot" w:pos="9016"/>
        </w:tabs>
        <w:rPr>
          <w:rFonts w:eastAsiaTheme="minorEastAsia"/>
          <w:noProof/>
          <w:lang w:eastAsia="en-GB"/>
        </w:rPr>
      </w:pPr>
      <w:hyperlink w:anchor="_Toc188835714" w:history="1">
        <w:r w:rsidRPr="000A6864">
          <w:rPr>
            <w:rStyle w:val="Hyperlink"/>
            <w:noProof/>
          </w:rPr>
          <w:t>Equation 12 – Fourier Number Equation</w:t>
        </w:r>
        <w:r>
          <w:rPr>
            <w:noProof/>
            <w:webHidden/>
          </w:rPr>
          <w:tab/>
        </w:r>
        <w:r>
          <w:rPr>
            <w:noProof/>
            <w:webHidden/>
          </w:rPr>
          <w:fldChar w:fldCharType="begin"/>
        </w:r>
        <w:r>
          <w:rPr>
            <w:noProof/>
            <w:webHidden/>
          </w:rPr>
          <w:instrText xml:space="preserve"> PAGEREF _Toc188835714 \h </w:instrText>
        </w:r>
        <w:r>
          <w:rPr>
            <w:noProof/>
            <w:webHidden/>
          </w:rPr>
        </w:r>
        <w:r>
          <w:rPr>
            <w:noProof/>
            <w:webHidden/>
          </w:rPr>
          <w:fldChar w:fldCharType="separate"/>
        </w:r>
        <w:r>
          <w:rPr>
            <w:noProof/>
            <w:webHidden/>
          </w:rPr>
          <w:t>10</w:t>
        </w:r>
        <w:r>
          <w:rPr>
            <w:noProof/>
            <w:webHidden/>
          </w:rPr>
          <w:fldChar w:fldCharType="end"/>
        </w:r>
      </w:hyperlink>
    </w:p>
    <w:p w14:paraId="01FE92A9" w14:textId="78D71A89" w:rsidR="006072E3" w:rsidRDefault="006072E3">
      <w:pPr>
        <w:pStyle w:val="TableofFigures"/>
        <w:tabs>
          <w:tab w:val="right" w:leader="dot" w:pos="9016"/>
        </w:tabs>
        <w:rPr>
          <w:rFonts w:eastAsiaTheme="minorEastAsia"/>
          <w:noProof/>
          <w:lang w:eastAsia="en-GB"/>
        </w:rPr>
      </w:pPr>
      <w:hyperlink w:anchor="_Toc188835715" w:history="1">
        <w:r w:rsidRPr="000A6864">
          <w:rPr>
            <w:rStyle w:val="Hyperlink"/>
            <w:noProof/>
          </w:rPr>
          <w:t>Equation 13 – Derivation of the Heat Equation, including Fourier Number</w:t>
        </w:r>
        <w:r>
          <w:rPr>
            <w:noProof/>
            <w:webHidden/>
          </w:rPr>
          <w:tab/>
        </w:r>
        <w:r>
          <w:rPr>
            <w:noProof/>
            <w:webHidden/>
          </w:rPr>
          <w:fldChar w:fldCharType="begin"/>
        </w:r>
        <w:r>
          <w:rPr>
            <w:noProof/>
            <w:webHidden/>
          </w:rPr>
          <w:instrText xml:space="preserve"> PAGEREF _Toc188835715 \h </w:instrText>
        </w:r>
        <w:r>
          <w:rPr>
            <w:noProof/>
            <w:webHidden/>
          </w:rPr>
        </w:r>
        <w:r>
          <w:rPr>
            <w:noProof/>
            <w:webHidden/>
          </w:rPr>
          <w:fldChar w:fldCharType="separate"/>
        </w:r>
        <w:r>
          <w:rPr>
            <w:noProof/>
            <w:webHidden/>
          </w:rPr>
          <w:t>10</w:t>
        </w:r>
        <w:r>
          <w:rPr>
            <w:noProof/>
            <w:webHidden/>
          </w:rPr>
          <w:fldChar w:fldCharType="end"/>
        </w:r>
      </w:hyperlink>
    </w:p>
    <w:p w14:paraId="1E4D0509" w14:textId="1CDE7544" w:rsidR="006072E3" w:rsidRDefault="006072E3">
      <w:pPr>
        <w:pStyle w:val="TableofFigures"/>
        <w:tabs>
          <w:tab w:val="right" w:leader="dot" w:pos="9016"/>
        </w:tabs>
        <w:rPr>
          <w:rFonts w:eastAsiaTheme="minorEastAsia"/>
          <w:noProof/>
          <w:lang w:eastAsia="en-GB"/>
        </w:rPr>
      </w:pPr>
      <w:hyperlink w:anchor="_Toc188835716" w:history="1">
        <w:r w:rsidRPr="000A6864">
          <w:rPr>
            <w:rStyle w:val="Hyperlink"/>
            <w:noProof/>
          </w:rPr>
          <w:t>Equation 14 – Stability Criterion</w:t>
        </w:r>
        <w:r>
          <w:rPr>
            <w:noProof/>
            <w:webHidden/>
          </w:rPr>
          <w:tab/>
        </w:r>
        <w:r>
          <w:rPr>
            <w:noProof/>
            <w:webHidden/>
          </w:rPr>
          <w:fldChar w:fldCharType="begin"/>
        </w:r>
        <w:r>
          <w:rPr>
            <w:noProof/>
            <w:webHidden/>
          </w:rPr>
          <w:instrText xml:space="preserve"> PAGEREF _Toc188835716 \h </w:instrText>
        </w:r>
        <w:r>
          <w:rPr>
            <w:noProof/>
            <w:webHidden/>
          </w:rPr>
        </w:r>
        <w:r>
          <w:rPr>
            <w:noProof/>
            <w:webHidden/>
          </w:rPr>
          <w:fldChar w:fldCharType="separate"/>
        </w:r>
        <w:r>
          <w:rPr>
            <w:noProof/>
            <w:webHidden/>
          </w:rPr>
          <w:t>10</w:t>
        </w:r>
        <w:r>
          <w:rPr>
            <w:noProof/>
            <w:webHidden/>
          </w:rPr>
          <w:fldChar w:fldCharType="end"/>
        </w:r>
      </w:hyperlink>
    </w:p>
    <w:p w14:paraId="0BC6E11F" w14:textId="1CEE3D36" w:rsidR="006072E3" w:rsidRDefault="006072E3">
      <w:pPr>
        <w:pStyle w:val="TableofFigures"/>
        <w:tabs>
          <w:tab w:val="right" w:leader="dot" w:pos="9016"/>
        </w:tabs>
        <w:rPr>
          <w:rFonts w:eastAsiaTheme="minorEastAsia"/>
          <w:noProof/>
          <w:lang w:eastAsia="en-GB"/>
        </w:rPr>
      </w:pPr>
      <w:hyperlink w:anchor="_Toc188835717" w:history="1">
        <w:r w:rsidRPr="000A6864">
          <w:rPr>
            <w:rStyle w:val="Hyperlink"/>
            <w:noProof/>
          </w:rPr>
          <w:t>Equation 15 - Analytical Solution of the Heat Equation</w:t>
        </w:r>
        <w:r>
          <w:rPr>
            <w:noProof/>
            <w:webHidden/>
          </w:rPr>
          <w:tab/>
        </w:r>
        <w:r>
          <w:rPr>
            <w:noProof/>
            <w:webHidden/>
          </w:rPr>
          <w:fldChar w:fldCharType="begin"/>
        </w:r>
        <w:r>
          <w:rPr>
            <w:noProof/>
            <w:webHidden/>
          </w:rPr>
          <w:instrText xml:space="preserve"> PAGEREF _Toc188835717 \h </w:instrText>
        </w:r>
        <w:r>
          <w:rPr>
            <w:noProof/>
            <w:webHidden/>
          </w:rPr>
        </w:r>
        <w:r>
          <w:rPr>
            <w:noProof/>
            <w:webHidden/>
          </w:rPr>
          <w:fldChar w:fldCharType="separate"/>
        </w:r>
        <w:r>
          <w:rPr>
            <w:noProof/>
            <w:webHidden/>
          </w:rPr>
          <w:t>11</w:t>
        </w:r>
        <w:r>
          <w:rPr>
            <w:noProof/>
            <w:webHidden/>
          </w:rPr>
          <w:fldChar w:fldCharType="end"/>
        </w:r>
      </w:hyperlink>
    </w:p>
    <w:p w14:paraId="7DE8878B" w14:textId="67B72B3D" w:rsidR="00E068EF" w:rsidRDefault="00E068EF">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fldChar w:fldCharType="end"/>
      </w:r>
    </w:p>
    <w:p w14:paraId="26CB37E4" w14:textId="77777777" w:rsidR="006072E3" w:rsidRDefault="006072E3">
      <w:pPr>
        <w:rPr>
          <w:rFonts w:asciiTheme="majorHAnsi" w:eastAsiaTheme="majorEastAsia" w:hAnsiTheme="majorHAnsi" w:cstheme="majorBidi"/>
          <w:color w:val="0F4761" w:themeColor="accent1" w:themeShade="BF"/>
          <w:sz w:val="40"/>
          <w:szCs w:val="40"/>
        </w:rPr>
      </w:pPr>
      <w:bookmarkStart w:id="0" w:name="_Toc188835506"/>
      <w:r>
        <w:br w:type="page"/>
      </w:r>
    </w:p>
    <w:p w14:paraId="23867372" w14:textId="7AAF0121" w:rsidR="00553C69" w:rsidRDefault="00553C69" w:rsidP="00D401DE">
      <w:pPr>
        <w:pStyle w:val="Heading1"/>
        <w:numPr>
          <w:ilvl w:val="0"/>
          <w:numId w:val="31"/>
        </w:numPr>
      </w:pPr>
      <w:r>
        <w:lastRenderedPageBreak/>
        <w:t>Introduction</w:t>
      </w:r>
      <w:bookmarkEnd w:id="0"/>
    </w:p>
    <w:p w14:paraId="2014B2D7" w14:textId="2863384B" w:rsidR="00ED3088" w:rsidRPr="00ED3088" w:rsidRDefault="00ED3088" w:rsidP="00ED3088">
      <w:r>
        <w:t>This study explores</w:t>
      </w:r>
      <w:r w:rsidRPr="00ED3088">
        <w:t xml:space="preserve"> the finite difference method (FDM), a numerical technique for solving partial differential equations</w:t>
      </w:r>
      <w:r w:rsidR="00390F11">
        <w:t xml:space="preserve"> (PDE)</w:t>
      </w:r>
      <w:r w:rsidRPr="00ED3088">
        <w:t xml:space="preserve">, </w:t>
      </w:r>
      <w:r>
        <w:t>focusing</w:t>
      </w:r>
      <w:r w:rsidRPr="00ED3088">
        <w:t xml:space="preserve"> on the heat equation and its applications in two-dimensional (2D) geometry. The heat equation</w:t>
      </w:r>
      <w:r w:rsidR="008F5827">
        <w:t xml:space="preserve"> is </w:t>
      </w:r>
      <w:r w:rsidRPr="00ED3088">
        <w:t xml:space="preserve">a fundamental </w:t>
      </w:r>
      <w:r>
        <w:t>thermodynamic model</w:t>
      </w:r>
      <w:r w:rsidR="008F5827">
        <w:t xml:space="preserve"> </w:t>
      </w:r>
      <w:r w:rsidR="008322F3">
        <w:t xml:space="preserve">that describes the heat distribution (or temperature variation) in each region over time. A solid understanding of 2D geometry is essential for this analysis, as it provides the spatial framework necessary for discretising the problem. </w:t>
      </w:r>
      <w:r w:rsidR="006F4F9B">
        <w:t>It will begin with an overview of the key terms and concepts to facilitate this</w:t>
      </w:r>
      <w:r w:rsidRPr="00ED3088">
        <w:t>.</w:t>
      </w:r>
    </w:p>
    <w:p w14:paraId="551DA77D" w14:textId="3ACAA277" w:rsidR="00ED3088" w:rsidRPr="00ED3088" w:rsidRDefault="00ED3088" w:rsidP="00ED3088">
      <w:r w:rsidRPr="00ED3088">
        <w:t xml:space="preserve">Central to </w:t>
      </w:r>
      <w:r w:rsidR="00D66DAF">
        <w:t>the</w:t>
      </w:r>
      <w:r w:rsidRPr="00ED3088">
        <w:t xml:space="preserve"> approach is the Taylor series, which serves as the foundation for deriving finite difference approximations. These approximations are used to compute the first and second derivatives of the heat equation, </w:t>
      </w:r>
      <w:r w:rsidR="001D3AB6">
        <w:t>allowing the ability</w:t>
      </w:r>
      <w:r w:rsidRPr="00ED3088">
        <w:t xml:space="preserve"> </w:t>
      </w:r>
      <w:r w:rsidR="001D3AB6" w:rsidRPr="00ED3088">
        <w:t>to define</w:t>
      </w:r>
      <w:r w:rsidRPr="00ED3088">
        <w:t xml:space="preserve"> forward, </w:t>
      </w:r>
      <w:r w:rsidR="00D415B7">
        <w:t>backward</w:t>
      </w:r>
      <w:r w:rsidRPr="00ED3088">
        <w:t xml:space="preserve">, and central difference methods. The explicit finite difference scheme will be employed in this study, replacing the temporal derivative in the heat equation with forward difference approximations and the spatial derivative with central difference approximations. This ensures that the numerical method aligns with the physical </w:t>
      </w:r>
      <w:r>
        <w:t>behaviour</w:t>
      </w:r>
      <w:r w:rsidRPr="00ED3088">
        <w:t xml:space="preserve"> of heat diffusion.</w:t>
      </w:r>
    </w:p>
    <w:p w14:paraId="6DAF47E4" w14:textId="449366F2" w:rsidR="00ED3088" w:rsidRPr="00ED3088" w:rsidRDefault="00ED3088" w:rsidP="00ED3088">
      <w:r w:rsidRPr="00ED3088">
        <w:t xml:space="preserve">The </w:t>
      </w:r>
      <w:r w:rsidR="00690E2D">
        <w:t>area</w:t>
      </w:r>
      <w:r w:rsidRPr="00ED3088">
        <w:t xml:space="preserve"> will be </w:t>
      </w:r>
      <w:r>
        <w:t>discretised</w:t>
      </w:r>
      <w:r w:rsidRPr="00ED3088">
        <w:t xml:space="preserve"> into a grid of </w:t>
      </w:r>
      <w:r w:rsidR="00D5119A">
        <w:t>nodes</w:t>
      </w:r>
      <w:r w:rsidRPr="00ED3088">
        <w:t xml:space="preserve"> with uniform spacing </w:t>
      </w:r>
      <w:r w:rsidR="00A42D0A">
        <w:t>to capture the solution accurately</w:t>
      </w:r>
      <w:r w:rsidRPr="00ED3088">
        <w:t xml:space="preserve">. Time is similarly </w:t>
      </w:r>
      <w:r>
        <w:t>discretised</w:t>
      </w:r>
      <w:r w:rsidRPr="00ED3088">
        <w:t xml:space="preserve">, with step sizes chosen to ensure stability and convergence of the solution. The explicit finite difference </w:t>
      </w:r>
      <w:r w:rsidR="00BF4246">
        <w:t>formula</w:t>
      </w:r>
      <w:r w:rsidRPr="00ED3088">
        <w:t xml:space="preserve"> will be derived, incorporating the Fourier number</w:t>
      </w:r>
      <w:r w:rsidR="001A0327">
        <w:t>. This dimensionless number</w:t>
      </w:r>
      <w:r w:rsidR="000007F5">
        <w:t xml:space="preserve"> </w:t>
      </w:r>
      <w:r w:rsidR="001A0327">
        <w:t>characterises</w:t>
      </w:r>
      <w:r w:rsidR="000007F5">
        <w:t xml:space="preserve"> the ratio of the rate of heat conduction to the rate of heat storage</w:t>
      </w:r>
      <w:r w:rsidRPr="00ED3088">
        <w:t xml:space="preserve"> to assess the stability criterion. Initial conditions for temperature distribution and boundary conditions will be specified, and an analytical solution will be introduced to validate the numerical results.</w:t>
      </w:r>
    </w:p>
    <w:p w14:paraId="7865DBBA" w14:textId="6614CED1" w:rsidR="00ED3088" w:rsidRPr="00ED3088" w:rsidRDefault="00ED3088" w:rsidP="00ED3088">
      <w:r w:rsidRPr="00ED3088">
        <w:t xml:space="preserve">To evaluate the effectiveness of this method, the temperature map at thermal equilibrium obtained from the numerical solution will be compared with the analytical solution. </w:t>
      </w:r>
      <w:r>
        <w:t>The finite difference method's limitations</w:t>
      </w:r>
      <w:r w:rsidR="006C1566">
        <w:t xml:space="preserve"> will be analysed, including error propagation, stability issues, and challenges with complex geometries</w:t>
      </w:r>
      <w:r>
        <w:t>. Additionally, coding limitations such as round-off and truncation errors</w:t>
      </w:r>
      <w:r w:rsidR="006C1566">
        <w:t xml:space="preserve"> and imperfections in modelling thermal equilibrium</w:t>
      </w:r>
      <w:r w:rsidRPr="00ED3088">
        <w:t xml:space="preserve"> will be discussed with support from academic literature.</w:t>
      </w:r>
    </w:p>
    <w:p w14:paraId="76AB6FF8" w14:textId="662B5428" w:rsidR="00ED3088" w:rsidRPr="00ED3088" w:rsidRDefault="00ED3088" w:rsidP="00ED3088">
      <w:r w:rsidRPr="00ED3088">
        <w:t xml:space="preserve">This investigation aims to </w:t>
      </w:r>
      <w:r>
        <w:t>comprehensively understand</w:t>
      </w:r>
      <w:r w:rsidRPr="00ED3088">
        <w:t xml:space="preserve"> the finite difference approach to solving the heat equation, its practical implementation, and the implications of its inherent limitations</w:t>
      </w:r>
      <w:r>
        <w:t>.</w:t>
      </w:r>
    </w:p>
    <w:p w14:paraId="5B19B4D0" w14:textId="77777777" w:rsidR="00553C69" w:rsidRDefault="00553C69" w:rsidP="00553C69"/>
    <w:p w14:paraId="13260097" w14:textId="77777777" w:rsidR="00ED3088" w:rsidRDefault="00ED3088">
      <w:pPr>
        <w:rPr>
          <w:rFonts w:asciiTheme="majorHAnsi" w:eastAsiaTheme="majorEastAsia" w:hAnsiTheme="majorHAnsi" w:cstheme="majorBidi"/>
          <w:color w:val="0F4761" w:themeColor="accent1" w:themeShade="BF"/>
          <w:sz w:val="40"/>
          <w:szCs w:val="40"/>
        </w:rPr>
      </w:pPr>
      <w:r>
        <w:br w:type="page"/>
      </w:r>
    </w:p>
    <w:p w14:paraId="513AB6F5" w14:textId="01076122" w:rsidR="00553C69" w:rsidRDefault="00093BD9" w:rsidP="00D401DE">
      <w:pPr>
        <w:pStyle w:val="Heading1"/>
        <w:numPr>
          <w:ilvl w:val="0"/>
          <w:numId w:val="31"/>
        </w:numPr>
      </w:pPr>
      <w:bookmarkStart w:id="1" w:name="_Toc188835507"/>
      <w:r>
        <w:lastRenderedPageBreak/>
        <w:t>The constitutive equation of the problem</w:t>
      </w:r>
      <w:bookmarkEnd w:id="1"/>
    </w:p>
    <w:p w14:paraId="4F1D3E6D" w14:textId="708F52C8" w:rsidR="00ED3088" w:rsidRPr="00ED3088" w:rsidRDefault="00ED3088" w:rsidP="00EA7E04">
      <w:pPr>
        <w:pStyle w:val="Heading2"/>
        <w:numPr>
          <w:ilvl w:val="1"/>
          <w:numId w:val="31"/>
        </w:numPr>
      </w:pPr>
      <w:bookmarkStart w:id="2" w:name="_Toc188835508"/>
      <w:r w:rsidRPr="00ED3088">
        <w:t>The Heat Equation</w:t>
      </w:r>
      <w:bookmarkEnd w:id="2"/>
    </w:p>
    <w:p w14:paraId="3EFA8C0B" w14:textId="473DA7A5" w:rsidR="00ED3088" w:rsidRPr="00ED3088" w:rsidRDefault="00ED3088" w:rsidP="00ED3088">
      <w:r w:rsidRPr="00ED3088">
        <w:t>The heat equation</w:t>
      </w:r>
      <w:r w:rsidR="00C83D14">
        <w:t xml:space="preserve"> </w:t>
      </w:r>
      <w:r w:rsidR="00E0357E">
        <w:t>is widely used to model heat conduction and diffusion processes. It provides a theoretical framework for understanding heat flow in solids, liquids, and gases, with practical applications in various fields, including engineering, physics, and environmental science. Its ability to predict temperature distributions, design efficient thermal systems, and simulate thermal processes makes it a crucial tool in these disciplines</w:t>
      </w:r>
      <w:r w:rsidRPr="00ED3088">
        <w:t>.</w:t>
      </w:r>
      <w:r w:rsidR="003E52D5">
        <w:fldChar w:fldCharType="begin"/>
      </w:r>
      <w:r w:rsidR="00435AA9">
        <w:instrText xml:space="preserve"> ADDIN ZOTERO_ITEM CSL_CITATION {"citationID":"4q5alwfu","properties":{"formattedCitation":"(Necati Ozisik {\\i{}et al.}, 2017; Bruno and Paul, 2022)","plainCitation":"(Necati Ozisik et al., 2017; Bruno and Paul, 2022)","noteIndex":0},"citationItems":[{"id":21,"uris":["http://zotero.org/users/local/4b9vYoaT/items/D9D3ABV3"],"itemData":{"id":21,"type":"book","edition":"2nd","event-place":"Boca Raton","ISBN":"978-1-315-12147-5","number-of-pages":"600","publisher":"CRC Press","publisher-place":"Boca Raton","title":"Finite difference methods in heat transfer","URL":"https://doi.org/10.1201/9781315121475","author":[{"family":"Necati Ozisik","given":"M."},{"family":"Orlande","given":"Helcio R. B."},{"family":"Calaco","given":"Marcelo J."},{"family":"Cotta","given":"Renato M."}],"issued":{"date-parts":[["2017"]],"season":"07"}}},{"id":1,"uris":["http://zotero.org/users/local/4b9vYoaT/items/5ITNTH5E"],"itemData":{"id":1,"type":"article-journal","abstract":"A new algorithm is presented which provides a fast method for the computation of recently developed Fourier continuations (a particular type of Fourier extension method) that yield superalgebraically convergent Fourier series approximations of nonperiodic functions. Previously, the coefficients of an approximating Fourier series have been obtained by means of a regularized singular value decomposition (SVD)-based least-squares solution to an overdetermined linear system of equations. These SVD methods are effective when the size of the system does not become too large, but they quickly become unwieldy as the number of unknowns in the system grows. We demonstrate a novel decoupling of the least-squares problem which results in two systems of equations, one of which may be solved quickly by means of fast Fourier transforms (FFTs) and another that is demonstrated to be well approximated by a low-rank system. Utilizing randomized algorithms, the low-rank system is reduced to a significantly smaller system of equations. This new system is then efficiently solved with drastically reduced computational cost and memory requirements while still benefiting from the advantages of using a regularized SVD. The computational cost of the new algorithm in on the order of the cost of a single FFT multiplied by a slowly increasing factor that grows only logarithmically with the size of the system.","container-title":"SIAM Journal on Scientific Computing","DOI":"10.1137/20M1373189","ISSN":"1064-8275","issue":"2","journalAbbreviation":"SIAM J. Sci. Comput.","note":"publisher: Society for Industrial and Applied Mathematics","page":"A964-A992","source":"epubs.siam.org (Atypon)","title":"Two-Dimensional Fourier Continuation and Applications","volume":"44","author":[{"family":"Bruno","given":"Oscar P."},{"family":"Paul","given":"Jagabandhu"}],"issued":{"date-parts":[["2022",4,30]]}}}],"schema":"https://github.com/citation-style-language/schema/raw/master/csl-citation.json"} </w:instrText>
      </w:r>
      <w:r w:rsidR="003E52D5">
        <w:fldChar w:fldCharType="separate"/>
      </w:r>
      <w:r w:rsidR="00435AA9" w:rsidRPr="00435AA9">
        <w:rPr>
          <w:rFonts w:ascii="Aptos" w:hAnsi="Aptos" w:cs="Times New Roman"/>
          <w:kern w:val="0"/>
        </w:rPr>
        <w:t xml:space="preserve">(Necati Ozisik </w:t>
      </w:r>
      <w:r w:rsidR="00435AA9" w:rsidRPr="00435AA9">
        <w:rPr>
          <w:rFonts w:ascii="Aptos" w:hAnsi="Aptos" w:cs="Times New Roman"/>
          <w:i/>
          <w:iCs/>
          <w:kern w:val="0"/>
        </w:rPr>
        <w:t>et al.</w:t>
      </w:r>
      <w:r w:rsidR="00435AA9" w:rsidRPr="00435AA9">
        <w:rPr>
          <w:rFonts w:ascii="Aptos" w:hAnsi="Aptos" w:cs="Times New Roman"/>
          <w:kern w:val="0"/>
        </w:rPr>
        <w:t>, 2017; Bruno and Paul, 2022)</w:t>
      </w:r>
      <w:r w:rsidR="003E52D5">
        <w:fldChar w:fldCharType="end"/>
      </w:r>
    </w:p>
    <w:p w14:paraId="2CDB55EB" w14:textId="165ED249" w:rsidR="00ED3088" w:rsidRPr="00ED3088" w:rsidRDefault="00E0357E" w:rsidP="00ED3088">
      <w:r>
        <w:t>The heat equation, which has its roots in Jean-Baptiste Joseph Fourier's groundbreaking work in the early 19th century, is a cornerstone of mathematical physics</w:t>
      </w:r>
      <w:r w:rsidR="00ED3088" w:rsidRPr="00ED3088">
        <w:t>. His research demonstrated how heat conduction could be analysed mathematically, leading to a better understanding of thermal behaviour in materials. Over time, the heat equation has been extended and adapted for more complex scenarios, such as multidimensional systems and those with variable thermal properties.</w:t>
      </w:r>
      <w:r w:rsidR="00F132FA">
        <w:fldChar w:fldCharType="begin"/>
      </w:r>
      <w:r w:rsidR="00F132FA">
        <w:instrText xml:space="preserve"> ADDIN ZOTERO_ITEM CSL_CITATION {"citationID":"6UTRK8KY","properties":{"formattedCitation":"(Bruno and Paul, 2022)","plainCitation":"(Bruno and Paul, 2022)","noteIndex":0},"citationItems":[{"id":1,"uris":["http://zotero.org/users/local/4b9vYoaT/items/5ITNTH5E"],"itemData":{"id":1,"type":"article-journal","abstract":"A new algorithm is presented which provides a fast method for the computation of recently developed Fourier continuations (a particular type of Fourier extension method) that yield superalgebraically convergent Fourier series approximations of nonperiodic functions. Previously, the coefficients of an approximating Fourier series have been obtained by means of a regularized singular value decomposition (SVD)-based least-squares solution to an overdetermined linear system of equations. These SVD methods are effective when the size of the system does not become too large, but they quickly become unwieldy as the number of unknowns in the system grows. We demonstrate a novel decoupling of the least-squares problem which results in two systems of equations, one of which may be solved quickly by means of fast Fourier transforms (FFTs) and another that is demonstrated to be well approximated by a low-rank system. Utilizing randomized algorithms, the low-rank system is reduced to a significantly smaller system of equations. This new system is then efficiently solved with drastically reduced computational cost and memory requirements while still benefiting from the advantages of using a regularized SVD. The computational cost of the new algorithm in on the order of the cost of a single FFT multiplied by a slowly increasing factor that grows only logarithmically with the size of the system.","container-title":"SIAM Journal on Scientific Computing","DOI":"10.1137/20M1373189","ISSN":"1064-8275","issue":"2","journalAbbreviation":"SIAM J. Sci. Comput.","note":"publisher: Society for Industrial and Applied Mathematics","page":"A964-A992","source":"epubs.siam.org (Atypon)","title":"Two-Dimensional Fourier Continuation and Applications","volume":"44","author":[{"family":"Bruno","given":"Oscar P."},{"family":"Paul","given":"Jagabandhu"}],"issued":{"date-parts":[["2022",4,30]]}}}],"schema":"https://github.com/citation-style-language/schema/raw/master/csl-citation.json"} </w:instrText>
      </w:r>
      <w:r w:rsidR="00F132FA">
        <w:fldChar w:fldCharType="separate"/>
      </w:r>
      <w:r w:rsidR="00F132FA" w:rsidRPr="00F132FA">
        <w:rPr>
          <w:rFonts w:ascii="Aptos" w:hAnsi="Aptos"/>
        </w:rPr>
        <w:t>(Bruno and Paul, 2022)</w:t>
      </w:r>
      <w:r w:rsidR="00F132FA">
        <w:fldChar w:fldCharType="end"/>
      </w:r>
    </w:p>
    <w:p w14:paraId="757BDCA1" w14:textId="3ED972E4" w:rsidR="00ED3088" w:rsidRPr="00ED3088" w:rsidRDefault="00ED3088" w:rsidP="0007784E">
      <w:pPr>
        <w:pStyle w:val="Heading3"/>
        <w:numPr>
          <w:ilvl w:val="1"/>
          <w:numId w:val="31"/>
        </w:numPr>
      </w:pPr>
      <w:bookmarkStart w:id="3" w:name="_Toc188835510"/>
      <w:r w:rsidRPr="00ED3088">
        <w:t>Explanation of the Heat Equation</w:t>
      </w:r>
      <w:bookmarkEnd w:id="3"/>
    </w:p>
    <w:p w14:paraId="2BCBF889" w14:textId="5041D636" w:rsidR="00ED3088" w:rsidRPr="00ED3088" w:rsidRDefault="00ED3088" w:rsidP="00ED3088">
      <w:r w:rsidRPr="00ED3088">
        <w:t xml:space="preserve">The heat equation describes the </w:t>
      </w:r>
      <w:r>
        <w:t>temperature change rate</w:t>
      </w:r>
      <w:r w:rsidRPr="00ED3088">
        <w:t xml:space="preserve"> within a material over time due to conduction. Conduction </w:t>
      </w:r>
      <w:r>
        <w:t>transfers heat energy from higher-temperature regions to lower-temperature regions</w:t>
      </w:r>
      <w:r w:rsidRPr="00ED3088">
        <w:t xml:space="preserve">. The </w:t>
      </w:r>
      <w:r>
        <w:t>heat equation is critical because it can</w:t>
      </w:r>
      <w:r w:rsidRPr="00ED3088">
        <w:t xml:space="preserve"> predict temperature distributions, design efficient thermal systems, and simulate various thermal processes.</w:t>
      </w:r>
      <w:r w:rsidR="00206F54">
        <w:fldChar w:fldCharType="begin"/>
      </w:r>
      <w:r w:rsidR="00206F54">
        <w:instrText xml:space="preserve"> ADDIN ZOTERO_ITEM CSL_CITATION {"citationID":"c0ayDa9L","properties":{"formattedCitation":"(Incropera {\\i{}et al.}, 2016)","plainCitation":"(Incropera et al., 2016)","noteIndex":0},"citationItems":[{"id":3,"uris":["http://zotero.org/users/local/4b9vYoaT/items/9LF7VIHK"],"itemData":{"id":3,"type":"book","collection-title":"Computational Methods in Mechanics &amp; Thermal Sciences","edition":"5th","event-place":"Hoboken, NJ","ISBN":"978-0-470-50197-9","language":"nglish","number-of-pages":"214","publisher":"John Wiley &amp; Sons","publisher-place":"Hoboken, NJ","title":"Fundamentals of Heat and Mass Transfer","author":[{"family":"Incropera","given":"Frank P."},{"family":"DeWitt","given":"David P."},{"family":"Bergman","given":"Theodore L."},{"family":"Levine","given":"Adrrienne S."}],"issued":{"date-parts":[["2016",1,20]]}}}],"schema":"https://github.com/citation-style-language/schema/raw/master/csl-citation.json"} </w:instrText>
      </w:r>
      <w:r w:rsidR="00206F54">
        <w:fldChar w:fldCharType="separate"/>
      </w:r>
      <w:r w:rsidR="00206F54" w:rsidRPr="00206F54">
        <w:rPr>
          <w:rFonts w:ascii="Aptos" w:hAnsi="Aptos" w:cs="Times New Roman"/>
          <w:kern w:val="0"/>
        </w:rPr>
        <w:t>(</w:t>
      </w:r>
      <w:proofErr w:type="spellStart"/>
      <w:r w:rsidR="00206F54" w:rsidRPr="00206F54">
        <w:rPr>
          <w:rFonts w:ascii="Aptos" w:hAnsi="Aptos" w:cs="Times New Roman"/>
          <w:kern w:val="0"/>
        </w:rPr>
        <w:t>Incropera</w:t>
      </w:r>
      <w:proofErr w:type="spellEnd"/>
      <w:r w:rsidR="00206F54" w:rsidRPr="00206F54">
        <w:rPr>
          <w:rFonts w:ascii="Aptos" w:hAnsi="Aptos" w:cs="Times New Roman"/>
          <w:kern w:val="0"/>
        </w:rPr>
        <w:t xml:space="preserve"> </w:t>
      </w:r>
      <w:r w:rsidR="00206F54" w:rsidRPr="00206F54">
        <w:rPr>
          <w:rFonts w:ascii="Aptos" w:hAnsi="Aptos" w:cs="Times New Roman"/>
          <w:i/>
          <w:iCs/>
          <w:kern w:val="0"/>
        </w:rPr>
        <w:t>et al.</w:t>
      </w:r>
      <w:r w:rsidR="00206F54" w:rsidRPr="00206F54">
        <w:rPr>
          <w:rFonts w:ascii="Aptos" w:hAnsi="Aptos" w:cs="Times New Roman"/>
          <w:kern w:val="0"/>
        </w:rPr>
        <w:t>, 2016)</w:t>
      </w:r>
      <w:r w:rsidR="00206F54">
        <w:fldChar w:fldCharType="end"/>
      </w:r>
    </w:p>
    <w:p w14:paraId="6AF7D7DF" w14:textId="038A4539" w:rsidR="00A56116" w:rsidRDefault="00ED3088" w:rsidP="00A81D89">
      <w:r w:rsidRPr="00ED3088">
        <w:t xml:space="preserve">In two-dimensional (2D) geometry without a heat source term, the heat equation is </w:t>
      </w:r>
      <w:r w:rsidR="00435AA9">
        <w:t>used</w:t>
      </w:r>
      <w:r w:rsidRPr="00ED3088">
        <w:t xml:space="preserve"> for </w:t>
      </w:r>
      <w:r>
        <w:t>modelling</w:t>
      </w:r>
      <w:r w:rsidRPr="00ED3088">
        <w:t xml:space="preserve"> steady-state and transient temperature distributions. It assumes that heat transfer occurs due to conduction only and that the material properties are isotropic </w:t>
      </w:r>
      <w:r w:rsidR="000007F5">
        <w:t>(uniform in all directions) and homogeneous (uniform throughout the material)</w:t>
      </w:r>
      <w:r w:rsidRPr="00ED3088">
        <w:t>.</w:t>
      </w:r>
      <w:r w:rsidR="004237A7">
        <w:fldChar w:fldCharType="begin"/>
      </w:r>
      <w:r w:rsidR="004237A7">
        <w:instrText xml:space="preserve"> ADDIN ZOTERO_ITEM CSL_CITATION {"citationID":"o3wIXGMJ","properties":{"formattedCitation":"(Ozisik and Hahn, 2012)","plainCitation":"(Ozisik and Hahn, 2012)","noteIndex":0},"citationItems":[{"id":10,"uris":["http://zotero.org/users/local/4b9vYoaT/items/3UHZ4NS8"],"itemData":{"id":10,"type":"book","edition":"3rd","ISBN":"978-0-470-90293-6","language":"English","publisher":"John Wiley &amp; Sons","title":"Heat Conduction","author":[{"family":"Ozisik","given":"M. Necati"},{"family":"Hahn","given":"David W."}],"issued":{"date-parts":[["2012"]],"season":"08"}}}],"schema":"https://github.com/citation-style-language/schema/raw/master/csl-citation.json"} </w:instrText>
      </w:r>
      <w:r w:rsidR="004237A7">
        <w:fldChar w:fldCharType="separate"/>
      </w:r>
      <w:r w:rsidR="004237A7" w:rsidRPr="004237A7">
        <w:rPr>
          <w:rFonts w:ascii="Aptos" w:hAnsi="Aptos"/>
        </w:rPr>
        <w:t>(</w:t>
      </w:r>
      <w:proofErr w:type="spellStart"/>
      <w:r w:rsidR="004237A7" w:rsidRPr="004237A7">
        <w:rPr>
          <w:rFonts w:ascii="Aptos" w:hAnsi="Aptos"/>
        </w:rPr>
        <w:t>Ozisik</w:t>
      </w:r>
      <w:proofErr w:type="spellEnd"/>
      <w:r w:rsidR="004237A7" w:rsidRPr="004237A7">
        <w:rPr>
          <w:rFonts w:ascii="Aptos" w:hAnsi="Aptos"/>
        </w:rPr>
        <w:t xml:space="preserve"> and Hahn, 2012)</w:t>
      </w:r>
      <w:r w:rsidR="004237A7">
        <w:fldChar w:fldCharType="end"/>
      </w:r>
    </w:p>
    <w:p w14:paraId="6B80ABFF" w14:textId="35DC9974" w:rsidR="00ED3088" w:rsidRPr="00ED3088" w:rsidRDefault="00ED3088" w:rsidP="0007784E">
      <w:pPr>
        <w:pStyle w:val="Heading3"/>
        <w:numPr>
          <w:ilvl w:val="1"/>
          <w:numId w:val="31"/>
        </w:numPr>
      </w:pPr>
      <w:bookmarkStart w:id="4" w:name="_Toc188835511"/>
      <w:r w:rsidRPr="00ED3088">
        <w:t>Mathematical Definition of the Heat Equation (2D Geometry)</w:t>
      </w:r>
      <w:bookmarkEnd w:id="4"/>
    </w:p>
    <w:p w14:paraId="4253504B" w14:textId="77777777" w:rsidR="00ED3088" w:rsidRDefault="00ED3088" w:rsidP="00ED3088">
      <w:r w:rsidRPr="00ED3088">
        <w:t>For a 2D domain with no heat source term, the heat equation is given by:</w:t>
      </w:r>
    </w:p>
    <w:p w14:paraId="60A14677" w14:textId="0180194F" w:rsidR="00EF2F98" w:rsidRDefault="00EF2F98" w:rsidP="00EF2F98">
      <w:pPr>
        <w:pStyle w:val="Caption"/>
        <w:keepNext/>
      </w:pPr>
      <w:bookmarkStart w:id="5" w:name="_Toc188835703"/>
      <w:r>
        <w:t xml:space="preserve">Equation </w:t>
      </w:r>
      <w:fldSimple w:instr=" SEQ Equation \* ARABIC ">
        <w:r w:rsidR="00D67CF8">
          <w:rPr>
            <w:noProof/>
          </w:rPr>
          <w:t>1</w:t>
        </w:r>
      </w:fldSimple>
      <w:r w:rsidR="004245F7">
        <w:rPr>
          <w:noProof/>
        </w:rPr>
        <w:t xml:space="preserve"> - Heat Equation</w:t>
      </w:r>
      <w:r w:rsidR="0057197F">
        <w:rPr>
          <w:noProof/>
        </w:rPr>
        <w:t xml:space="preserve"> </w:t>
      </w:r>
      <w:r w:rsidR="0057197F">
        <w:rPr>
          <w:noProof/>
        </w:rPr>
        <w:fldChar w:fldCharType="begin"/>
      </w:r>
      <w:r w:rsidR="0057197F">
        <w:rPr>
          <w:noProof/>
        </w:rPr>
        <w:instrText xml:space="preserve"> ADDIN ZOTERO_ITEM CSL_CITATION {"citationID":"co1EGlyg","properties":{"formattedCitation":"(Incropera {\\i{}et al.}, 2016)","plainCitation":"(Incropera et al., 2016)","noteIndex":0},"citationItems":[{"id":3,"uris":["http://zotero.org/users/local/4b9vYoaT/items/9LF7VIHK"],"itemData":{"id":3,"type":"book","collection-title":"Computational Methods in Mechanics &amp; Thermal Sciences","edition":"5th","event-place":"Hoboken, NJ","ISBN":"978-0-470-50197-9","language":"nglish","number-of-pages":"214","publisher":"John Wiley &amp; Sons","publisher-place":"Hoboken, NJ","title":"Fundamentals of Heat and Mass Transfer","author":[{"family":"Incropera","given":"Frank P."},{"family":"DeWitt","given":"David P."},{"family":"Bergman","given":"Theodore L."},{"family":"Levine","given":"Adrrienne S."}],"issued":{"date-parts":[["2016",1,20]]}}}],"schema":"https://github.com/citation-style-language/schema/raw/master/csl-citation.json"} </w:instrText>
      </w:r>
      <w:r w:rsidR="0057197F">
        <w:rPr>
          <w:noProof/>
        </w:rPr>
        <w:fldChar w:fldCharType="separate"/>
      </w:r>
      <w:r w:rsidR="0057197F" w:rsidRPr="0057197F">
        <w:rPr>
          <w:rFonts w:ascii="Aptos" w:hAnsi="Aptos" w:cs="Times New Roman"/>
          <w:kern w:val="0"/>
        </w:rPr>
        <w:t xml:space="preserve">(Incropera </w:t>
      </w:r>
      <w:r w:rsidR="0057197F" w:rsidRPr="0057197F">
        <w:rPr>
          <w:rFonts w:ascii="Aptos" w:hAnsi="Aptos" w:cs="Times New Roman"/>
          <w:i w:val="0"/>
          <w:iCs w:val="0"/>
          <w:kern w:val="0"/>
        </w:rPr>
        <w:t>et al.</w:t>
      </w:r>
      <w:r w:rsidR="0057197F" w:rsidRPr="0057197F">
        <w:rPr>
          <w:rFonts w:ascii="Aptos" w:hAnsi="Aptos" w:cs="Times New Roman"/>
          <w:kern w:val="0"/>
        </w:rPr>
        <w:t>, 2016)</w:t>
      </w:r>
      <w:bookmarkEnd w:id="5"/>
      <w:r w:rsidR="0057197F">
        <w:rPr>
          <w:noProof/>
        </w:rPr>
        <w:fldChar w:fldCharType="end"/>
      </w:r>
    </w:p>
    <w:p w14:paraId="5B6A292E" w14:textId="77A9F233" w:rsidR="004245F7" w:rsidRDefault="00FA1000" w:rsidP="00931A15">
      <m:oMathPara>
        <m:oMath>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m:t>
                  </m:r>
                </m:e>
                <m:sup>
                  <m:r>
                    <w:rPr>
                      <w:rFonts w:ascii="Cambria Math" w:hAnsi="Cambria Math"/>
                    </w:rPr>
                    <m:t>2</m:t>
                  </m:r>
                </m:sup>
              </m:sSup>
              <m:r>
                <w:rPr>
                  <w:rFonts w:ascii="Cambria Math" w:hAnsi="Cambria Math"/>
                </w:rPr>
                <m:t>T</m:t>
              </m:r>
            </m:num>
            <m:den>
              <m:r>
                <w:rPr>
                  <w:rFonts w:ascii="Cambria Math" w:hAnsi="Cambria Math"/>
                </w:rPr>
                <m:t>∂</m:t>
              </m:r>
              <m:sSup>
                <m:sSupPr>
                  <m:ctrlPr>
                    <w:rPr>
                      <w:rFonts w:ascii="Cambria Math" w:hAnsi="Cambria Math"/>
                      <w:i/>
                    </w:rPr>
                  </m:ctrlPr>
                </m:sSupPr>
                <m:e>
                  <m:r>
                    <w:rPr>
                      <w:rFonts w:ascii="Cambria Math" w:hAnsi="Cambria Math"/>
                    </w:rPr>
                    <m:t>y</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a</m:t>
              </m:r>
            </m:den>
          </m:f>
          <m:f>
            <m:fPr>
              <m:ctrlPr>
                <w:rPr>
                  <w:rFonts w:ascii="Cambria Math" w:hAnsi="Cambria Math"/>
                  <w:i/>
                </w:rPr>
              </m:ctrlPr>
            </m:fPr>
            <m:num>
              <m:r>
                <w:rPr>
                  <w:rFonts w:ascii="Cambria Math" w:hAnsi="Cambria Math"/>
                </w:rPr>
                <m:t>∂</m:t>
              </m:r>
              <m:r>
                <w:rPr>
                  <w:rFonts w:ascii="Cambria Math" w:hAnsi="Cambria Math"/>
                </w:rPr>
                <m:t>²</m:t>
              </m:r>
              <m:r>
                <w:rPr>
                  <w:rFonts w:ascii="Cambria Math" w:hAnsi="Cambria Math"/>
                </w:rPr>
                <m:t>T</m:t>
              </m:r>
            </m:num>
            <m:den>
              <m:r>
                <w:rPr>
                  <w:rFonts w:ascii="Cambria Math" w:hAnsi="Cambria Math"/>
                </w:rPr>
                <m:t>∂t</m:t>
              </m:r>
            </m:den>
          </m:f>
        </m:oMath>
      </m:oMathPara>
    </w:p>
    <w:p w14:paraId="4AE0B16D" w14:textId="76F98D85" w:rsidR="00931A15" w:rsidRDefault="00931A15" w:rsidP="00931A15">
      <w:r>
        <w:t>Where</w:t>
      </w:r>
      <w:r w:rsidRPr="00931A15">
        <w:t>:</w:t>
      </w:r>
    </w:p>
    <w:p w14:paraId="4F0E8101" w14:textId="598DC931" w:rsidR="00A45BEE" w:rsidRPr="00A45BEE" w:rsidRDefault="00A45BEE" w:rsidP="00A45BEE">
      <w:pPr>
        <w:pStyle w:val="ListParagraph"/>
        <w:numPr>
          <w:ilvl w:val="0"/>
          <w:numId w:val="9"/>
        </w:numPr>
      </w:pPr>
      <w:r w:rsidRPr="00E73A35">
        <w:rPr>
          <w:rFonts w:ascii="Cambria Math" w:hAnsi="Cambria Math"/>
        </w:rPr>
        <w:t xml:space="preserve"> </w:t>
      </w:r>
      <w:r w:rsidR="00FE2422">
        <w:rPr>
          <w:rFonts w:ascii="Cambria Math" w:hAnsi="Cambria Math"/>
        </w:rPr>
        <w:t>T</w:t>
      </w:r>
      <w:r w:rsidRPr="00A45BEE">
        <w:t>(</w:t>
      </w:r>
      <w:r w:rsidRPr="00E73A35">
        <w:rPr>
          <w:rFonts w:ascii="Cambria Math" w:hAnsi="Cambria Math"/>
        </w:rPr>
        <w:t>x</w:t>
      </w:r>
      <w:r w:rsidR="00C44612">
        <w:rPr>
          <w:rFonts w:ascii="Cambria Math" w:hAnsi="Cambria Math"/>
        </w:rPr>
        <w:t>, y</w:t>
      </w:r>
      <w:r w:rsidRPr="00E73A35">
        <w:rPr>
          <w:rFonts w:ascii="Cambria Math" w:hAnsi="Cambria Math"/>
        </w:rPr>
        <w:t>,</w:t>
      </w:r>
      <w:r w:rsidR="00C44612">
        <w:rPr>
          <w:rFonts w:ascii="Cambria Math" w:hAnsi="Cambria Math"/>
        </w:rPr>
        <w:t xml:space="preserve"> </w:t>
      </w:r>
      <w:r w:rsidRPr="00E73A35">
        <w:rPr>
          <w:rFonts w:ascii="Cambria Math" w:hAnsi="Cambria Math"/>
        </w:rPr>
        <w:t>t</w:t>
      </w:r>
      <w:r w:rsidRPr="00A45BEE">
        <w:t xml:space="preserve">) represents the temperature at position </w:t>
      </w:r>
      <w:r w:rsidR="005F480A">
        <w:t>(</w:t>
      </w:r>
      <w:r w:rsidRPr="00E73A35">
        <w:rPr>
          <w:rFonts w:ascii="Cambria Math" w:hAnsi="Cambria Math"/>
        </w:rPr>
        <w:t>x</w:t>
      </w:r>
      <w:r w:rsidR="005F480A">
        <w:rPr>
          <w:rFonts w:ascii="Cambria Math" w:hAnsi="Cambria Math"/>
        </w:rPr>
        <w:t>, y)</w:t>
      </w:r>
      <w:r w:rsidRPr="00A45BEE">
        <w:t xml:space="preserve"> and time </w:t>
      </w:r>
      <w:r w:rsidR="005F480A">
        <w:t>(</w:t>
      </w:r>
      <w:r w:rsidRPr="00E73A35">
        <w:rPr>
          <w:rFonts w:ascii="Cambria Math" w:hAnsi="Cambria Math"/>
        </w:rPr>
        <w:t>t</w:t>
      </w:r>
      <w:r w:rsidR="005F480A">
        <w:rPr>
          <w:rFonts w:ascii="Cambria Math" w:hAnsi="Cambria Math"/>
        </w:rPr>
        <w:t>)</w:t>
      </w:r>
      <w:r w:rsidRPr="00A45BEE">
        <w:t>.</w:t>
      </w:r>
    </w:p>
    <w:p w14:paraId="7D944E9C" w14:textId="77777777" w:rsidR="00E73A35" w:rsidRDefault="00A45BEE" w:rsidP="00E73A35">
      <w:pPr>
        <w:pStyle w:val="ListParagraph"/>
        <w:numPr>
          <w:ilvl w:val="0"/>
          <w:numId w:val="9"/>
        </w:numPr>
      </w:pPr>
      <w:r w:rsidRPr="00E73A35">
        <w:rPr>
          <w:rFonts w:ascii="Cambria Math" w:hAnsi="Cambria Math"/>
        </w:rPr>
        <w:t>α</w:t>
      </w:r>
      <w:r w:rsidRPr="00A45BEE">
        <w:t xml:space="preserve"> is the thermal diffusivity of the material, defined as</w:t>
      </w:r>
      <w:r w:rsidR="00E73A35">
        <w:t>:</w:t>
      </w:r>
    </w:p>
    <w:p w14:paraId="279E47BE" w14:textId="0F09DDC5" w:rsidR="0050255C" w:rsidRDefault="0050255C" w:rsidP="0050255C">
      <w:pPr>
        <w:pStyle w:val="Caption"/>
        <w:keepNext/>
      </w:pPr>
      <w:bookmarkStart w:id="6" w:name="_Toc188835704"/>
      <w:r>
        <w:lastRenderedPageBreak/>
        <w:t xml:space="preserve">Equation </w:t>
      </w:r>
      <w:fldSimple w:instr=" SEQ Equation \* ARABIC ">
        <w:r w:rsidR="00D67CF8">
          <w:rPr>
            <w:noProof/>
          </w:rPr>
          <w:t>2</w:t>
        </w:r>
      </w:fldSimple>
      <w:r w:rsidR="005F480A">
        <w:rPr>
          <w:noProof/>
        </w:rPr>
        <w:t xml:space="preserve"> </w:t>
      </w:r>
      <w:r w:rsidR="003455DC">
        <w:rPr>
          <w:noProof/>
        </w:rPr>
        <w:t>–</w:t>
      </w:r>
      <w:r w:rsidR="005F480A">
        <w:rPr>
          <w:noProof/>
        </w:rPr>
        <w:t xml:space="preserve"> </w:t>
      </w:r>
      <w:r w:rsidR="003455DC">
        <w:rPr>
          <w:noProof/>
        </w:rPr>
        <w:t>Thermal Diffusivity Equation</w:t>
      </w:r>
      <w:r w:rsidR="0057197F">
        <w:rPr>
          <w:noProof/>
        </w:rPr>
        <w:t xml:space="preserve"> </w:t>
      </w:r>
      <w:r w:rsidR="0057197F" w:rsidRPr="0057197F">
        <w:rPr>
          <w:rFonts w:ascii="Aptos" w:hAnsi="Aptos"/>
          <w:noProof/>
        </w:rPr>
        <w:t>(Cengel and Ghajar, 2019)</w:t>
      </w:r>
      <w:r w:rsidR="00CC49A4">
        <w:fldChar w:fldCharType="begin"/>
      </w:r>
      <w:r w:rsidR="00CC49A4">
        <w:instrText xml:space="preserve"> ADDIN ZOTERO_ITEM CSL_CITATION {"citationID":"luE59f7v","properties":{"formattedCitation":"(Di Pietro, Ern and Formaggia, 2018)","plainCitation":"(Di Pietro, Ern and Formaggia, 2018)","noteIndex":0},"citationItems":[{"id":23,"uris":["http://zotero.org/users/local/4b9vYoaT/items/MWCASDE2"],"itemData":{"id":23,"type":"book","collection-title":"SEMA SIMAI Springer Series","ISBN":"978-3-030-06896-7","number-of-pages":"327","publisher":"Springer","title":"Numerical Methods for PDEs: State of the Art Techniques","volume":"15","author":[{"family":"Di Pietro","given":"Daniele Antonio"},{"family":"Ern","given":"Alexandre"},{"family":"Formaggia","given":"Luca"}],"issued":{"date-parts":[["2018"]],"season":"12"}}}],"schema":"https://github.com/citation-style-language/schema/raw/master/csl-citation.json"} </w:instrText>
      </w:r>
      <w:r w:rsidR="00CC49A4">
        <w:fldChar w:fldCharType="separate"/>
      </w:r>
      <w:r w:rsidR="00CC49A4" w:rsidRPr="00D835A0">
        <w:rPr>
          <w:rFonts w:ascii="Aptos" w:hAnsi="Aptos"/>
        </w:rPr>
        <w:t>(Di Pietro, Ern and Formaggia, 2018)</w:t>
      </w:r>
      <w:bookmarkEnd w:id="6"/>
      <w:r w:rsidR="00CC49A4">
        <w:fldChar w:fldCharType="end"/>
      </w:r>
    </w:p>
    <w:p w14:paraId="79D65F53" w14:textId="1B4597E6" w:rsidR="00A464FC" w:rsidRDefault="00E73A35" w:rsidP="003455DC">
      <w:pPr>
        <w:pStyle w:val="ListParagraph"/>
      </w:pPr>
      <m:oMathPara>
        <m:oMath>
          <m:r>
            <m:rPr>
              <m:sty m:val="p"/>
            </m:rPr>
            <w:rPr>
              <w:rFonts w:ascii="Cambria Math" w:hAnsi="Cambria Math"/>
            </w:rPr>
            <m:t>α</m:t>
          </m:r>
          <m:r>
            <m:rPr>
              <m:sty m:val="p"/>
            </m:rPr>
            <w:rPr>
              <w:rFonts w:ascii="Cambria Math"/>
            </w:rPr>
            <m:t xml:space="preserve">= </m:t>
          </m:r>
          <m:f>
            <m:fPr>
              <m:ctrlPr>
                <w:rPr>
                  <w:rFonts w:ascii="Cambria Math" w:hAnsi="Cambria Math"/>
                </w:rPr>
              </m:ctrlPr>
            </m:fPr>
            <m:num>
              <m:r>
                <w:rPr>
                  <w:rFonts w:ascii="Cambria Math"/>
                </w:rPr>
                <m:t>k</m:t>
              </m:r>
            </m:num>
            <m:den>
              <m:r>
                <w:rPr>
                  <w:rFonts w:ascii="Cambria Math"/>
                </w:rPr>
                <m:t>ρc</m:t>
              </m:r>
            </m:den>
          </m:f>
        </m:oMath>
      </m:oMathPara>
    </w:p>
    <w:p w14:paraId="6B4C1F8F" w14:textId="77777777" w:rsidR="00A464FC" w:rsidRDefault="00A45BEE" w:rsidP="00A464FC">
      <w:pPr>
        <w:pStyle w:val="ListParagraph"/>
        <w:numPr>
          <w:ilvl w:val="0"/>
          <w:numId w:val="10"/>
        </w:numPr>
      </w:pPr>
      <w:r w:rsidRPr="00A464FC">
        <w:rPr>
          <w:rFonts w:ascii="Cambria Math" w:hAnsi="Cambria Math"/>
        </w:rPr>
        <w:t>k</w:t>
      </w:r>
      <w:r w:rsidRPr="00A45BEE">
        <w:t xml:space="preserve"> as thermal conductivity</w:t>
      </w:r>
      <w:r w:rsidR="00E73A35" w:rsidRPr="00931A15">
        <w:t>(</w:t>
      </w:r>
      <w:r w:rsidR="00E73A35" w:rsidRPr="00A464FC">
        <w:rPr>
          <w:rFonts w:ascii="Cambria Math" w:hAnsi="Cambria Math"/>
        </w:rPr>
        <w:t>W/m C</w:t>
      </w:r>
      <w:r w:rsidR="00E73A35" w:rsidRPr="00931A15">
        <w:t>)</w:t>
      </w:r>
      <w:r w:rsidRPr="00A45BEE">
        <w:t xml:space="preserve">, </w:t>
      </w:r>
    </w:p>
    <w:p w14:paraId="231D531C" w14:textId="2218C2E1" w:rsidR="00A464FC" w:rsidRDefault="00A45BEE" w:rsidP="00A464FC">
      <w:pPr>
        <w:pStyle w:val="ListParagraph"/>
        <w:numPr>
          <w:ilvl w:val="0"/>
          <w:numId w:val="10"/>
        </w:numPr>
      </w:pPr>
      <w:r w:rsidRPr="00A464FC">
        <w:rPr>
          <w:rFonts w:ascii="Cambria Math" w:hAnsi="Cambria Math"/>
        </w:rPr>
        <w:t>ρ</w:t>
      </w:r>
      <w:r w:rsidRPr="00A45BEE">
        <w:t xml:space="preserve"> as density</w:t>
      </w:r>
      <w:r w:rsidR="00E73A35" w:rsidRPr="00931A15">
        <w:t>(</w:t>
      </w:r>
      <w:r w:rsidR="00E73A35" w:rsidRPr="00A464FC">
        <w:rPr>
          <w:rFonts w:ascii="Cambria Math" w:hAnsi="Cambria Math"/>
        </w:rPr>
        <w:t>kg/m³)</w:t>
      </w:r>
      <w:r w:rsidR="00A464FC">
        <w:rPr>
          <w:rFonts w:ascii="Cambria Math" w:hAnsi="Cambria Math"/>
        </w:rPr>
        <w:t>,</w:t>
      </w:r>
      <w:r w:rsidRPr="00A45BEE">
        <w:t xml:space="preserve"> </w:t>
      </w:r>
    </w:p>
    <w:p w14:paraId="29038D72" w14:textId="6263A0D1" w:rsidR="00931A15" w:rsidRPr="00931A15" w:rsidRDefault="00A45BEE" w:rsidP="00A464FC">
      <w:pPr>
        <w:pStyle w:val="ListParagraph"/>
        <w:numPr>
          <w:ilvl w:val="0"/>
          <w:numId w:val="10"/>
        </w:numPr>
      </w:pPr>
      <w:r w:rsidRPr="00A464FC">
        <w:rPr>
          <w:rFonts w:ascii="Cambria Math" w:hAnsi="Cambria Math"/>
        </w:rPr>
        <w:t>c</w:t>
      </w:r>
      <w:r w:rsidRPr="00A45BEE">
        <w:t xml:space="preserve"> as specific heat capacity</w:t>
      </w:r>
      <w:r w:rsidR="00E73A35" w:rsidRPr="00931A15">
        <w:t>(</w:t>
      </w:r>
      <w:r w:rsidR="00E73A35" w:rsidRPr="00A464FC">
        <w:rPr>
          <w:rFonts w:ascii="Cambria Math" w:hAnsi="Cambria Math"/>
        </w:rPr>
        <w:t>J/kg C</w:t>
      </w:r>
      <w:r w:rsidR="00E73A35" w:rsidRPr="00931A15">
        <w:t>)</w:t>
      </w:r>
      <w:r w:rsidRPr="00A45BEE">
        <w:t>.</w:t>
      </w:r>
    </w:p>
    <w:p w14:paraId="255054E4" w14:textId="2A7565EB" w:rsidR="00ED3088" w:rsidRPr="00ED3088" w:rsidRDefault="00ED3088" w:rsidP="00ED3088">
      <w:r w:rsidRPr="00ED3088">
        <w:t xml:space="preserve">The equation assumes </w:t>
      </w:r>
      <w:r>
        <w:t>no internal heat generation sources within the domain exist</w:t>
      </w:r>
      <w:r w:rsidRPr="00ED3088">
        <w:t>.</w:t>
      </w:r>
    </w:p>
    <w:p w14:paraId="15D5689A" w14:textId="77777777" w:rsidR="00ED3088" w:rsidRPr="00ED3088" w:rsidRDefault="00ED3088" w:rsidP="0007784E">
      <w:pPr>
        <w:pStyle w:val="Heading3"/>
        <w:numPr>
          <w:ilvl w:val="1"/>
          <w:numId w:val="31"/>
        </w:numPr>
      </w:pPr>
      <w:bookmarkStart w:id="7" w:name="_Toc188835512"/>
      <w:r w:rsidRPr="00ED3088">
        <w:t>Definition of Terms</w:t>
      </w:r>
      <w:bookmarkEnd w:id="7"/>
    </w:p>
    <w:p w14:paraId="113F10EF" w14:textId="6CBB2E22" w:rsidR="00ED3088" w:rsidRPr="00ED3088" w:rsidRDefault="00ED3088" w:rsidP="00A464FC">
      <w:pPr>
        <w:numPr>
          <w:ilvl w:val="0"/>
          <w:numId w:val="11"/>
        </w:numPr>
      </w:pPr>
      <w:r w:rsidRPr="00ED3088">
        <w:t>Thermal Diffusivity: A measure of how quickly heat diffuses through a material.</w:t>
      </w:r>
    </w:p>
    <w:p w14:paraId="3B796828" w14:textId="67189A38" w:rsidR="00ED3088" w:rsidRPr="00ED3088" w:rsidRDefault="00ED3088" w:rsidP="00A464FC">
      <w:pPr>
        <w:numPr>
          <w:ilvl w:val="0"/>
          <w:numId w:val="11"/>
        </w:numPr>
      </w:pPr>
      <w:r w:rsidRPr="00ED3088">
        <w:t>Thermal Conductivity: The material’s ability to conduct heat.</w:t>
      </w:r>
    </w:p>
    <w:p w14:paraId="3B9D9D60" w14:textId="73FEE865" w:rsidR="00ED3088" w:rsidRPr="00ED3088" w:rsidRDefault="00ED3088" w:rsidP="00A464FC">
      <w:pPr>
        <w:numPr>
          <w:ilvl w:val="0"/>
          <w:numId w:val="11"/>
        </w:numPr>
      </w:pPr>
      <w:r w:rsidRPr="00ED3088">
        <w:t>Density: The mass per unit volume of the material.</w:t>
      </w:r>
    </w:p>
    <w:p w14:paraId="28AB335C" w14:textId="3CF14E01" w:rsidR="00ED3088" w:rsidRDefault="00ED3088" w:rsidP="00A464FC">
      <w:pPr>
        <w:numPr>
          <w:ilvl w:val="0"/>
          <w:numId w:val="11"/>
        </w:numPr>
      </w:pPr>
      <w:r w:rsidRPr="00ED3088">
        <w:t>Specific Heat Capacity: The amount of heat required to change the temperature of a unit mass of the material by one degree Kelvin.</w:t>
      </w:r>
    </w:p>
    <w:p w14:paraId="55B07B3B" w14:textId="7A38505B" w:rsidR="00AB3D79" w:rsidRPr="00ED3088" w:rsidRDefault="008A5692" w:rsidP="00AB3D79">
      <w:pPr>
        <w:ind w:left="360"/>
      </w:pPr>
      <w:r>
        <w:fldChar w:fldCharType="begin"/>
      </w:r>
      <w:r>
        <w:instrText xml:space="preserve"> ADDIN ZOTERO_ITEM CSL_CITATION {"citationID":"yYAPu1uN","properties":{"formattedCitation":"(Majumdar, 2005)","plainCitation":"(Majumdar, 2005)","noteIndex":0},"citationItems":[{"id":20,"uris":["http://zotero.org/users/local/4b9vYoaT/items/XWWC2PUY"],"itemData":{"id":20,"type":"book","edition":"1st","event-place":"Boca Raton","ISBN":"978-1-56032-994-7","language":"English","number-of-pages":"744","publisher":"CRC Press","publisher-place":"Boca Raton","title":"Computational Methods for Heat and Mass Transfer","author":[{"family":"Majumdar","given":"Pradip"}],"issued":{"date-parts":[["2005",9,28]]}}}],"schema":"https://github.com/citation-style-language/schema/raw/master/csl-citation.json"} </w:instrText>
      </w:r>
      <w:r>
        <w:fldChar w:fldCharType="separate"/>
      </w:r>
      <w:r w:rsidRPr="008A5692">
        <w:rPr>
          <w:rFonts w:ascii="Aptos" w:hAnsi="Aptos"/>
        </w:rPr>
        <w:t>(Majumdar, 2005)</w:t>
      </w:r>
      <w:r>
        <w:fldChar w:fldCharType="end"/>
      </w:r>
    </w:p>
    <w:p w14:paraId="4ADE0ED6" w14:textId="77777777" w:rsidR="00ED3088" w:rsidRPr="00ED3088" w:rsidRDefault="00ED3088" w:rsidP="0007784E">
      <w:pPr>
        <w:pStyle w:val="Heading3"/>
        <w:numPr>
          <w:ilvl w:val="1"/>
          <w:numId w:val="31"/>
        </w:numPr>
      </w:pPr>
      <w:bookmarkStart w:id="8" w:name="_Toc188835513"/>
      <w:r w:rsidRPr="00ED3088">
        <w:t>Importance and Applications</w:t>
      </w:r>
      <w:bookmarkEnd w:id="8"/>
    </w:p>
    <w:p w14:paraId="43EC0D58" w14:textId="4E70A608" w:rsidR="00ED3088" w:rsidRPr="00ED3088" w:rsidRDefault="00ED3088" w:rsidP="00ED3088">
      <w:r w:rsidRPr="00ED3088">
        <w:t>Understanding and solving the heat equation is crucial for designing efficient thermal systems and predicting temperature behaviour under various conditions. Applications include:</w:t>
      </w:r>
    </w:p>
    <w:p w14:paraId="51C8CE7F" w14:textId="49230580" w:rsidR="00ED3088" w:rsidRPr="00ED3088" w:rsidRDefault="00ED3088" w:rsidP="00ED3088">
      <w:pPr>
        <w:numPr>
          <w:ilvl w:val="0"/>
          <w:numId w:val="3"/>
        </w:numPr>
      </w:pPr>
      <w:r w:rsidRPr="00ED3088">
        <w:t>Engineering: Thermal analysis of structures, cooling systems, and heat exchangers.</w:t>
      </w:r>
    </w:p>
    <w:p w14:paraId="1FA6BCB3" w14:textId="5F96E3AD" w:rsidR="00ED3088" w:rsidRPr="00ED3088" w:rsidRDefault="00ED3088" w:rsidP="00ED3088">
      <w:pPr>
        <w:numPr>
          <w:ilvl w:val="0"/>
          <w:numId w:val="3"/>
        </w:numPr>
      </w:pPr>
      <w:r w:rsidRPr="00ED3088">
        <w:t xml:space="preserve">Physics: </w:t>
      </w:r>
      <w:r w:rsidRPr="00296F75">
        <w:t>Modelling</w:t>
      </w:r>
      <w:r w:rsidRPr="00ED3088">
        <w:t xml:space="preserve"> heat transfer in conductive materials.</w:t>
      </w:r>
    </w:p>
    <w:p w14:paraId="5AA1DB58" w14:textId="77777777" w:rsidR="00ED3088" w:rsidRPr="00ED3088" w:rsidRDefault="00ED3088" w:rsidP="00ED3088">
      <w:pPr>
        <w:numPr>
          <w:ilvl w:val="0"/>
          <w:numId w:val="3"/>
        </w:numPr>
      </w:pPr>
      <w:r w:rsidRPr="00ED3088">
        <w:t>Environmental Science: Studying heat flow in soil and water systems.</w:t>
      </w:r>
    </w:p>
    <w:p w14:paraId="0E68A147" w14:textId="77777777" w:rsidR="00ED3088" w:rsidRPr="00ED3088" w:rsidRDefault="00ED3088" w:rsidP="00ED3088">
      <w:pPr>
        <w:numPr>
          <w:ilvl w:val="0"/>
          <w:numId w:val="3"/>
        </w:numPr>
      </w:pPr>
      <w:r w:rsidRPr="00ED3088">
        <w:t>Medicine: Thermal treatment planning in hyperthermia therapy.</w:t>
      </w:r>
    </w:p>
    <w:p w14:paraId="5EFFE041" w14:textId="2461F9D9" w:rsidR="00ED3088" w:rsidRPr="00ED3088" w:rsidRDefault="00931A15" w:rsidP="00ED3088">
      <w:r>
        <w:t>The heat equation continues to be a</w:t>
      </w:r>
      <w:r w:rsidR="00A464FC">
        <w:t xml:space="preserve"> vital</w:t>
      </w:r>
      <w:r>
        <w:t xml:space="preserve"> tool in science and engineering, providing a framework for analysing heat transfer</w:t>
      </w:r>
      <w:r w:rsidR="00ED3088" w:rsidRPr="00ED3088">
        <w:t>.</w:t>
      </w:r>
      <w:r w:rsidR="00F66C9B">
        <w:fldChar w:fldCharType="begin"/>
      </w:r>
      <w:r w:rsidR="00F66C9B">
        <w:instrText xml:space="preserve"> ADDIN ZOTERO_ITEM CSL_CITATION {"citationID":"vdcoudnQ","properties":{"formattedCitation":"(Kostic, 2006)","plainCitation":"(Kostic, 2006)","noteIndex":0},"citationItems":[{"id":17,"uris":["http://zotero.org/users/local/4b9vYoaT/items/3UYTQRG5"],"itemData":{"id":17,"type":"article-journal","container-title":"Journal of Computational Physics","issue":"3","page":"1-12","title":"Heat Transfer Engineering","volume":"27","author":[{"family":"Kostic","given":"M."}],"issued":{"date-parts":[["2006"]]}}}],"schema":"https://github.com/citation-style-language/schema/raw/master/csl-citation.json"} </w:instrText>
      </w:r>
      <w:r w:rsidR="00F66C9B">
        <w:fldChar w:fldCharType="separate"/>
      </w:r>
      <w:r w:rsidR="00F66C9B" w:rsidRPr="00F66C9B">
        <w:rPr>
          <w:rFonts w:ascii="Aptos" w:hAnsi="Aptos"/>
        </w:rPr>
        <w:t>(Kostic, 2006)</w:t>
      </w:r>
      <w:r w:rsidR="00F66C9B">
        <w:fldChar w:fldCharType="end"/>
      </w:r>
    </w:p>
    <w:p w14:paraId="2A8D064D" w14:textId="1DE3325F" w:rsidR="00A464FC" w:rsidRDefault="00A464FC">
      <w:pPr>
        <w:rPr>
          <w:rFonts w:asciiTheme="majorHAnsi" w:eastAsiaTheme="majorEastAsia" w:hAnsiTheme="majorHAnsi" w:cstheme="majorBidi"/>
          <w:color w:val="0F4761" w:themeColor="accent1" w:themeShade="BF"/>
          <w:sz w:val="40"/>
          <w:szCs w:val="40"/>
        </w:rPr>
      </w:pPr>
    </w:p>
    <w:p w14:paraId="681B62B6" w14:textId="77777777" w:rsidR="00017A10" w:rsidRDefault="00017A10">
      <w:pPr>
        <w:rPr>
          <w:rFonts w:asciiTheme="majorHAnsi" w:eastAsiaTheme="majorEastAsia" w:hAnsiTheme="majorHAnsi" w:cstheme="majorBidi"/>
          <w:color w:val="0F4761" w:themeColor="accent1" w:themeShade="BF"/>
          <w:sz w:val="40"/>
          <w:szCs w:val="40"/>
        </w:rPr>
      </w:pPr>
      <w:bookmarkStart w:id="9" w:name="_Toc188835514"/>
      <w:r>
        <w:br w:type="page"/>
      </w:r>
    </w:p>
    <w:p w14:paraId="3C09A195" w14:textId="7A4C9C76" w:rsidR="00093BD9" w:rsidRDefault="00093BD9" w:rsidP="00D401DE">
      <w:pPr>
        <w:pStyle w:val="Heading1"/>
        <w:numPr>
          <w:ilvl w:val="0"/>
          <w:numId w:val="31"/>
        </w:numPr>
      </w:pPr>
      <w:r>
        <w:lastRenderedPageBreak/>
        <w:t>Explicit finite difference form of the constitutive equation</w:t>
      </w:r>
      <w:bookmarkEnd w:id="9"/>
    </w:p>
    <w:p w14:paraId="432D439B" w14:textId="4DD3C2F0" w:rsidR="004E638A" w:rsidRDefault="00432238" w:rsidP="00432238">
      <w:r w:rsidRPr="00432238">
        <w:t xml:space="preserve">This chapter describes the explicit finite difference form of the heat </w:t>
      </w:r>
      <w:proofErr w:type="gramStart"/>
      <w:r w:rsidR="00EB671A" w:rsidRPr="00432238">
        <w:t>equation</w:t>
      </w:r>
      <w:proofErr w:type="gramEnd"/>
      <w:r w:rsidRPr="00432238">
        <w:t xml:space="preserve"> and the </w:t>
      </w:r>
      <w:r>
        <w:t>complete</w:t>
      </w:r>
      <w:r w:rsidRPr="00432238">
        <w:t xml:space="preserve"> </w:t>
      </w:r>
      <w:r>
        <w:t>discretisation</w:t>
      </w:r>
      <w:r w:rsidRPr="00432238">
        <w:t xml:space="preserve"> procedure used to solve it numerically.</w:t>
      </w:r>
      <w:r w:rsidR="005473DD">
        <w:t xml:space="preserve"> </w:t>
      </w:r>
      <w:r w:rsidR="004D28CA">
        <w:t xml:space="preserve">As the heat equation is a </w:t>
      </w:r>
      <w:r w:rsidR="00DF0DF2">
        <w:t>differential equation</w:t>
      </w:r>
      <w:r w:rsidR="004D28CA">
        <w:t xml:space="preserve">, </w:t>
      </w:r>
      <w:r w:rsidR="002D1B0D">
        <w:t xml:space="preserve">it </w:t>
      </w:r>
      <w:r w:rsidR="00BE0A7D">
        <w:t>isn't easy</w:t>
      </w:r>
      <w:r w:rsidR="002D1B0D">
        <w:t xml:space="preserve"> to calculate and must</w:t>
      </w:r>
      <w:r w:rsidR="002700C8">
        <w:t xml:space="preserve"> be </w:t>
      </w:r>
      <w:r w:rsidR="00EE6E2B">
        <w:t xml:space="preserve">simplified. </w:t>
      </w:r>
      <w:r w:rsidR="005E5DEC">
        <w:t xml:space="preserve">One way of </w:t>
      </w:r>
      <w:r w:rsidR="00BE0A7D">
        <w:t>doing this is by</w:t>
      </w:r>
      <w:r w:rsidR="000F2995">
        <w:t xml:space="preserve"> creating a linear </w:t>
      </w:r>
      <w:r w:rsidR="000D0005">
        <w:t>approximati</w:t>
      </w:r>
      <w:r w:rsidR="00BE0A7D">
        <w:t>on of</w:t>
      </w:r>
      <w:r w:rsidR="000D0005">
        <w:t xml:space="preserve"> the terms using </w:t>
      </w:r>
      <w:r w:rsidR="004D28CA">
        <w:t xml:space="preserve">the </w:t>
      </w:r>
      <w:r w:rsidR="00D72B73">
        <w:t xml:space="preserve">Taylor Series and </w:t>
      </w:r>
      <w:r w:rsidR="004D28CA">
        <w:t>Finite Difference method</w:t>
      </w:r>
      <w:r w:rsidR="00017A10">
        <w:fldChar w:fldCharType="begin"/>
      </w:r>
      <w:r w:rsidR="00017A10">
        <w:instrText xml:space="preserve"> ADDIN ZOTERO_ITEM CSL_CITATION {"citationID":"ZwPGamoB","properties":{"formattedCitation":"(Majumdar, 2005; Bruno and Paul, 2022)","plainCitation":"(Majumdar, 2005; Bruno and Paul, 2022)","noteIndex":0},"citationItems":[{"id":20,"uris":["http://zotero.org/users/local/4b9vYoaT/items/XWWC2PUY"],"itemData":{"id":20,"type":"book","edition":"1st","event-place":"Boca Raton","ISBN":"978-1-56032-994-7","language":"English","number-of-pages":"744","publisher":"CRC Press","publisher-place":"Boca Raton","title":"Computational Methods for Heat and Mass Transfer","author":[{"family":"Majumdar","given":"Pradip"}],"issued":{"date-parts":[["2005",9,28]]}}},{"id":1,"uris":["http://zotero.org/users/local/4b9vYoaT/items/5ITNTH5E"],"itemData":{"id":1,"type":"article-journal","abstract":"A new algorithm is presented which provides a fast method for the computation of recently developed Fourier continuations (a particular type of Fourier extension method) that yield superalgebraically convergent Fourier series approximations of nonperiodic functions. Previously, the coefficients of an approximating Fourier series have been obtained by means of a regularized singular value decomposition (SVD)-based least-squares solution to an overdetermined linear system of equations. These SVD methods are effective when the size of the system does not become too large, but they quickly become unwieldy as the number of unknowns in the system grows. We demonstrate a novel decoupling of the least-squares problem which results in two systems of equations, one of which may be solved quickly by means of fast Fourier transforms (FFTs) and another that is demonstrated to be well approximated by a low-rank system. Utilizing randomized algorithms, the low-rank system is reduced to a significantly smaller system of equations. This new system is then efficiently solved with drastically reduced computational cost and memory requirements while still benefiting from the advantages of using a regularized SVD. The computational cost of the new algorithm in on the order of the cost of a single FFT multiplied by a slowly increasing factor that grows only logarithmically with the size of the system.","container-title":"SIAM Journal on Scientific Computing","DOI":"10.1137/20M1373189","ISSN":"1064-8275","issue":"2","journalAbbreviation":"SIAM J. Sci. Comput.","note":"publisher: Society for Industrial and Applied Mathematics","page":"A964-A992","source":"epubs.siam.org (Atypon)","title":"Two-Dimensional Fourier Continuation and Applications","volume":"44","author":[{"family":"Bruno","given":"Oscar P."},{"family":"Paul","given":"Jagabandhu"}],"issued":{"date-parts":[["2022",4,30]]}}}],"schema":"https://github.com/citation-style-language/schema/raw/master/csl-citation.json"} </w:instrText>
      </w:r>
      <w:r w:rsidR="00017A10">
        <w:fldChar w:fldCharType="separate"/>
      </w:r>
      <w:r w:rsidR="00017A10" w:rsidRPr="00017A10">
        <w:rPr>
          <w:rFonts w:ascii="Aptos" w:hAnsi="Aptos"/>
        </w:rPr>
        <w:t>(Majumdar, 2005; Bruno and Paul, 2022)</w:t>
      </w:r>
      <w:r w:rsidR="00017A10">
        <w:fldChar w:fldCharType="end"/>
      </w:r>
      <w:r w:rsidR="004D28CA">
        <w:t>.</w:t>
      </w:r>
    </w:p>
    <w:p w14:paraId="0E3A6A1E" w14:textId="4A685AE6" w:rsidR="009D23F2" w:rsidRDefault="0089712E" w:rsidP="0089712E">
      <w:pPr>
        <w:pStyle w:val="Heading2"/>
        <w:numPr>
          <w:ilvl w:val="1"/>
          <w:numId w:val="31"/>
        </w:numPr>
      </w:pPr>
      <w:bookmarkStart w:id="10" w:name="_Toc188835515"/>
      <w:r>
        <w:t>Taylor Series</w:t>
      </w:r>
      <w:bookmarkEnd w:id="10"/>
    </w:p>
    <w:p w14:paraId="7F024005" w14:textId="1EF63782" w:rsidR="00563E67" w:rsidRDefault="0089712E" w:rsidP="0089712E">
      <w:r>
        <w:t xml:space="preserve">Taylor series is used to </w:t>
      </w:r>
      <w:r w:rsidR="007F37CD">
        <w:t xml:space="preserve">express </w:t>
      </w:r>
      <w:r w:rsidR="000145F4">
        <w:t xml:space="preserve">a </w:t>
      </w:r>
      <w:r>
        <w:t>function</w:t>
      </w:r>
      <w:r w:rsidR="000145F4">
        <w:t xml:space="preserve"> by a polynomial</w:t>
      </w:r>
      <w:r w:rsidR="0037067A">
        <w:t xml:space="preserve"> defined</w:t>
      </w:r>
      <w:r w:rsidR="009E602E">
        <w:t xml:space="preserve"> </w:t>
      </w:r>
      <w:r>
        <w:t>with infinite terms derived from its parent terms at a point</w:t>
      </w:r>
      <w:r w:rsidR="009E602E">
        <w:t xml:space="preserve"> of interest.</w:t>
      </w:r>
    </w:p>
    <w:p w14:paraId="6458CBDD" w14:textId="799832EC" w:rsidR="0057194F" w:rsidRDefault="00AB64CD" w:rsidP="00AB64CD">
      <w:pPr>
        <w:pStyle w:val="Heading3"/>
        <w:numPr>
          <w:ilvl w:val="2"/>
          <w:numId w:val="31"/>
        </w:numPr>
      </w:pPr>
      <w:bookmarkStart w:id="11" w:name="_Toc188835516"/>
      <w:r>
        <w:t>Basic</w:t>
      </w:r>
      <w:r w:rsidR="0057194F">
        <w:t xml:space="preserve"> formula</w:t>
      </w:r>
      <w:bookmarkEnd w:id="11"/>
    </w:p>
    <w:p w14:paraId="5FC97FDB" w14:textId="3B136886" w:rsidR="0076001B" w:rsidRDefault="0011585B" w:rsidP="0089712E">
      <w:pPr>
        <w:rPr>
          <w:rFonts w:eastAsiaTheme="minorEastAsia"/>
        </w:rPr>
      </w:pPr>
      <w:r>
        <w:t xml:space="preserve">A </w:t>
      </w:r>
      <w:r w:rsidR="003B36AE">
        <w:t xml:space="preserve">function </w:t>
      </w:r>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m:t>
        </m:r>
      </m:oMath>
      <w:r w:rsidR="000D3919">
        <w:rPr>
          <w:rFonts w:eastAsiaTheme="minorEastAsia"/>
        </w:rPr>
        <w:t xml:space="preserve"> </w:t>
      </w:r>
      <w:r w:rsidR="00ED5C77">
        <w:rPr>
          <w:rFonts w:eastAsiaTheme="minorEastAsia"/>
        </w:rPr>
        <w:t xml:space="preserve">expanded using </w:t>
      </w:r>
      <w:r w:rsidR="000D3919">
        <w:rPr>
          <w:rFonts w:eastAsiaTheme="minorEastAsia"/>
        </w:rPr>
        <w:t xml:space="preserve">the Taylor </w:t>
      </w:r>
      <w:r w:rsidR="00AE49B0">
        <w:rPr>
          <w:rFonts w:eastAsiaTheme="minorEastAsia"/>
        </w:rPr>
        <w:t>S</w:t>
      </w:r>
      <w:r w:rsidR="000D3919">
        <w:rPr>
          <w:rFonts w:eastAsiaTheme="minorEastAsia"/>
        </w:rPr>
        <w:t xml:space="preserve">eries </w:t>
      </w:r>
      <w:r w:rsidR="00AE49B0">
        <w:rPr>
          <w:rFonts w:eastAsiaTheme="minorEastAsia"/>
        </w:rPr>
        <w:t xml:space="preserve">around point </w:t>
      </w:r>
      <m:oMath>
        <m:r>
          <w:rPr>
            <w:rFonts w:ascii="Cambria Math" w:eastAsiaTheme="minorEastAsia" w:hAnsi="Cambria Math"/>
          </w:rPr>
          <m:t>a</m:t>
        </m:r>
      </m:oMath>
      <w:r w:rsidR="00AE49B0">
        <w:rPr>
          <w:rFonts w:eastAsiaTheme="minorEastAsia"/>
        </w:rPr>
        <w:t xml:space="preserve"> is:</w:t>
      </w:r>
    </w:p>
    <w:p w14:paraId="19900883" w14:textId="77777777" w:rsidR="00226D5F" w:rsidRDefault="00226D5F" w:rsidP="0089712E">
      <w:pPr>
        <w:rPr>
          <w:rFonts w:eastAsiaTheme="minorEastAsia"/>
        </w:rPr>
      </w:pPr>
    </w:p>
    <w:p w14:paraId="5AA1011A" w14:textId="7BABA378" w:rsidR="00D67CF8" w:rsidRDefault="00D67CF8" w:rsidP="00D67CF8">
      <w:pPr>
        <w:pStyle w:val="Caption"/>
        <w:keepNext/>
      </w:pPr>
      <w:bookmarkStart w:id="12" w:name="_Toc188835705"/>
      <w:r>
        <w:t xml:space="preserve">Equation </w:t>
      </w:r>
      <w:fldSimple w:instr=" SEQ Equation \* ARABIC ">
        <w:r>
          <w:rPr>
            <w:noProof/>
          </w:rPr>
          <w:t>3</w:t>
        </w:r>
      </w:fldSimple>
      <w:r>
        <w:t xml:space="preserve"> - Taylor Series Expanded around a single point</w:t>
      </w:r>
      <w:bookmarkEnd w:id="12"/>
      <w:r w:rsidR="00E25B7B">
        <w:t xml:space="preserve"> </w:t>
      </w:r>
      <w:r w:rsidR="00E25B7B" w:rsidRPr="00E25B7B">
        <w:rPr>
          <w:rFonts w:ascii="Aptos" w:hAnsi="Aptos"/>
        </w:rPr>
        <w:t>(Morton and Mayers, 2005)</w:t>
      </w:r>
    </w:p>
    <w:p w14:paraId="4FACF72A" w14:textId="28C4E18B" w:rsidR="00AE49B0" w:rsidRDefault="00712319" w:rsidP="0089712E">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2!</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o</m:t>
                      </m:r>
                    </m:sub>
                  </m:sSub>
                </m:e>
              </m:d>
            </m:e>
            <m:sup>
              <m:r>
                <w:rPr>
                  <w:rFonts w:ascii="Cambria Math" w:hAnsi="Cambria Math"/>
                </w:rPr>
                <m:t>2</m:t>
              </m:r>
            </m:sup>
          </m:sSup>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3!</m:t>
              </m:r>
            </m:den>
          </m:f>
          <m:sSup>
            <m:sSupPr>
              <m:ctrlPr>
                <w:rPr>
                  <w:rFonts w:ascii="Cambria Math" w:hAnsi="Cambria Math"/>
                  <w:i/>
                </w:rPr>
              </m:ctrlPr>
            </m:sSupPr>
            <m:e>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o</m:t>
                      </m:r>
                    </m:sub>
                  </m:sSub>
                </m:e>
              </m:d>
            </m:e>
            <m:sup>
              <m:r>
                <w:rPr>
                  <w:rFonts w:ascii="Cambria Math" w:hAnsi="Cambria Math"/>
                </w:rPr>
                <m:t>3</m:t>
              </m:r>
            </m:sup>
          </m:sSup>
          <m:r>
            <w:rPr>
              <w:rFonts w:ascii="Cambria Math" w:hAnsi="Cambria Math"/>
            </w:rPr>
            <m:t>+ …</m:t>
          </m:r>
        </m:oMath>
      </m:oMathPara>
    </w:p>
    <w:p w14:paraId="1A48FC97" w14:textId="2AE8E898" w:rsidR="0089712E" w:rsidRDefault="007A3726" w:rsidP="007A3726">
      <w:r>
        <w:t>Where:</w:t>
      </w:r>
    </w:p>
    <w:p w14:paraId="7CF5B727" w14:textId="43F2906D" w:rsidR="007A3726" w:rsidRPr="00CA5F41" w:rsidRDefault="007A3726" w:rsidP="007A3726">
      <w:pPr>
        <w:pStyle w:val="ListParagraph"/>
        <w:numPr>
          <w:ilvl w:val="0"/>
          <w:numId w:val="33"/>
        </w:numPr>
        <w:rPr>
          <w:rFonts w:eastAsiaTheme="minorEastAsia"/>
        </w:rPr>
      </w:pPr>
      <m:oMath>
        <m:r>
          <w:rPr>
            <w:rFonts w:ascii="Cambria Math" w:hAnsi="Cambria Math"/>
          </w:rPr>
          <m:t>f</m:t>
        </m:r>
        <m:d>
          <m:dPr>
            <m:ctrlPr>
              <w:rPr>
                <w:rFonts w:ascii="Cambria Math" w:hAnsi="Cambria Math"/>
                <w:i/>
              </w:rPr>
            </m:ctrlPr>
          </m:dPr>
          <m:e>
            <m:r>
              <w:rPr>
                <w:rFonts w:ascii="Cambria Math" w:hAnsi="Cambria Math"/>
              </w:rPr>
              <m:t>a</m:t>
            </m:r>
          </m:e>
        </m:d>
        <m:r>
          <w:rPr>
            <w:rFonts w:ascii="Cambria Math" w:hAnsi="Cambria Math"/>
          </w:rPr>
          <m:t xml:space="preserve"> </m:t>
        </m:r>
      </m:oMath>
      <w:r w:rsidR="00BE4CB9">
        <w:rPr>
          <w:rFonts w:eastAsiaTheme="minorEastAsia"/>
        </w:rPr>
        <w:t>i</w:t>
      </w:r>
      <w:r w:rsidR="00A37D1C">
        <w:rPr>
          <w:rFonts w:eastAsiaTheme="minorEastAsia"/>
        </w:rPr>
        <w:t>s</w:t>
      </w:r>
      <w:r w:rsidR="004B2D51">
        <w:rPr>
          <w:rFonts w:eastAsiaTheme="minorEastAsia"/>
        </w:rPr>
        <w:t xml:space="preserve"> the function value at </w:t>
      </w:r>
      <m:oMath>
        <m:r>
          <w:rPr>
            <w:rFonts w:ascii="Cambria Math" w:hAnsi="Cambria Math"/>
          </w:rPr>
          <m:t>a.</m:t>
        </m:r>
      </m:oMath>
    </w:p>
    <w:p w14:paraId="3A3B696F" w14:textId="24F69A12" w:rsidR="00600306" w:rsidRDefault="00FA1000" w:rsidP="007A3726">
      <w:pPr>
        <w:pStyle w:val="ListParagraph"/>
        <w:numPr>
          <w:ilvl w:val="0"/>
          <w:numId w:val="33"/>
        </w:numPr>
        <w:rPr>
          <w:rFonts w:eastAsiaTheme="minorEastAsia"/>
        </w:rPr>
      </w:pPr>
      <m:oMath>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 xml:space="preserve">, </m:t>
        </m:r>
        <m:sSup>
          <m:sSupPr>
            <m:ctrlPr>
              <w:rPr>
                <w:rFonts w:ascii="Cambria Math" w:eastAsiaTheme="minorEastAsia" w:hAnsi="Cambria Math"/>
                <w:i/>
              </w:rPr>
            </m:ctrlPr>
          </m:sSupPr>
          <m:e>
            <m:r>
              <w:rPr>
                <w:rFonts w:ascii="Cambria Math" w:eastAsiaTheme="minorEastAsia" w:hAnsi="Cambria Math"/>
              </w:rPr>
              <m:t>f</m:t>
            </m:r>
          </m:e>
          <m:sup>
            <m:r>
              <w:rPr>
                <w:rFonts w:ascii="Cambria Math" w:eastAsiaTheme="minorEastAsia" w:hAnsi="Cambria Math"/>
              </w:rPr>
              <m:t>''</m:t>
            </m:r>
          </m:sup>
        </m:sSup>
        <m:d>
          <m:dPr>
            <m:ctrlPr>
              <w:rPr>
                <w:rFonts w:ascii="Cambria Math" w:eastAsiaTheme="minorEastAsia" w:hAnsi="Cambria Math"/>
                <w:i/>
              </w:rPr>
            </m:ctrlPr>
          </m:dPr>
          <m:e>
            <m:r>
              <w:rPr>
                <w:rFonts w:ascii="Cambria Math" w:eastAsiaTheme="minorEastAsia" w:hAnsi="Cambria Math"/>
              </w:rPr>
              <m:t>a</m:t>
            </m:r>
          </m:e>
        </m:d>
        <m:r>
          <w:rPr>
            <w:rFonts w:ascii="Cambria Math" w:eastAsiaTheme="minorEastAsia" w:hAnsi="Cambria Math"/>
          </w:rPr>
          <m:t>, …</m:t>
        </m:r>
      </m:oMath>
      <w:r w:rsidR="004B2D51">
        <w:rPr>
          <w:rFonts w:eastAsiaTheme="minorEastAsia"/>
        </w:rPr>
        <w:t xml:space="preserve"> </w:t>
      </w:r>
      <w:r w:rsidR="00BE4CB9">
        <w:rPr>
          <w:rFonts w:eastAsiaTheme="minorEastAsia"/>
        </w:rPr>
        <w:t>i</w:t>
      </w:r>
      <w:r w:rsidR="00A37D1C">
        <w:rPr>
          <w:rFonts w:eastAsiaTheme="minorEastAsia"/>
        </w:rPr>
        <w:t>s</w:t>
      </w:r>
      <w:r w:rsidR="009C4BCA">
        <w:rPr>
          <w:rFonts w:eastAsiaTheme="minorEastAsia"/>
        </w:rPr>
        <w:t xml:space="preserve"> the </w:t>
      </w:r>
      <w:r w:rsidR="00600306">
        <w:rPr>
          <w:rFonts w:eastAsiaTheme="minorEastAsia"/>
        </w:rPr>
        <w:t>functions'</w:t>
      </w:r>
      <w:r w:rsidR="009C4BCA">
        <w:rPr>
          <w:rFonts w:eastAsiaTheme="minorEastAsia"/>
        </w:rPr>
        <w:t xml:space="preserve"> first and second derivatives. </w:t>
      </w:r>
    </w:p>
    <w:p w14:paraId="31A670F0" w14:textId="56904A23" w:rsidR="00CA5F41" w:rsidRDefault="00FA1000" w:rsidP="007A3726">
      <w:pPr>
        <w:pStyle w:val="ListParagraph"/>
        <w:numPr>
          <w:ilvl w:val="0"/>
          <w:numId w:val="33"/>
        </w:numPr>
        <w:rPr>
          <w:rFonts w:eastAsiaTheme="minorEastAsia"/>
        </w:rPr>
      </w:pPr>
      <m:oMath>
        <m:d>
          <m:dPr>
            <m:ctrlPr>
              <w:rPr>
                <w:rFonts w:ascii="Cambria Math" w:eastAsiaTheme="minorEastAsia" w:hAnsi="Cambria Math"/>
                <w:i/>
              </w:rPr>
            </m:ctrlPr>
          </m:dPr>
          <m:e>
            <m:r>
              <w:rPr>
                <w:rFonts w:ascii="Cambria Math" w:eastAsiaTheme="minorEastAsia" w:hAnsi="Cambria Math"/>
              </w:rPr>
              <m:t>x</m:t>
            </m:r>
            <m:r>
              <w:rPr>
                <w:rFonts w:ascii="Cambria Math" w:eastAsiaTheme="minorEastAsia" w:hAnsi="Cambria Math"/>
              </w:rPr>
              <m:t>-</m:t>
            </m:r>
            <m:r>
              <w:rPr>
                <w:rFonts w:ascii="Cambria Math" w:eastAsiaTheme="minorEastAsia" w:hAnsi="Cambria Math"/>
              </w:rPr>
              <m:t>a</m:t>
            </m:r>
          </m:e>
        </m:d>
      </m:oMath>
      <w:r w:rsidR="0091404C">
        <w:rPr>
          <w:rFonts w:eastAsiaTheme="minorEastAsia"/>
        </w:rPr>
        <w:t xml:space="preserve"> </w:t>
      </w:r>
      <w:r w:rsidR="00BE4CB9">
        <w:rPr>
          <w:rFonts w:eastAsiaTheme="minorEastAsia"/>
        </w:rPr>
        <w:t>i</w:t>
      </w:r>
      <w:r w:rsidR="00A37D1C">
        <w:rPr>
          <w:rFonts w:eastAsiaTheme="minorEastAsia"/>
        </w:rPr>
        <w:t>s</w:t>
      </w:r>
      <w:r w:rsidR="0091404C">
        <w:rPr>
          <w:rFonts w:eastAsiaTheme="minorEastAsia"/>
        </w:rPr>
        <w:t xml:space="preserve"> the horizontal distance </w:t>
      </w:r>
      <w:r w:rsidR="00077DF6">
        <w:rPr>
          <w:rFonts w:eastAsiaTheme="minorEastAsia"/>
        </w:rPr>
        <w:t>between the</w:t>
      </w:r>
      <w:r w:rsidR="0091404C">
        <w:rPr>
          <w:rFonts w:eastAsiaTheme="minorEastAsia"/>
        </w:rPr>
        <w:t xml:space="preserve"> point</w:t>
      </w:r>
      <w:r w:rsidR="00077DF6">
        <w:rPr>
          <w:rFonts w:eastAsiaTheme="minorEastAsia"/>
        </w:rPr>
        <w:t xml:space="preserve"> of expansion</w:t>
      </w:r>
      <w:r w:rsidR="0091404C">
        <w:rPr>
          <w:rFonts w:eastAsiaTheme="minorEastAsia"/>
        </w:rPr>
        <w:t>.</w:t>
      </w:r>
    </w:p>
    <w:p w14:paraId="78F3220A" w14:textId="77777777" w:rsidR="00A37D1C" w:rsidRPr="00A37D1C" w:rsidRDefault="00A37D1C" w:rsidP="00617848">
      <w:pPr>
        <w:rPr>
          <w:rFonts w:eastAsiaTheme="minorEastAsia"/>
        </w:rPr>
      </w:pPr>
    </w:p>
    <w:p w14:paraId="789C9580" w14:textId="1E291EF8" w:rsidR="006E7A14" w:rsidRDefault="00432238" w:rsidP="006D08C8">
      <w:pPr>
        <w:pStyle w:val="Heading2"/>
        <w:numPr>
          <w:ilvl w:val="1"/>
          <w:numId w:val="31"/>
        </w:numPr>
      </w:pPr>
      <w:bookmarkStart w:id="13" w:name="_Toc188835517"/>
      <w:r w:rsidRPr="00432238">
        <w:t>Taylor Series and Difference Approximations</w:t>
      </w:r>
      <w:bookmarkEnd w:id="13"/>
    </w:p>
    <w:p w14:paraId="1D3E70EE" w14:textId="0E745A67" w:rsidR="000A5E92" w:rsidRDefault="00D323CB">
      <w:r>
        <w:t>In this instance</w:t>
      </w:r>
      <w:r w:rsidR="006E7A14">
        <w:t>,</w:t>
      </w:r>
      <w:r>
        <w:t xml:space="preserve"> </w:t>
      </w:r>
      <w:r w:rsidR="00457B25">
        <w:t xml:space="preserve">the </w:t>
      </w:r>
      <w:r w:rsidR="00895D0D">
        <w:t xml:space="preserve">Taylor </w:t>
      </w:r>
      <w:r w:rsidR="009B7516">
        <w:t xml:space="preserve">series is used to derive </w:t>
      </w:r>
      <w:r w:rsidR="00A45715">
        <w:t>lin</w:t>
      </w:r>
      <w:r w:rsidR="00687A39">
        <w:t>ear equations</w:t>
      </w:r>
      <w:r w:rsidR="00A45715">
        <w:t xml:space="preserve"> of the first and second derivatives</w:t>
      </w:r>
      <w:r w:rsidR="00687A39">
        <w:t xml:space="preserve"> from a </w:t>
      </w:r>
      <w:r w:rsidR="006E7A14">
        <w:t>parabolic partial differential equation</w:t>
      </w:r>
      <w:r w:rsidR="009F11F7">
        <w:t xml:space="preserve">. </w:t>
      </w:r>
    </w:p>
    <w:p w14:paraId="5B60C763" w14:textId="6E0A8E4A" w:rsidR="00432238" w:rsidRDefault="009F11F7" w:rsidP="00497E36">
      <w:r>
        <w:t>The</w:t>
      </w:r>
      <w:r w:rsidR="00F70F00">
        <w:t>se</w:t>
      </w:r>
      <w:r>
        <w:t xml:space="preserve"> </w:t>
      </w:r>
      <w:r w:rsidR="00460B30">
        <w:t>equations</w:t>
      </w:r>
      <w:r w:rsidR="000C22C5">
        <w:t xml:space="preserve"> are implemented to </w:t>
      </w:r>
      <w:r w:rsidR="00434D6D">
        <w:t>discretise</w:t>
      </w:r>
      <w:r w:rsidR="000C22C5">
        <w:t xml:space="preserve"> the heat equations</w:t>
      </w:r>
      <w:r w:rsidR="003D34CA">
        <w:t>,</w:t>
      </w:r>
      <w:r w:rsidR="000C22C5">
        <w:t xml:space="preserve"> which form the basis of the finite </w:t>
      </w:r>
      <w:r w:rsidR="00434D6D">
        <w:t>difference method.</w:t>
      </w:r>
      <w:r w:rsidR="00A45715">
        <w:t xml:space="preserve"> </w:t>
      </w:r>
    </w:p>
    <w:p w14:paraId="28E86BD0" w14:textId="07BDB132" w:rsidR="00497E36" w:rsidRDefault="00497E36" w:rsidP="00497E36">
      <w:r>
        <w:t>The forward</w:t>
      </w:r>
      <w:r w:rsidR="008B171F">
        <w:t xml:space="preserve"> and</w:t>
      </w:r>
      <w:r w:rsidR="004F3537">
        <w:t xml:space="preserve"> backwards </w:t>
      </w:r>
      <w:r>
        <w:t xml:space="preserve">difference </w:t>
      </w:r>
      <w:r w:rsidR="00FD26C2">
        <w:t>approximation</w:t>
      </w:r>
      <w:r>
        <w:t xml:space="preserve"> is </w:t>
      </w:r>
      <w:r w:rsidR="00FD26C2">
        <w:t>expanded around</w:t>
      </w:r>
      <w:r w:rsidR="00C95A5D">
        <w:t>.</w:t>
      </w:r>
      <w:r w:rsidR="00FD26C2">
        <w:t xml:space="preserve"> </w:t>
      </w: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oMath>
      <w:r w:rsidR="004F3537">
        <w:rPr>
          <w:rFonts w:eastAsiaTheme="minorEastAsia"/>
        </w:rPr>
        <w:t xml:space="preserve"> </w:t>
      </w:r>
      <w:r w:rsidR="008B171F">
        <w:rPr>
          <w:rFonts w:eastAsiaTheme="minorEastAsia"/>
        </w:rPr>
        <w:t xml:space="preserve">, </w:t>
      </w: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oMath>
      <w:r w:rsidR="000A03B1">
        <w:rPr>
          <w:rFonts w:eastAsiaTheme="minorEastAsia"/>
        </w:rPr>
        <w:t xml:space="preserve"> respectively and rearranges around </w:t>
      </w: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oMath>
      <w:r w:rsidR="00975310">
        <w:rPr>
          <w:rFonts w:eastAsiaTheme="minorEastAsia"/>
        </w:rPr>
        <w:t xml:space="preserve"> </w:t>
      </w:r>
      <w:r w:rsidR="000E220B">
        <w:rPr>
          <w:rFonts w:eastAsiaTheme="minorEastAsia"/>
        </w:rPr>
        <w:t>To</w:t>
      </w:r>
      <w:r w:rsidR="00975310">
        <w:rPr>
          <w:rFonts w:eastAsiaTheme="minorEastAsia"/>
        </w:rPr>
        <w:t xml:space="preserve"> form Equations 4 &amp; 5 below.</w:t>
      </w:r>
    </w:p>
    <w:p w14:paraId="687B1AD0" w14:textId="7AD7328E" w:rsidR="00D0128C" w:rsidRDefault="00D0128C" w:rsidP="00D0128C">
      <w:pPr>
        <w:pStyle w:val="Caption"/>
        <w:keepNext/>
      </w:pPr>
      <w:bookmarkStart w:id="14" w:name="_Toc188835706"/>
      <w:r>
        <w:t xml:space="preserve">Equation </w:t>
      </w:r>
      <w:fldSimple w:instr=" SEQ Equation \* ARABIC ">
        <w:r w:rsidR="00D67CF8">
          <w:rPr>
            <w:noProof/>
          </w:rPr>
          <w:t>4</w:t>
        </w:r>
      </w:fldSimple>
      <w:r w:rsidR="00513502">
        <w:rPr>
          <w:noProof/>
        </w:rPr>
        <w:t xml:space="preserve"> - </w:t>
      </w:r>
      <w:r w:rsidR="00513502" w:rsidRPr="00432238">
        <w:t xml:space="preserve">Forward Difference </w:t>
      </w:r>
      <w:r w:rsidR="00506085">
        <w:t>Equation</w:t>
      </w:r>
      <w:bookmarkEnd w:id="14"/>
      <w:r w:rsidR="00B4352B" w:rsidRPr="00E25B7B">
        <w:rPr>
          <w:rFonts w:ascii="Aptos" w:hAnsi="Aptos"/>
        </w:rPr>
        <w:t>(Morton and Mayers, 2005)</w:t>
      </w:r>
    </w:p>
    <w:p w14:paraId="2ACE0DEA" w14:textId="7CC38745" w:rsidR="00432238" w:rsidRDefault="00FA1000" w:rsidP="004A5A3B">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r>
                <w:rPr>
                  <w:rFonts w:ascii="Cambria Math" w:hAnsi="Cambria Math"/>
                </w:rPr>
                <m:t>-</m:t>
              </m:r>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num>
            <m:den>
              <m:r>
                <w:rPr>
                  <w:rFonts w:ascii="Cambria Math" w:hAnsi="Cambria Math"/>
                </w:rPr>
                <m:t>h</m:t>
              </m:r>
            </m:den>
          </m:f>
          <m:r>
            <w:rPr>
              <w:rFonts w:ascii="Cambria Math" w:eastAsiaTheme="minorEastAsia" w:hAnsi="Cambria Math"/>
            </w:rPr>
            <m:t>+</m:t>
          </m:r>
          <m:r>
            <w:rPr>
              <w:rFonts w:ascii="Cambria Math" w:eastAsiaTheme="minorEastAsia" w:hAnsi="Cambria Math"/>
            </w:rPr>
            <m:t>O</m:t>
          </m:r>
          <m:r>
            <w:rPr>
              <w:rFonts w:ascii="Cambria Math" w:eastAsiaTheme="minorEastAsia" w:hAnsi="Cambria Math"/>
            </w:rPr>
            <m:t>(h)</m:t>
          </m:r>
        </m:oMath>
      </m:oMathPara>
    </w:p>
    <w:p w14:paraId="041E7235" w14:textId="1192DD33" w:rsidR="00FD26C2" w:rsidRDefault="000E220B" w:rsidP="00FD26C2">
      <w:r>
        <w:t>The</w:t>
      </w:r>
      <w:r w:rsidR="00FD26C2">
        <w:t xml:space="preserve"> backward difference method is expanded around</w:t>
      </w:r>
      <w:r w:rsidR="001769BF">
        <w:t>.</w:t>
      </w:r>
      <w:r w:rsidR="00FD26C2">
        <w:t xml:space="preserve"> </w:t>
      </w: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oMath>
      <w:r w:rsidR="00FD26C2">
        <w:rPr>
          <w:rFonts w:eastAsiaTheme="minorEastAsia"/>
        </w:rPr>
        <w:t>.</w:t>
      </w:r>
    </w:p>
    <w:p w14:paraId="70A0B480" w14:textId="2CBB74B6" w:rsidR="0060512A" w:rsidRDefault="0060512A" w:rsidP="0060512A">
      <w:pPr>
        <w:pStyle w:val="Caption"/>
        <w:keepNext/>
      </w:pPr>
      <w:bookmarkStart w:id="15" w:name="_Toc188835707"/>
      <w:r>
        <w:lastRenderedPageBreak/>
        <w:t xml:space="preserve">Equation </w:t>
      </w:r>
      <w:fldSimple w:instr=" SEQ Equation \* ARABIC ">
        <w:r w:rsidR="00D67CF8">
          <w:rPr>
            <w:noProof/>
          </w:rPr>
          <w:t>5</w:t>
        </w:r>
      </w:fldSimple>
      <w:r w:rsidR="009C3DD9">
        <w:rPr>
          <w:noProof/>
        </w:rPr>
        <w:t xml:space="preserve"> - </w:t>
      </w:r>
      <w:r w:rsidR="009C3DD9" w:rsidRPr="00432238">
        <w:t xml:space="preserve">Backward Difference </w:t>
      </w:r>
      <w:r w:rsidR="00506085">
        <w:t>Equation</w:t>
      </w:r>
      <w:bookmarkEnd w:id="15"/>
      <w:r w:rsidR="00B4352B" w:rsidRPr="00E25B7B">
        <w:rPr>
          <w:rFonts w:ascii="Aptos" w:hAnsi="Aptos"/>
        </w:rPr>
        <w:t>(Morton and Mayers, 2005)</w:t>
      </w:r>
    </w:p>
    <w:p w14:paraId="45AD1252" w14:textId="38DA32FB" w:rsidR="006C1566" w:rsidRPr="00E16501" w:rsidRDefault="00FA1000" w:rsidP="00D00ED2">
      <w:pPr>
        <w:ind w:left="360"/>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num>
            <m:den>
              <m:r>
                <w:rPr>
                  <w:rFonts w:ascii="Cambria Math" w:hAnsi="Cambria Math"/>
                </w:rPr>
                <m:t>h</m:t>
              </m:r>
            </m:den>
          </m:f>
          <m:r>
            <w:rPr>
              <w:rFonts w:ascii="Cambria Math" w:hAnsi="Cambria Math"/>
            </w:rPr>
            <m:t>+</m:t>
          </m:r>
          <m:r>
            <w:rPr>
              <w:rFonts w:ascii="Cambria Math" w:hAnsi="Cambria Math"/>
            </w:rPr>
            <m:t>O</m:t>
          </m:r>
          <m:r>
            <w:rPr>
              <w:rFonts w:ascii="Cambria Math" w:hAnsi="Cambria Math"/>
            </w:rPr>
            <m:t>(h)</m:t>
          </m:r>
        </m:oMath>
      </m:oMathPara>
    </w:p>
    <w:p w14:paraId="17E528D5" w14:textId="01ECFE6B" w:rsidR="000E6CA8" w:rsidRDefault="000E6CA8" w:rsidP="00DE6668">
      <w:pPr>
        <w:pStyle w:val="Caption"/>
        <w:keepNext/>
        <w:rPr>
          <w:i w:val="0"/>
          <w:iCs w:val="0"/>
          <w:color w:val="auto"/>
          <w:sz w:val="24"/>
          <w:szCs w:val="24"/>
        </w:rPr>
      </w:pPr>
      <w:r w:rsidRPr="000E6CA8">
        <w:rPr>
          <w:i w:val="0"/>
          <w:iCs w:val="0"/>
          <w:color w:val="auto"/>
          <w:sz w:val="24"/>
          <w:szCs w:val="24"/>
        </w:rPr>
        <w:t xml:space="preserve">For the central difference, combine the Taylor expansions </w:t>
      </w:r>
      <w:r w:rsidRPr="002E3A0D">
        <w:rPr>
          <w:i w:val="0"/>
          <w:iCs w:val="0"/>
          <w:color w:val="auto"/>
          <w:sz w:val="24"/>
          <w:szCs w:val="24"/>
        </w:rPr>
        <w:t xml:space="preserve">for </w:t>
      </w:r>
      <m:oMath>
        <m:r>
          <w:rPr>
            <w:rFonts w:ascii="Cambria Math" w:hAnsi="Cambria Math"/>
            <w:sz w:val="24"/>
            <w:szCs w:val="24"/>
          </w:rPr>
          <m:t>f</m:t>
        </m:r>
        <m:d>
          <m:dPr>
            <m:ctrlPr>
              <w:rPr>
                <w:rFonts w:ascii="Cambria Math" w:hAnsi="Cambria Math"/>
                <w:sz w:val="24"/>
                <w:szCs w:val="24"/>
              </w:rPr>
            </m:ctrlPr>
          </m:dPr>
          <m:e>
            <m:sSub>
              <m:sSubPr>
                <m:ctrlPr>
                  <w:rPr>
                    <w:rFonts w:ascii="Cambria Math" w:hAnsi="Cambria Math"/>
                    <w:sz w:val="24"/>
                    <w:szCs w:val="24"/>
                  </w:rPr>
                </m:ctrlPr>
              </m:sSubPr>
              <m:e>
                <m:r>
                  <w:rPr>
                    <w:rFonts w:ascii="Cambria Math" w:hAnsi="Cambria Math"/>
                    <w:sz w:val="24"/>
                    <w:szCs w:val="24"/>
                  </w:rPr>
                  <m:t>x</m:t>
                </m:r>
              </m:e>
              <m:sub>
                <m:r>
                  <w:rPr>
                    <w:rFonts w:ascii="Cambria Math" w:hAnsi="Cambria Math"/>
                    <w:sz w:val="24"/>
                    <w:szCs w:val="24"/>
                  </w:rPr>
                  <m:t>o</m:t>
                </m:r>
              </m:sub>
            </m:sSub>
            <m:r>
              <w:rPr>
                <w:rFonts w:ascii="Cambria Math" w:hAnsi="Cambria Math"/>
                <w:sz w:val="24"/>
                <w:szCs w:val="24"/>
              </w:rPr>
              <m:t>+h</m:t>
            </m:r>
          </m:e>
        </m:d>
      </m:oMath>
      <w:r w:rsidR="002E3A0D">
        <w:rPr>
          <w:rFonts w:eastAsiaTheme="minorEastAsia"/>
          <w:i w:val="0"/>
          <w:sz w:val="24"/>
          <w:szCs w:val="24"/>
        </w:rPr>
        <w:t xml:space="preserve"> and </w:t>
      </w:r>
      <m:oMath>
        <m:r>
          <w:rPr>
            <w:rFonts w:ascii="Cambria Math" w:hAnsi="Cambria Math"/>
            <w:sz w:val="24"/>
            <w:szCs w:val="24"/>
          </w:rPr>
          <m:t>f</m:t>
        </m:r>
        <m:d>
          <m:dPr>
            <m:ctrlPr>
              <w:rPr>
                <w:rFonts w:ascii="Cambria Math" w:hAnsi="Cambria Math"/>
                <w:sz w:val="24"/>
                <w:szCs w:val="24"/>
              </w:rPr>
            </m:ctrlPr>
          </m:dPr>
          <m:e>
            <m:sSub>
              <m:sSubPr>
                <m:ctrlPr>
                  <w:rPr>
                    <w:rFonts w:ascii="Cambria Math" w:hAnsi="Cambria Math"/>
                    <w:sz w:val="24"/>
                    <w:szCs w:val="24"/>
                  </w:rPr>
                </m:ctrlPr>
              </m:sSubPr>
              <m:e>
                <m:r>
                  <w:rPr>
                    <w:rFonts w:ascii="Cambria Math" w:hAnsi="Cambria Math"/>
                    <w:sz w:val="24"/>
                    <w:szCs w:val="24"/>
                  </w:rPr>
                  <m:t>x</m:t>
                </m:r>
              </m:e>
              <m:sub>
                <m:r>
                  <w:rPr>
                    <w:rFonts w:ascii="Cambria Math" w:hAnsi="Cambria Math"/>
                    <w:sz w:val="24"/>
                    <w:szCs w:val="24"/>
                  </w:rPr>
                  <m:t>o</m:t>
                </m:r>
              </m:sub>
            </m:sSub>
            <m:r>
              <w:rPr>
                <w:rFonts w:ascii="Cambria Math" w:hAnsi="Cambria Math"/>
                <w:sz w:val="24"/>
                <w:szCs w:val="24"/>
              </w:rPr>
              <m:t>-h</m:t>
            </m:r>
          </m:e>
        </m:d>
      </m:oMath>
      <w:r w:rsidR="008362C0">
        <w:rPr>
          <w:rFonts w:eastAsiaTheme="minorEastAsia"/>
          <w:i w:val="0"/>
          <w:sz w:val="24"/>
          <w:szCs w:val="24"/>
        </w:rPr>
        <w:t xml:space="preserve">, then subtracting the </w:t>
      </w:r>
      <w:r w:rsidR="00472C42">
        <w:rPr>
          <w:rFonts w:eastAsiaTheme="minorEastAsia"/>
          <w:i w:val="0"/>
          <w:sz w:val="24"/>
          <w:szCs w:val="24"/>
        </w:rPr>
        <w:t>second</w:t>
      </w:r>
      <w:r w:rsidR="008362C0">
        <w:rPr>
          <w:rFonts w:eastAsiaTheme="minorEastAsia"/>
          <w:i w:val="0"/>
          <w:sz w:val="24"/>
          <w:szCs w:val="24"/>
        </w:rPr>
        <w:t xml:space="preserve"> equation f</w:t>
      </w:r>
      <w:r w:rsidR="00472C42">
        <w:rPr>
          <w:rFonts w:eastAsiaTheme="minorEastAsia"/>
          <w:i w:val="0"/>
          <w:sz w:val="24"/>
          <w:szCs w:val="24"/>
        </w:rPr>
        <w:t xml:space="preserve">rom the first, rearranging </w:t>
      </w:r>
      <w:r w:rsidR="000E220B">
        <w:rPr>
          <w:rFonts w:eastAsiaTheme="minorEastAsia"/>
          <w:i w:val="0"/>
          <w:sz w:val="24"/>
          <w:szCs w:val="24"/>
        </w:rPr>
        <w:t xml:space="preserve">it </w:t>
      </w:r>
      <w:r w:rsidR="00B80662">
        <w:rPr>
          <w:rFonts w:eastAsiaTheme="minorEastAsia"/>
          <w:i w:val="0"/>
          <w:sz w:val="24"/>
          <w:szCs w:val="24"/>
        </w:rPr>
        <w:t>around</w:t>
      </w:r>
      <w:r w:rsidR="00B80662" w:rsidRPr="00B80662">
        <w:rPr>
          <w:rFonts w:eastAsiaTheme="minorEastAsia"/>
          <w:i w:val="0"/>
          <w:sz w:val="36"/>
          <w:szCs w:val="36"/>
        </w:rPr>
        <w:t xml:space="preserve"> </w:t>
      </w:r>
      <m:oMath>
        <m:sSup>
          <m:sSupPr>
            <m:ctrlPr>
              <w:rPr>
                <w:rFonts w:ascii="Cambria Math" w:hAnsi="Cambria Math"/>
                <w:sz w:val="24"/>
                <w:szCs w:val="24"/>
              </w:rPr>
            </m:ctrlPr>
          </m:sSupPr>
          <m:e>
            <m:r>
              <w:rPr>
                <w:rFonts w:ascii="Cambria Math" w:hAnsi="Cambria Math"/>
                <w:sz w:val="24"/>
                <w:szCs w:val="24"/>
              </w:rPr>
              <m:t>f</m:t>
            </m:r>
          </m:e>
          <m:sup>
            <m:r>
              <w:rPr>
                <w:rFonts w:ascii="Cambria Math" w:hAnsi="Cambria Math"/>
                <w:sz w:val="24"/>
                <w:szCs w:val="24"/>
              </w:rPr>
              <m:t>'</m:t>
            </m:r>
          </m:sup>
        </m:sSup>
        <m:d>
          <m:dPr>
            <m:ctrlPr>
              <w:rPr>
                <w:rFonts w:ascii="Cambria Math" w:hAnsi="Cambria Math"/>
                <w:sz w:val="24"/>
                <w:szCs w:val="24"/>
              </w:rPr>
            </m:ctrlPr>
          </m:dPr>
          <m:e>
            <m:sSub>
              <m:sSubPr>
                <m:ctrlPr>
                  <w:rPr>
                    <w:rFonts w:ascii="Cambria Math" w:hAnsi="Cambria Math"/>
                    <w:sz w:val="24"/>
                    <w:szCs w:val="24"/>
                  </w:rPr>
                </m:ctrlPr>
              </m:sSubPr>
              <m:e>
                <m:r>
                  <w:rPr>
                    <w:rFonts w:ascii="Cambria Math" w:hAnsi="Cambria Math"/>
                    <w:sz w:val="24"/>
                    <w:szCs w:val="24"/>
                  </w:rPr>
                  <m:t>x</m:t>
                </m:r>
              </m:e>
              <m:sub>
                <m:r>
                  <w:rPr>
                    <w:rFonts w:ascii="Cambria Math" w:hAnsi="Cambria Math"/>
                    <w:sz w:val="24"/>
                    <w:szCs w:val="24"/>
                  </w:rPr>
                  <m:t>o</m:t>
                </m:r>
              </m:sub>
            </m:sSub>
          </m:e>
        </m:d>
      </m:oMath>
      <w:r w:rsidR="000D69AC">
        <w:rPr>
          <w:rFonts w:eastAsiaTheme="minorEastAsia"/>
          <w:i w:val="0"/>
          <w:sz w:val="24"/>
          <w:szCs w:val="24"/>
        </w:rPr>
        <w:t xml:space="preserve"> to form Equation 6</w:t>
      </w:r>
    </w:p>
    <w:p w14:paraId="0EEBFEF4" w14:textId="2E793F2A" w:rsidR="00DE6668" w:rsidRDefault="00DE6668" w:rsidP="00DE6668">
      <w:pPr>
        <w:pStyle w:val="Caption"/>
        <w:keepNext/>
      </w:pPr>
      <w:bookmarkStart w:id="16" w:name="_Toc188835708"/>
      <w:r>
        <w:t xml:space="preserve">Equation </w:t>
      </w:r>
      <w:fldSimple w:instr=" SEQ Equation \* ARABIC ">
        <w:r w:rsidR="00D67CF8">
          <w:rPr>
            <w:noProof/>
          </w:rPr>
          <w:t>6</w:t>
        </w:r>
      </w:fldSimple>
      <w:r w:rsidR="009C3DD9">
        <w:rPr>
          <w:noProof/>
        </w:rPr>
        <w:t xml:space="preserve"> - </w:t>
      </w:r>
      <w:r w:rsidR="009C3DD9">
        <w:t>Central</w:t>
      </w:r>
      <w:r w:rsidR="009C3DD9" w:rsidRPr="00432238">
        <w:t xml:space="preserve"> Difference </w:t>
      </w:r>
      <w:r w:rsidR="00506085">
        <w:t>Equation</w:t>
      </w:r>
      <w:bookmarkEnd w:id="16"/>
      <w:r w:rsidR="00B4352B" w:rsidRPr="00E25B7B">
        <w:rPr>
          <w:rFonts w:ascii="Aptos" w:hAnsi="Aptos"/>
        </w:rPr>
        <w:t>(Morton and Mayers, 2005)</w:t>
      </w:r>
    </w:p>
    <w:p w14:paraId="1E932D04" w14:textId="019BBC9D" w:rsidR="00E16501" w:rsidRPr="00223B8A" w:rsidRDefault="00FA1000" w:rsidP="00DE6668">
      <w:pPr>
        <w:ind w:left="360"/>
        <w:rPr>
          <w:rFonts w:eastAsiaTheme="minorEastAsia"/>
        </w:rPr>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r>
                <w:rPr>
                  <w:rFonts w:ascii="Cambria Math" w:hAnsi="Cambria Math"/>
                </w:rPr>
                <m:t>-</m:t>
              </m:r>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num>
            <m:den>
              <m:r>
                <w:rPr>
                  <w:rFonts w:ascii="Cambria Math" w:hAnsi="Cambria Math"/>
                </w:rPr>
                <m:t>2.</m:t>
              </m:r>
              <m:r>
                <w:rPr>
                  <w:rFonts w:ascii="Cambria Math" w:hAnsi="Cambria Math"/>
                </w:rPr>
                <m:t>h</m:t>
              </m:r>
            </m:den>
          </m:f>
          <m:r>
            <w:rPr>
              <w:rFonts w:ascii="Cambria Math" w:hAnsi="Cambria Math"/>
            </w:rPr>
            <m:t>+</m:t>
          </m:r>
          <m:r>
            <w:rPr>
              <w:rFonts w:ascii="Cambria Math" w:hAnsi="Cambria Math"/>
            </w:rPr>
            <m:t>O</m:t>
          </m:r>
          <m:r>
            <w:rPr>
              <w:rFonts w:ascii="Cambria Math" w:hAnsi="Cambria Math"/>
            </w:rPr>
            <m:t>(h)</m:t>
          </m:r>
        </m:oMath>
      </m:oMathPara>
    </w:p>
    <w:p w14:paraId="4C4361B7" w14:textId="641B636D" w:rsidR="00223B8A" w:rsidRPr="00432238" w:rsidRDefault="00593F69" w:rsidP="00593F69">
      <w:r w:rsidRPr="00593F69">
        <w:t>To approximate the second derivative, add the Taylor expansions for</w:t>
      </w:r>
      <w:r w:rsidR="00CF3FF4">
        <w:t xml:space="preserve"> </w:t>
      </w:r>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 xml:space="preserve"> &amp; 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oMath>
      <w:r w:rsidR="00D2752C">
        <w:rPr>
          <w:rFonts w:eastAsiaTheme="minorEastAsia"/>
        </w:rPr>
        <w:t xml:space="preserve">, add the two equations and </w:t>
      </w:r>
      <w:r w:rsidR="00644D08">
        <w:rPr>
          <w:rFonts w:eastAsiaTheme="minorEastAsia"/>
        </w:rPr>
        <w:t>rearrange</w:t>
      </w:r>
      <w:r w:rsidR="000E220B">
        <w:rPr>
          <w:rFonts w:eastAsiaTheme="minorEastAsia"/>
        </w:rPr>
        <w:t xml:space="preserve"> it </w:t>
      </w:r>
      <w:r w:rsidR="00644D08">
        <w:rPr>
          <w:rFonts w:eastAsiaTheme="minorEastAsia"/>
        </w:rPr>
        <w:t xml:space="preserve">for </w:t>
      </w:r>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oMath>
      <w:r w:rsidR="00644D08">
        <w:rPr>
          <w:rFonts w:eastAsiaTheme="minorEastAsia"/>
        </w:rPr>
        <w:t>.</w:t>
      </w:r>
    </w:p>
    <w:p w14:paraId="579E139E" w14:textId="7C78E7F3" w:rsidR="0060512A" w:rsidRDefault="0060512A" w:rsidP="0060512A">
      <w:pPr>
        <w:pStyle w:val="Caption"/>
        <w:keepNext/>
      </w:pPr>
      <w:bookmarkStart w:id="17" w:name="_Toc188835709"/>
      <w:r>
        <w:t xml:space="preserve">Equation </w:t>
      </w:r>
      <w:fldSimple w:instr=" SEQ Equation \* ARABIC ">
        <w:r w:rsidR="00D67CF8">
          <w:rPr>
            <w:noProof/>
          </w:rPr>
          <w:t>7</w:t>
        </w:r>
      </w:fldSimple>
      <w:r w:rsidR="00E060C0">
        <w:rPr>
          <w:noProof/>
        </w:rPr>
        <w:t xml:space="preserve"> - </w:t>
      </w:r>
      <w:r w:rsidR="00E060C0">
        <w:t>Central</w:t>
      </w:r>
      <w:r w:rsidR="00E060C0" w:rsidRPr="00432238">
        <w:t xml:space="preserve"> Difference </w:t>
      </w:r>
      <w:r w:rsidR="00506085">
        <w:t>Equation</w:t>
      </w:r>
      <w:r w:rsidR="00E060C0">
        <w:t xml:space="preserve"> to the second </w:t>
      </w:r>
      <w:r w:rsidR="004A5A3B">
        <w:t>derivative</w:t>
      </w:r>
      <w:bookmarkEnd w:id="17"/>
      <w:r w:rsidR="00B4352B" w:rsidRPr="00E25B7B">
        <w:rPr>
          <w:rFonts w:ascii="Aptos" w:hAnsi="Aptos"/>
        </w:rPr>
        <w:t>(Morton and Mayers, 2005)</w:t>
      </w:r>
    </w:p>
    <w:p w14:paraId="6F2A02CF" w14:textId="5CFAC2AB" w:rsidR="003C0AC6" w:rsidRDefault="00FA1000" w:rsidP="00432238">
      <m:oMathPara>
        <m:oMath>
          <m:sSup>
            <m:sSupPr>
              <m:ctrlPr>
                <w:rPr>
                  <w:rFonts w:ascii="Cambria Math" w:hAnsi="Cambria Math"/>
                  <w:i/>
                </w:rPr>
              </m:ctrlPr>
            </m:sSupPr>
            <m:e>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r>
                    <w:rPr>
                      <w:rFonts w:ascii="Cambria Math" w:hAnsi="Cambria Math"/>
                    </w:rPr>
                    <m:t>-</m:t>
                  </m:r>
                  <m:r>
                    <w:rPr>
                      <w:rFonts w:ascii="Cambria Math" w:hAnsi="Cambria Math"/>
                    </w:rPr>
                    <m:t>2.</m:t>
                  </m:r>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e>
                  </m:d>
                  <m:r>
                    <w:rPr>
                      <w:rFonts w:ascii="Cambria Math" w:hAnsi="Cambria Math"/>
                    </w:rPr>
                    <m:t>+</m:t>
                  </m:r>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o</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 xml:space="preserve">+ </m:t>
              </m:r>
              <m:r>
                <w:rPr>
                  <w:rFonts w:ascii="Cambria Math" w:hAnsi="Cambria Math"/>
                </w:rPr>
                <m:t>O</m:t>
              </m:r>
              <m:r>
                <w:rPr>
                  <w:rFonts w:ascii="Cambria Math" w:hAnsi="Cambria Math"/>
                </w:rPr>
                <m:t>(h</m:t>
              </m:r>
            </m:e>
            <m:sup>
              <m:r>
                <w:rPr>
                  <w:rFonts w:ascii="Cambria Math" w:hAnsi="Cambria Math"/>
                </w:rPr>
                <m:t>2</m:t>
              </m:r>
            </m:sup>
          </m:sSup>
          <m:r>
            <w:rPr>
              <w:rFonts w:ascii="Cambria Math" w:hAnsi="Cambria Math"/>
            </w:rPr>
            <m:t>)</m:t>
          </m:r>
        </m:oMath>
      </m:oMathPara>
    </w:p>
    <w:p w14:paraId="2E1F55AE" w14:textId="6BE109A1" w:rsidR="00F776AC" w:rsidRDefault="0020647B" w:rsidP="00593F69">
      <w:pPr>
        <w:rPr>
          <w:rFonts w:eastAsiaTheme="minorEastAsia"/>
        </w:rPr>
      </w:pPr>
      <w:r>
        <w:t>Where</w:t>
      </w:r>
      <w:r w:rsidR="00593F69">
        <w:t xml:space="preserve"> </w:t>
      </w:r>
      <m:oMath>
        <m:r>
          <w:rPr>
            <w:rFonts w:ascii="Cambria Math" w:eastAsiaTheme="minorEastAsia" w:hAnsi="Cambria Math"/>
          </w:rPr>
          <m:t>O</m:t>
        </m:r>
        <m:d>
          <m:dPr>
            <m:ctrlPr>
              <w:rPr>
                <w:rFonts w:ascii="Cambria Math" w:eastAsiaTheme="minorEastAsia" w:hAnsi="Cambria Math"/>
                <w:i/>
              </w:rPr>
            </m:ctrlPr>
          </m:dPr>
          <m:e>
            <m:r>
              <w:rPr>
                <w:rFonts w:ascii="Cambria Math" w:eastAsiaTheme="minorEastAsia" w:hAnsi="Cambria Math"/>
              </w:rPr>
              <m:t>h</m:t>
            </m:r>
          </m:e>
        </m:d>
        <m:r>
          <w:rPr>
            <w:rFonts w:ascii="Cambria Math" w:eastAsiaTheme="minorEastAsia" w:hAnsi="Cambria Math"/>
          </w:rPr>
          <m:t xml:space="preserve"> &amp; O(</m:t>
        </m:r>
        <m:sSup>
          <m:sSupPr>
            <m:ctrlPr>
              <w:rPr>
                <w:rFonts w:ascii="Cambria Math" w:eastAsiaTheme="minorEastAsia" w:hAnsi="Cambria Math"/>
                <w:i/>
              </w:rPr>
            </m:ctrlPr>
          </m:sSupPr>
          <m:e>
            <m:r>
              <w:rPr>
                <w:rFonts w:ascii="Cambria Math" w:eastAsiaTheme="minorEastAsia" w:hAnsi="Cambria Math"/>
              </w:rPr>
              <m:t>h</m:t>
            </m:r>
          </m:e>
          <m:sup>
            <m:r>
              <w:rPr>
                <w:rFonts w:ascii="Cambria Math" w:eastAsiaTheme="minorEastAsia" w:hAnsi="Cambria Math"/>
              </w:rPr>
              <m:t>2</m:t>
            </m:r>
          </m:sup>
        </m:sSup>
        <m:r>
          <w:rPr>
            <w:rFonts w:ascii="Cambria Math" w:eastAsiaTheme="minorEastAsia" w:hAnsi="Cambria Math"/>
          </w:rPr>
          <m:t>)</m:t>
        </m:r>
      </m:oMath>
      <w:r w:rsidR="003F5B94">
        <w:rPr>
          <w:rFonts w:eastAsiaTheme="minorEastAsia"/>
        </w:rPr>
        <w:t xml:space="preserve"> </w:t>
      </w:r>
      <w:r w:rsidR="000C1DC7">
        <w:rPr>
          <w:rFonts w:eastAsiaTheme="minorEastAsia"/>
        </w:rPr>
        <w:t>Represents</w:t>
      </w:r>
      <w:r w:rsidR="00110811">
        <w:rPr>
          <w:rFonts w:eastAsiaTheme="minorEastAsia"/>
        </w:rPr>
        <w:t xml:space="preserve"> the </w:t>
      </w:r>
      <w:r w:rsidR="0084384C">
        <w:rPr>
          <w:rFonts w:eastAsiaTheme="minorEastAsia"/>
        </w:rPr>
        <w:t xml:space="preserve">approximation error or </w:t>
      </w:r>
      <w:r w:rsidR="001525F3">
        <w:rPr>
          <w:rFonts w:eastAsiaTheme="minorEastAsia"/>
        </w:rPr>
        <w:t>t</w:t>
      </w:r>
      <w:r w:rsidR="0084384C">
        <w:rPr>
          <w:rFonts w:eastAsiaTheme="minorEastAsia"/>
        </w:rPr>
        <w:t>runcation error</w:t>
      </w:r>
      <w:r w:rsidR="001525F3">
        <w:rPr>
          <w:rFonts w:eastAsiaTheme="minorEastAsia"/>
        </w:rPr>
        <w:t xml:space="preserve"> in the </w:t>
      </w:r>
      <w:r w:rsidR="00C14913">
        <w:rPr>
          <w:rFonts w:eastAsiaTheme="minorEastAsia"/>
        </w:rPr>
        <w:t>numerical analys</w:t>
      </w:r>
      <w:r w:rsidR="003B1C97">
        <w:rPr>
          <w:rFonts w:eastAsiaTheme="minorEastAsia"/>
        </w:rPr>
        <w:t xml:space="preserve">is, </w:t>
      </w:r>
      <m:oMath>
        <m:r>
          <w:rPr>
            <w:rFonts w:ascii="Cambria Math" w:hAnsi="Cambria Math"/>
          </w:rPr>
          <m:t>h</m:t>
        </m:r>
      </m:oMath>
      <w:r w:rsidR="003B1C97">
        <w:rPr>
          <w:rFonts w:eastAsiaTheme="minorEastAsia"/>
        </w:rPr>
        <w:t xml:space="preserve"> </w:t>
      </w:r>
      <w:r w:rsidR="002C263D">
        <w:rPr>
          <w:rFonts w:eastAsiaTheme="minorEastAsia"/>
        </w:rPr>
        <w:t>Represents</w:t>
      </w:r>
      <w:r w:rsidR="004C36BA">
        <w:rPr>
          <w:rFonts w:eastAsiaTheme="minorEastAsia"/>
        </w:rPr>
        <w:t xml:space="preserve"> the step size.</w:t>
      </w:r>
      <w:r w:rsidR="00234F4A">
        <w:rPr>
          <w:rFonts w:eastAsiaTheme="minorEastAsia"/>
        </w:rPr>
        <w:t xml:space="preserve"> </w:t>
      </w:r>
    </w:p>
    <w:p w14:paraId="75DC86F1" w14:textId="3C8D4EC7" w:rsidR="00384D7A" w:rsidRPr="00972847" w:rsidRDefault="00234F4A" w:rsidP="00F776AC">
      <w:pPr>
        <w:rPr>
          <w:rFonts w:eastAsiaTheme="minorEastAsia"/>
        </w:rPr>
      </w:pPr>
      <w:r>
        <w:rPr>
          <w:rFonts w:eastAsiaTheme="minorEastAsia"/>
        </w:rPr>
        <w:t xml:space="preserve">The </w:t>
      </w:r>
      <w:r w:rsidR="00F7517B">
        <w:rPr>
          <w:rFonts w:eastAsiaTheme="minorEastAsia"/>
        </w:rPr>
        <w:t>larger the ste</w:t>
      </w:r>
      <w:r w:rsidR="00F776AC">
        <w:rPr>
          <w:rFonts w:eastAsiaTheme="minorEastAsia"/>
        </w:rPr>
        <w:t>p</w:t>
      </w:r>
      <w:r w:rsidR="00DA683C">
        <w:rPr>
          <w:rFonts w:eastAsiaTheme="minorEastAsia"/>
        </w:rPr>
        <w:t>, the lower the error; therefore,</w:t>
      </w:r>
      <w:r w:rsidR="00F7517B">
        <w:rPr>
          <w:rFonts w:eastAsiaTheme="minorEastAsia"/>
        </w:rPr>
        <w:t xml:space="preserve"> the </w:t>
      </w:r>
      <w:r w:rsidR="001B561F">
        <w:rPr>
          <w:rFonts w:eastAsiaTheme="minorEastAsia"/>
        </w:rPr>
        <w:t xml:space="preserve">Central Difference Approximation to the second derivative is the most accurate of </w:t>
      </w:r>
      <w:r w:rsidR="00B85520">
        <w:rPr>
          <w:rFonts w:eastAsiaTheme="minorEastAsia"/>
        </w:rPr>
        <w:t>Equations 4-7</w:t>
      </w:r>
      <w:r w:rsidR="00F776AC">
        <w:rPr>
          <w:rFonts w:eastAsiaTheme="minorEastAsia"/>
        </w:rPr>
        <w:t>.</w:t>
      </w:r>
    </w:p>
    <w:p w14:paraId="3A5EFCEA" w14:textId="63955429" w:rsidR="00C36F9F" w:rsidRDefault="00C36F9F" w:rsidP="00F776AC">
      <w:r w:rsidRPr="00432238">
        <w:t xml:space="preserve">These </w:t>
      </w:r>
      <w:r w:rsidR="0015561D">
        <w:t>equati</w:t>
      </w:r>
      <w:r w:rsidR="00C14913">
        <w:t>o</w:t>
      </w:r>
      <w:r w:rsidR="0015561D">
        <w:t xml:space="preserve">ns </w:t>
      </w:r>
      <w:r w:rsidRPr="00432238">
        <w:t>form the foundation for the finite difference scheme.</w:t>
      </w:r>
      <w:r>
        <w:t xml:space="preserve"> </w:t>
      </w:r>
    </w:p>
    <w:p w14:paraId="4C79C64D" w14:textId="77777777" w:rsidR="00EA36DA" w:rsidRDefault="00EA36DA" w:rsidP="00D67CF8">
      <w:pPr>
        <w:pStyle w:val="Heading2"/>
        <w:numPr>
          <w:ilvl w:val="1"/>
          <w:numId w:val="31"/>
        </w:numPr>
      </w:pPr>
      <w:bookmarkStart w:id="18" w:name="_Toc188835518"/>
      <w:r>
        <w:t>Discretisation</w:t>
      </w:r>
      <w:r w:rsidRPr="00432238">
        <w:t xml:space="preserve"> of the Spatial and Temporal Domains</w:t>
      </w:r>
      <w:bookmarkEnd w:id="18"/>
    </w:p>
    <w:p w14:paraId="3D455897" w14:textId="6B94ADDA" w:rsidR="00EA36DA" w:rsidRDefault="00EA36DA" w:rsidP="00EA36DA">
      <w:r>
        <w:rPr>
          <w:noProof/>
        </w:rPr>
        <mc:AlternateContent>
          <mc:Choice Requires="wps">
            <w:drawing>
              <wp:anchor distT="45720" distB="45720" distL="114300" distR="114300" simplePos="0" relativeHeight="251668480" behindDoc="0" locked="0" layoutInCell="1" allowOverlap="1" wp14:anchorId="30126E07" wp14:editId="4E13D171">
                <wp:simplePos x="0" y="0"/>
                <wp:positionH relativeFrom="margin">
                  <wp:align>left</wp:align>
                </wp:positionH>
                <wp:positionV relativeFrom="paragraph">
                  <wp:posOffset>70688</wp:posOffset>
                </wp:positionV>
                <wp:extent cx="2533650" cy="2289175"/>
                <wp:effectExtent l="0" t="0" r="19050" b="15875"/>
                <wp:wrapSquare wrapText="bothSides"/>
                <wp:docPr id="14890309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33650" cy="2289175"/>
                        </a:xfrm>
                        <a:prstGeom prst="rect">
                          <a:avLst/>
                        </a:prstGeom>
                        <a:solidFill>
                          <a:srgbClr val="FFFFFF"/>
                        </a:solidFill>
                        <a:ln w="9525">
                          <a:solidFill>
                            <a:srgbClr val="000000"/>
                          </a:solidFill>
                          <a:miter lim="800000"/>
                          <a:headEnd/>
                          <a:tailEnd/>
                        </a:ln>
                      </wps:spPr>
                      <wps:txbx>
                        <w:txbxContent>
                          <w:p w14:paraId="1EF74542" w14:textId="77777777" w:rsidR="00EA36DA" w:rsidRDefault="00EA36DA" w:rsidP="00EA36DA">
                            <w:pPr>
                              <w:keepNext/>
                            </w:pPr>
                            <w:r w:rsidRPr="00A46DD8">
                              <w:rPr>
                                <w:noProof/>
                              </w:rPr>
                              <w:drawing>
                                <wp:inline distT="0" distB="0" distL="0" distR="0" wp14:anchorId="7AEB0240" wp14:editId="24C24911">
                                  <wp:extent cx="2077720" cy="1906019"/>
                                  <wp:effectExtent l="0" t="0" r="0" b="0"/>
                                  <wp:docPr id="643783425" name="Picture 1" descr="A diagram of a square with arrow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83425" name="Picture 1" descr="A diagram of a square with arrows and letters&#10;&#10;Description automatically generated"/>
                                          <pic:cNvPicPr/>
                                        </pic:nvPicPr>
                                        <pic:blipFill>
                                          <a:blip r:embed="rId11"/>
                                          <a:stretch>
                                            <a:fillRect/>
                                          </a:stretch>
                                        </pic:blipFill>
                                        <pic:spPr>
                                          <a:xfrm>
                                            <a:off x="0" y="0"/>
                                            <a:ext cx="2077720" cy="1906019"/>
                                          </a:xfrm>
                                          <a:prstGeom prst="rect">
                                            <a:avLst/>
                                          </a:prstGeom>
                                        </pic:spPr>
                                      </pic:pic>
                                    </a:graphicData>
                                  </a:graphic>
                                </wp:inline>
                              </w:drawing>
                            </w:r>
                          </w:p>
                          <w:p w14:paraId="0F28B2F2" w14:textId="00A64192" w:rsidR="00EA36DA" w:rsidRDefault="00EA36DA" w:rsidP="00EA36DA">
                            <w:pPr>
                              <w:pStyle w:val="Caption"/>
                              <w:jc w:val="center"/>
                            </w:pPr>
                            <w:bookmarkStart w:id="19" w:name="_Toc188835606"/>
                            <w:r>
                              <w:t xml:space="preserve">Figure </w:t>
                            </w:r>
                            <w:fldSimple w:instr=" SEQ Figure \* ARABIC ">
                              <w:r w:rsidR="00395C71">
                                <w:rPr>
                                  <w:noProof/>
                                </w:rPr>
                                <w:t>1</w:t>
                              </w:r>
                            </w:fldSimple>
                            <w:r>
                              <w:t xml:space="preserve"> – Discretisation of Spatial Domain</w:t>
                            </w:r>
                            <w:bookmarkEnd w:id="19"/>
                          </w:p>
                          <w:p w14:paraId="2765A9B5" w14:textId="77777777" w:rsidR="00EA36DA" w:rsidRDefault="00EA36DA" w:rsidP="00EA36DA"/>
                          <w:p w14:paraId="022C5CA6" w14:textId="77777777" w:rsidR="00EA36DA" w:rsidRDefault="00EA36DA" w:rsidP="00EA36DA"/>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0126E07" id="_x0000_t202" coordsize="21600,21600" o:spt="202" path="m,l,21600r21600,l21600,xe">
                <v:stroke joinstyle="miter"/>
                <v:path gradientshapeok="t" o:connecttype="rect"/>
              </v:shapetype>
              <v:shape id="Text Box 2" o:spid="_x0000_s1028" type="#_x0000_t202" style="position:absolute;margin-left:0;margin-top:5.55pt;width:199.5pt;height:180.25pt;z-index:25166848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">
                <v:textbox>
                  <w:txbxContent>
                    <w:p w14:paraId="1EF74542" w14:textId="77777777" w:rsidR="00EA36DA" w:rsidRDefault="00EA36DA" w:rsidP="00EA36DA">
                      <w:pPr>
                        <w:keepNext/>
                      </w:pPr>
                      <w:r w:rsidRPr="00A46DD8">
                        <w:rPr>
                          <w:noProof/>
                        </w:rPr>
                        <w:drawing>
                          <wp:inline distT="0" distB="0" distL="0" distR="0" wp14:anchorId="7AEB0240" wp14:editId="24C24911">
                            <wp:extent cx="2077720" cy="1906019"/>
                            <wp:effectExtent l="0" t="0" r="0" b="0"/>
                            <wp:docPr id="643783425" name="Picture 1" descr="A diagram of a square with arrows and lett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3783425" name="Picture 1" descr="A diagram of a square with arrows and letters&#10;&#10;Description automatically generated"/>
                                    <pic:cNvPicPr/>
                                  </pic:nvPicPr>
                                  <pic:blipFill>
                                    <a:blip r:embed="rId11"/>
                                    <a:stretch>
                                      <a:fillRect/>
                                    </a:stretch>
                                  </pic:blipFill>
                                  <pic:spPr>
                                    <a:xfrm>
                                      <a:off x="0" y="0"/>
                                      <a:ext cx="2077720" cy="1906019"/>
                                    </a:xfrm>
                                    <a:prstGeom prst="rect">
                                      <a:avLst/>
                                    </a:prstGeom>
                                  </pic:spPr>
                                </pic:pic>
                              </a:graphicData>
                            </a:graphic>
                          </wp:inline>
                        </w:drawing>
                      </w:r>
                    </w:p>
                    <w:p w14:paraId="0F28B2F2" w14:textId="00A64192" w:rsidR="00EA36DA" w:rsidRDefault="00EA36DA" w:rsidP="00EA36DA">
                      <w:pPr>
                        <w:pStyle w:val="Caption"/>
                        <w:jc w:val="center"/>
                      </w:pPr>
                      <w:bookmarkStart w:id="20" w:name="_Toc188835606"/>
                      <w:r>
                        <w:t xml:space="preserve">Figure </w:t>
                      </w:r>
                      <w:fldSimple w:instr=" SEQ Figure \* ARABIC ">
                        <w:r w:rsidR="00395C71">
                          <w:rPr>
                            <w:noProof/>
                          </w:rPr>
                          <w:t>1</w:t>
                        </w:r>
                      </w:fldSimple>
                      <w:r>
                        <w:t xml:space="preserve"> – Discretisation of Spatial Domain</w:t>
                      </w:r>
                      <w:bookmarkEnd w:id="20"/>
                    </w:p>
                    <w:p w14:paraId="2765A9B5" w14:textId="77777777" w:rsidR="00EA36DA" w:rsidRDefault="00EA36DA" w:rsidP="00EA36DA"/>
                    <w:p w14:paraId="022C5CA6" w14:textId="77777777" w:rsidR="00EA36DA" w:rsidRDefault="00EA36DA" w:rsidP="00EA36DA"/>
                  </w:txbxContent>
                </v:textbox>
                <w10:wrap type="square" anchorx="margin"/>
              </v:shape>
            </w:pict>
          </mc:Fallback>
        </mc:AlternateContent>
      </w:r>
      <w:r w:rsidRPr="00432238">
        <w:t xml:space="preserve">Spatial Domain: The </w:t>
      </w:r>
      <w:r>
        <w:t>area</w:t>
      </w:r>
      <w:r w:rsidRPr="00432238">
        <w:t xml:space="preserve"> is divided into a uniform grid of </w:t>
      </w:r>
      <w:r>
        <w:t>nodes</w:t>
      </w:r>
      <w:r w:rsidRPr="00432238">
        <w:t xml:space="preserve">. The grid spacing </w:t>
      </w:r>
      <w:r w:rsidRPr="006C1566">
        <w:t xml:space="preserve">must be small enough </w:t>
      </w:r>
      <w:r>
        <w:t>to accurately capture the solution's behaviour</w:t>
      </w:r>
      <w:r w:rsidRPr="00432238">
        <w:t>.</w:t>
      </w:r>
    </w:p>
    <w:p w14:paraId="326223D3" w14:textId="47C2A2E8" w:rsidR="005348E4" w:rsidRDefault="005348E4" w:rsidP="005348E4">
      <w:pPr>
        <w:pStyle w:val="Caption"/>
      </w:pPr>
      <w:bookmarkStart w:id="21" w:name="_Toc188835710"/>
      <w:r>
        <w:t xml:space="preserve">Equation </w:t>
      </w:r>
      <w:fldSimple w:instr=" SEQ Equation \* ARABIC ">
        <w:r w:rsidR="00D67CF8">
          <w:rPr>
            <w:noProof/>
          </w:rPr>
          <w:t>8</w:t>
        </w:r>
      </w:fldSimple>
      <w:r>
        <w:t xml:space="preserve"> - Spatial Discretisation in </w:t>
      </w:r>
      <w:r w:rsidR="001E58F6">
        <w:t xml:space="preserve">the </w:t>
      </w:r>
      <w:r>
        <w:t>x direction</w:t>
      </w:r>
      <w:bookmarkEnd w:id="21"/>
      <w:r w:rsidR="00AB25C0">
        <w:fldChar w:fldCharType="begin"/>
      </w:r>
      <w:r w:rsidR="00AB25C0">
        <w:instrText xml:space="preserve"> ADDIN ZOTERO_ITEM CSL_CITATION {"citationID":"Bd8pFa5I","properties":{"formattedCitation":"(Ozisik and Hahn, 2012)","plainCitation":"(Ozisik and Hahn, 2012)","noteIndex":0},"citationItems":[{"id":10,"uris":["http://zotero.org/users/local/4b9vYoaT/items/3UHZ4NS8"],"itemData":{"id":10,"type":"book","edition":"3rd","ISBN":"978-0-470-90293-6","language":"English","publisher":"John Wiley &amp; Sons","title":"Heat Conduction","author":[{"family":"Ozisik","given":"M. Necati"},{"family":"Hahn","given":"David W."}],"issued":{"date-parts":[["2012"]],"season":"08"}}}],"schema":"https://github.com/citation-style-language/schema/raw/master/csl-citation.json"} </w:instrText>
      </w:r>
      <w:r w:rsidR="00AB25C0">
        <w:fldChar w:fldCharType="separate"/>
      </w:r>
      <w:r w:rsidR="00AB25C0" w:rsidRPr="00AB25C0">
        <w:rPr>
          <w:rFonts w:ascii="Aptos" w:hAnsi="Aptos"/>
        </w:rPr>
        <w:t>(</w:t>
      </w:r>
      <w:proofErr w:type="spellStart"/>
      <w:r w:rsidR="00AB25C0" w:rsidRPr="00AB25C0">
        <w:rPr>
          <w:rFonts w:ascii="Aptos" w:hAnsi="Aptos"/>
        </w:rPr>
        <w:t>Ozisik</w:t>
      </w:r>
      <w:proofErr w:type="spellEnd"/>
      <w:r w:rsidR="00AB25C0" w:rsidRPr="00AB25C0">
        <w:rPr>
          <w:rFonts w:ascii="Aptos" w:hAnsi="Aptos"/>
        </w:rPr>
        <w:t xml:space="preserve"> and Hahn, 2012)</w:t>
      </w:r>
      <w:r w:rsidR="00AB25C0">
        <w:fldChar w:fldCharType="end"/>
      </w:r>
    </w:p>
    <w:p w14:paraId="1594B764" w14:textId="7B196149" w:rsidR="005348E4" w:rsidRPr="00A1442F" w:rsidRDefault="00FA1000" w:rsidP="005348E4">
      <w:pPr>
        <w:rPr>
          <w:rFonts w:eastAsiaTheme="minorEastAsia"/>
          <w:i/>
        </w:rPr>
      </w:pPr>
      <m:oMathPara>
        <m:oMath>
          <m:f>
            <m:fPr>
              <m:ctrlPr>
                <w:rPr>
                  <w:rFonts w:ascii="Cambria Math" w:hAnsi="Cambria Math"/>
                  <w:i/>
                </w:rPr>
              </m:ctrlPr>
            </m:fPr>
            <m:num>
              <m:r>
                <w:rPr>
                  <w:rFonts w:ascii="Cambria Math" w:hAnsi="Cambria Math"/>
                </w:rPr>
                <m:t>∂</m:t>
              </m:r>
              <m:sSup>
                <m:sSupPr>
                  <m:ctrlPr>
                    <w:rPr>
                      <w:rFonts w:ascii="Cambria Math" w:hAnsi="Cambria Math"/>
                      <w:i/>
                    </w:rPr>
                  </m:ctrlPr>
                </m:sSupPr>
                <m:e>
                  <m:r>
                    <w:rPr>
                      <w:rFonts w:ascii="Cambria Math" w:hAnsi="Cambria Math"/>
                    </w:rPr>
                    <m:t>T</m:t>
                  </m:r>
                </m:e>
                <m:sup>
                  <m:r>
                    <w:rPr>
                      <w:rFonts w:ascii="Cambria Math" w:hAnsi="Cambria Math"/>
                    </w:rPr>
                    <m:t>2</m:t>
                  </m:r>
                </m:sup>
              </m:sSup>
            </m:num>
            <m:den>
              <m:r>
                <w:rPr>
                  <w:rFonts w:ascii="Cambria Math" w:hAnsi="Cambria Math"/>
                </w:rPr>
                <m:t>∂</m:t>
              </m:r>
              <m:sSup>
                <m:sSupPr>
                  <m:ctrlPr>
                    <w:rPr>
                      <w:rFonts w:ascii="Cambria Math" w:hAnsi="Cambria Math"/>
                      <w:i/>
                    </w:rPr>
                  </m:ctrlPr>
                </m:sSupPr>
                <m:e>
                  <m:r>
                    <w:rPr>
                      <w:rFonts w:ascii="Cambria Math" w:hAnsi="Cambria Math"/>
                    </w:rPr>
                    <m:t>x</m:t>
                  </m:r>
                </m:e>
                <m:sup>
                  <m:r>
                    <w:rPr>
                      <w:rFonts w:ascii="Cambria Math" w:hAnsi="Cambria Math"/>
                    </w:rPr>
                    <m:t>2</m:t>
                  </m:r>
                </m:sup>
              </m:sSup>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4076C7B9" w14:textId="173D89AB" w:rsidR="00A1442F" w:rsidRPr="00A1442F" w:rsidRDefault="00A1442F" w:rsidP="00A1442F">
      <w:pPr>
        <w:pStyle w:val="Caption"/>
        <w:rPr>
          <w:rFonts w:eastAsiaTheme="minorEastAsia"/>
        </w:rPr>
      </w:pPr>
      <w:bookmarkStart w:id="22" w:name="_Toc188835711"/>
      <w:r>
        <w:t xml:space="preserve">Equation </w:t>
      </w:r>
      <w:fldSimple w:instr=" SEQ Equation \* ARABIC ">
        <w:r w:rsidR="00D67CF8">
          <w:rPr>
            <w:noProof/>
          </w:rPr>
          <w:t>9</w:t>
        </w:r>
      </w:fldSimple>
      <w:r>
        <w:t xml:space="preserve"> -Spatial Discretisation in the </w:t>
      </w:r>
      <w:r w:rsidR="00980D96">
        <w:t>y</w:t>
      </w:r>
      <w:r>
        <w:t xml:space="preserve"> direction</w:t>
      </w:r>
      <w:bookmarkEnd w:id="22"/>
      <w:r w:rsidR="00AB25C0">
        <w:fldChar w:fldCharType="begin"/>
      </w:r>
      <w:r w:rsidR="00616EE5">
        <w:instrText xml:space="preserve"> ADDIN ZOTERO_ITEM CSL_CITATION {"citationID":"sxHTX3J1","properties":{"formattedCitation":"(Ozisik and Hahn, 2012)","plainCitation":"(Ozisik and Hahn, 2012)","noteIndex":0},"citationItems":[{"id":10,"uris":["http://zotero.org/users/local/4b9vYoaT/items/3UHZ4NS8"],"itemData":{"id":10,"type":"book","edition":"3rd","ISBN":"978-0-470-90293-6","language":"English","publisher":"John Wiley &amp; Sons","title":"Heat Conduction","author":[{"family":"Ozisik","given":"M. Necati"},{"family":"Hahn","given":"David W."}],"issued":{"date-parts":[["2012"]],"season":"08"}}}],"schema":"https://github.com/citation-style-language/schema/raw/master/csl-citation.json"} </w:instrText>
      </w:r>
      <w:r w:rsidR="00AB25C0">
        <w:fldChar w:fldCharType="separate"/>
      </w:r>
      <w:r w:rsidR="00AB25C0" w:rsidRPr="00AB25C0">
        <w:rPr>
          <w:rFonts w:ascii="Aptos" w:hAnsi="Aptos"/>
        </w:rPr>
        <w:t>(</w:t>
      </w:r>
      <w:proofErr w:type="spellStart"/>
      <w:r w:rsidR="00AB25C0" w:rsidRPr="00AB25C0">
        <w:rPr>
          <w:rFonts w:ascii="Aptos" w:hAnsi="Aptos"/>
        </w:rPr>
        <w:t>Ozisik</w:t>
      </w:r>
      <w:proofErr w:type="spellEnd"/>
      <w:r w:rsidR="00AB25C0" w:rsidRPr="00AB25C0">
        <w:rPr>
          <w:rFonts w:ascii="Aptos" w:hAnsi="Aptos"/>
        </w:rPr>
        <w:t xml:space="preserve"> and Hahn, 2012)</w:t>
      </w:r>
      <w:r w:rsidR="00AB25C0">
        <w:fldChar w:fldCharType="end"/>
      </w:r>
    </w:p>
    <w:p w14:paraId="229D9C2F" w14:textId="79BD0FF3" w:rsidR="00A1442F" w:rsidRPr="00F11CD4" w:rsidRDefault="00FA1000" w:rsidP="005348E4">
      <w:pPr>
        <w:rPr>
          <w:rFonts w:eastAsiaTheme="minorEastAsia"/>
        </w:rPr>
      </w:pPr>
      <m:oMathPara>
        <m:oMath>
          <m:f>
            <m:fPr>
              <m:ctrlPr>
                <w:rPr>
                  <w:rFonts w:ascii="Cambria Math" w:hAnsi="Cambria Math"/>
                  <w:i/>
                </w:rPr>
              </m:ctrlPr>
            </m:fPr>
            <m:num>
              <m:r>
                <w:rPr>
                  <w:rFonts w:ascii="Cambria Math" w:hAnsi="Cambria Math"/>
                </w:rPr>
                <m:t>∂T²</m:t>
              </m:r>
            </m:num>
            <m:den>
              <m:r>
                <w:rPr>
                  <w:rFonts w:ascii="Cambria Math" w:hAnsi="Cambria Math"/>
                </w:rPr>
                <m:t>∂y²</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-2</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16EB973D" w14:textId="77777777" w:rsidR="00591C80" w:rsidRDefault="00591C80" w:rsidP="00F11CD4"/>
    <w:p w14:paraId="49DCC192" w14:textId="77777777" w:rsidR="00591C80" w:rsidRDefault="00591C80" w:rsidP="00F11CD4"/>
    <w:p w14:paraId="47B7A729" w14:textId="77777777" w:rsidR="004130DC" w:rsidRDefault="004130DC" w:rsidP="00F11CD4"/>
    <w:p w14:paraId="4151AB31" w14:textId="6715C969" w:rsidR="00F11CD4" w:rsidRDefault="00F11CD4" w:rsidP="00F11CD4">
      <w:r>
        <w:t>Where:</w:t>
      </w:r>
    </w:p>
    <w:p w14:paraId="75215D4D" w14:textId="34FAE49E" w:rsidR="00F11CD4" w:rsidRDefault="00F11CD4" w:rsidP="00F11CD4">
      <w:pPr>
        <w:rPr>
          <w:rFonts w:eastAsiaTheme="minorEastAsia"/>
        </w:rPr>
      </w:pPr>
      <w:r>
        <w:rPr>
          <w:rFonts w:eastAsiaTheme="minorEastAsia"/>
        </w:rPr>
        <w:tab/>
      </w:r>
      <m:oMath>
        <m:r>
          <w:rPr>
            <w:rFonts w:ascii="Cambria Math" w:hAnsi="Cambria Math"/>
          </w:rPr>
          <m:t>T</m:t>
        </m:r>
      </m:oMath>
      <w:r>
        <w:rPr>
          <w:rFonts w:eastAsiaTheme="minorEastAsia"/>
        </w:rPr>
        <w:t xml:space="preserve"> is the temperature.</w:t>
      </w:r>
    </w:p>
    <w:p w14:paraId="1C053F65" w14:textId="77777777" w:rsidR="00F11CD4" w:rsidRDefault="00F11CD4" w:rsidP="00591C80">
      <w:pPr>
        <w:ind w:firstLine="720"/>
        <w:rPr>
          <w:rFonts w:eastAsiaTheme="minorEastAsia"/>
        </w:rPr>
      </w:pPr>
      <m:oMath>
        <m:r>
          <w:rPr>
            <w:rFonts w:ascii="Cambria Math" w:eastAsiaTheme="minorEastAsia" w:hAnsi="Cambria Math"/>
          </w:rPr>
          <m:t>p</m:t>
        </m:r>
      </m:oMath>
      <w:r>
        <w:rPr>
          <w:rFonts w:eastAsiaTheme="minorEastAsia"/>
        </w:rPr>
        <w:t xml:space="preserve"> is the location of the node.</w:t>
      </w:r>
    </w:p>
    <w:p w14:paraId="105DD93D" w14:textId="77777777" w:rsidR="00F11CD4" w:rsidRDefault="00F11CD4" w:rsidP="009A4027">
      <w:pPr>
        <w:ind w:firstLine="720"/>
        <w:rPr>
          <w:rFonts w:eastAsiaTheme="minorEastAsia"/>
        </w:rPr>
      </w:pPr>
      <m:oMath>
        <m:r>
          <w:rPr>
            <w:rFonts w:ascii="Cambria Math" w:eastAsiaTheme="minorEastAsia" w:hAnsi="Cambria Math"/>
          </w:rPr>
          <m:t>t</m:t>
        </m:r>
      </m:oMath>
      <w:r>
        <w:rPr>
          <w:rFonts w:eastAsiaTheme="minorEastAsia"/>
        </w:rPr>
        <w:t xml:space="preserve"> is time.</w:t>
      </w:r>
    </w:p>
    <w:p w14:paraId="663CB0A6" w14:textId="65560ADF" w:rsidR="00F11CD4" w:rsidRPr="00CE5379" w:rsidRDefault="009A4027" w:rsidP="000F6B79">
      <w:pPr>
        <w:ind w:left="720"/>
        <w:rPr>
          <w:rFonts w:eastAsiaTheme="minorEastAsia"/>
        </w:rPr>
      </w:pPr>
      <w:r>
        <w:rPr>
          <w:rFonts w:eastAsiaTheme="minorEastAsia"/>
        </w:rPr>
        <w:t>N, S, E</w:t>
      </w:r>
      <w:r w:rsidR="000F6B79">
        <w:rPr>
          <w:rFonts w:eastAsiaTheme="minorEastAsia"/>
        </w:rPr>
        <w:t>, and W are North, South, East, and west of the current position,</w:t>
      </w:r>
      <w:r w:rsidR="00CE5379">
        <w:rPr>
          <w:rFonts w:eastAsiaTheme="minorEastAsia"/>
        </w:rPr>
        <w:t xml:space="preserve"> respectively.</w:t>
      </w:r>
    </w:p>
    <w:p w14:paraId="28646F66" w14:textId="4AD3109F" w:rsidR="00EA36DA" w:rsidRDefault="00EA36DA" w:rsidP="00EA36DA">
      <w:pPr>
        <w:ind w:left="360"/>
      </w:pPr>
      <w:r w:rsidRPr="00432238">
        <w:t>Temporal Domain: The time interval is divided into time steps</w:t>
      </w:r>
      <w:r w:rsidRPr="006C1566">
        <w:t xml:space="preserve">. The </w:t>
      </w:r>
      <w:r>
        <w:t>size of the time steps</w:t>
      </w:r>
      <w:r w:rsidRPr="006C1566">
        <w:t xml:space="preserve"> is </w:t>
      </w:r>
      <w:r>
        <w:t>proportional to the grid spacing and is chosen to ensure stability</w:t>
      </w:r>
      <w:r w:rsidR="00936486">
        <w:t xml:space="preserve"> and accuracy</w:t>
      </w:r>
      <w:r w:rsidRPr="00432238">
        <w:t>.</w:t>
      </w:r>
    </w:p>
    <w:p w14:paraId="222313EF" w14:textId="77777777" w:rsidR="00D4268E" w:rsidRDefault="00D4268E" w:rsidP="001769BF"/>
    <w:p w14:paraId="5F3A2F55" w14:textId="02115404" w:rsidR="007B3A2A" w:rsidRDefault="00757047" w:rsidP="00757047">
      <w:pPr>
        <w:pStyle w:val="Caption"/>
      </w:pPr>
      <w:bookmarkStart w:id="23" w:name="_Toc188835712"/>
      <w:r>
        <w:t xml:space="preserve">Equation </w:t>
      </w:r>
      <w:fldSimple w:instr=" SEQ Equation \* ARABIC ">
        <w:r w:rsidR="00D67CF8">
          <w:rPr>
            <w:noProof/>
          </w:rPr>
          <w:t>10</w:t>
        </w:r>
      </w:fldSimple>
      <w:r w:rsidR="00B20DAC">
        <w:t xml:space="preserve"> </w:t>
      </w:r>
      <w:r w:rsidR="00AE6FB9">
        <w:t>–</w:t>
      </w:r>
      <w:r w:rsidR="00B20DAC">
        <w:t xml:space="preserve"> </w:t>
      </w:r>
      <w:r w:rsidR="00AE6FB9">
        <w:t xml:space="preserve">Temporal </w:t>
      </w:r>
      <w:r w:rsidR="00794C17">
        <w:t xml:space="preserve">discretisation </w:t>
      </w:r>
      <w:r w:rsidR="008E4123">
        <w:t xml:space="preserve">derived from the </w:t>
      </w:r>
      <w:r w:rsidR="00794C17">
        <w:t xml:space="preserve">forward </w:t>
      </w:r>
      <w:r w:rsidR="007A09FF">
        <w:t>difference approximation</w:t>
      </w:r>
      <w:r w:rsidR="00AB25C0">
        <w:fldChar w:fldCharType="begin"/>
      </w:r>
      <w:r w:rsidR="00616EE5">
        <w:instrText xml:space="preserve"> ADDIN ZOTERO_ITEM CSL_CITATION {"citationID":"lQ62YbN8","properties":{"formattedCitation":"(Ozisik and Hahn, 2012)","plainCitation":"(Ozisik and Hahn, 2012)","noteIndex":0},"citationItems":[{"id":10,"uris":["http://zotero.org/users/local/4b9vYoaT/items/3UHZ4NS8"],"itemData":{"id":10,"type":"book","edition":"3rd","ISBN":"978-0-470-90293-6","language":"English","publisher":"John Wiley &amp; Sons","title":"Heat Conduction","author":[{"family":"Ozisik","given":"M. Necati"},{"family":"Hahn","given":"David W."}],"issued":{"date-parts":[["2012"]],"season":"08"}}}],"schema":"https://github.com/citation-style-language/schema/raw/master/csl-citation.json"} </w:instrText>
      </w:r>
      <w:r w:rsidR="00AB25C0">
        <w:fldChar w:fldCharType="separate"/>
      </w:r>
      <w:r w:rsidR="00AB25C0" w:rsidRPr="00AB25C0">
        <w:rPr>
          <w:rFonts w:ascii="Aptos" w:hAnsi="Aptos"/>
        </w:rPr>
        <w:t>(</w:t>
      </w:r>
      <w:proofErr w:type="spellStart"/>
      <w:r w:rsidR="00AB25C0" w:rsidRPr="00AB25C0">
        <w:rPr>
          <w:rFonts w:ascii="Aptos" w:hAnsi="Aptos"/>
        </w:rPr>
        <w:t>Ozisik</w:t>
      </w:r>
      <w:proofErr w:type="spellEnd"/>
      <w:r w:rsidR="00AB25C0" w:rsidRPr="00AB25C0">
        <w:rPr>
          <w:rFonts w:ascii="Aptos" w:hAnsi="Aptos"/>
        </w:rPr>
        <w:t xml:space="preserve"> and Hahn, 2012)</w:t>
      </w:r>
      <w:r w:rsidR="00AB25C0">
        <w:fldChar w:fldCharType="end"/>
      </w:r>
      <w:r w:rsidR="007A09FF">
        <w:t>.</w:t>
      </w:r>
      <w:bookmarkEnd w:id="23"/>
    </w:p>
    <w:p w14:paraId="1C57BF57" w14:textId="26520D6C" w:rsidR="00150E54" w:rsidRPr="00757047" w:rsidRDefault="00FA1000" w:rsidP="00757047">
      <m:oMathPara>
        <m:oMath>
          <m:f>
            <m:fPr>
              <m:ctrlPr>
                <w:rPr>
                  <w:rFonts w:ascii="Cambria Math" w:hAnsi="Cambria Math"/>
                  <w:i/>
                </w:rPr>
              </m:ctrlPr>
            </m:fPr>
            <m:num>
              <m:r>
                <w:rPr>
                  <w:rFonts w:ascii="Cambria Math" w:hAnsi="Cambria Math"/>
                </w:rPr>
                <m:t>∂T</m:t>
              </m:r>
            </m:num>
            <m:den>
              <m:r>
                <w:rPr>
                  <w:rFonts w:ascii="Cambria Math" w:hAnsi="Cambria Math"/>
                </w:rPr>
                <m:t>∂t</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∆t</m:t>
              </m:r>
            </m:den>
          </m:f>
        </m:oMath>
      </m:oMathPara>
    </w:p>
    <w:p w14:paraId="40E5DB47" w14:textId="6581AEC5" w:rsidR="00156017" w:rsidRDefault="005D4107" w:rsidP="00627DB6">
      <w:r>
        <w:t>Where:</w:t>
      </w:r>
    </w:p>
    <w:p w14:paraId="20908929" w14:textId="651A55E2" w:rsidR="007F48C9" w:rsidRPr="00C318AF" w:rsidRDefault="007F48C9" w:rsidP="00C318AF">
      <w:pPr>
        <w:ind w:left="720"/>
        <w:rPr>
          <w:rFonts w:eastAsiaTheme="minorEastAsia"/>
        </w:rPr>
      </w:pPr>
      <m:oMath>
        <m:r>
          <w:rPr>
            <w:rFonts w:ascii="Cambria Math" w:eastAsiaTheme="minorEastAsia" w:hAnsi="Cambria Math"/>
          </w:rPr>
          <m:t>∆t</m:t>
        </m:r>
      </m:oMath>
      <w:r>
        <w:rPr>
          <w:rFonts w:eastAsiaTheme="minorEastAsia"/>
        </w:rPr>
        <w:t xml:space="preserve"> is </w:t>
      </w:r>
      <w:r w:rsidR="001769BF">
        <w:rPr>
          <w:rFonts w:eastAsiaTheme="minorEastAsia"/>
        </w:rPr>
        <w:t xml:space="preserve">the </w:t>
      </w:r>
      <w:r>
        <w:rPr>
          <w:rFonts w:eastAsiaTheme="minorEastAsia"/>
        </w:rPr>
        <w:t>difference in time</w:t>
      </w:r>
      <w:r w:rsidR="00936486">
        <w:rPr>
          <w:rFonts w:eastAsiaTheme="minorEastAsia"/>
        </w:rPr>
        <w:t>.</w:t>
      </w:r>
    </w:p>
    <w:p w14:paraId="65B73175" w14:textId="76C3FC9C" w:rsidR="00F60852" w:rsidRDefault="00FA1000" w:rsidP="00F60852">
      <w:pPr>
        <w:ind w:firstLine="720"/>
        <w:rPr>
          <w:rFonts w:eastAsiaTheme="minorEastAsia"/>
        </w:rPr>
      </w:pP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t+∆t</m:t>
            </m:r>
          </m:sup>
        </m:sSubSup>
      </m:oMath>
      <w:r w:rsidR="00F60852">
        <w:rPr>
          <w:rFonts w:eastAsiaTheme="minorEastAsia"/>
        </w:rPr>
        <w:t xml:space="preserve"> is the temperature at a grid location at the next time step.</w:t>
      </w:r>
    </w:p>
    <w:p w14:paraId="607D6106" w14:textId="60B78E4C" w:rsidR="006708A4" w:rsidRDefault="006708A4" w:rsidP="00627DB6">
      <w:pPr>
        <w:rPr>
          <w:rFonts w:eastAsiaTheme="minorEastAsia"/>
        </w:rPr>
      </w:pPr>
      <w:r>
        <w:rPr>
          <w:rFonts w:eastAsiaTheme="minorEastAsia"/>
        </w:rPr>
        <w:tab/>
      </w:r>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oMath>
      <w:r w:rsidR="003E30CC">
        <w:rPr>
          <w:rFonts w:eastAsiaTheme="minorEastAsia"/>
        </w:rPr>
        <w:t xml:space="preserve"> is the </w:t>
      </w:r>
      <w:r w:rsidR="00510749">
        <w:rPr>
          <w:rFonts w:eastAsiaTheme="minorEastAsia"/>
        </w:rPr>
        <w:t>temperature at the current time s</w:t>
      </w:r>
      <w:r w:rsidR="00F07BFD">
        <w:rPr>
          <w:rFonts w:eastAsiaTheme="minorEastAsia"/>
        </w:rPr>
        <w:t>tep.</w:t>
      </w:r>
    </w:p>
    <w:p w14:paraId="42AB24DB" w14:textId="6734E3E3" w:rsidR="00F60852" w:rsidRPr="007B3A2A" w:rsidRDefault="00F07BFD" w:rsidP="00627DB6">
      <w:r>
        <w:rPr>
          <w:rFonts w:eastAsiaTheme="minorEastAsia"/>
        </w:rPr>
        <w:tab/>
      </w:r>
    </w:p>
    <w:p w14:paraId="1D5D79FA" w14:textId="2C394A65" w:rsidR="00432238" w:rsidRPr="00432238" w:rsidRDefault="00432238" w:rsidP="00150E54">
      <w:pPr>
        <w:pStyle w:val="Heading2"/>
        <w:numPr>
          <w:ilvl w:val="1"/>
          <w:numId w:val="31"/>
        </w:numPr>
      </w:pPr>
      <w:bookmarkStart w:id="24" w:name="_Toc188835519"/>
      <w:r w:rsidRPr="00432238">
        <w:t xml:space="preserve">Explicit Finite Difference </w:t>
      </w:r>
      <w:r w:rsidR="00156017">
        <w:t>Linear Equation</w:t>
      </w:r>
      <w:bookmarkEnd w:id="24"/>
    </w:p>
    <w:p w14:paraId="261D1E53" w14:textId="77777777" w:rsidR="00432238" w:rsidRDefault="00432238" w:rsidP="00432238">
      <w:r w:rsidRPr="00432238">
        <w:t>The explicit finite difference scheme replaces the temporal derivative in the heat equation with the forward difference approximation and the spatial derivative with the central difference approximation. The resulting equation is:</w:t>
      </w:r>
    </w:p>
    <w:p w14:paraId="1737AFE6" w14:textId="46A9BEC4" w:rsidR="00EF2F98" w:rsidRDefault="00EF2F98" w:rsidP="00EF2F98">
      <w:pPr>
        <w:pStyle w:val="Caption"/>
        <w:keepNext/>
      </w:pPr>
      <w:bookmarkStart w:id="25" w:name="_Toc188835713"/>
      <w:r>
        <w:t xml:space="preserve">Equation </w:t>
      </w:r>
      <w:fldSimple w:instr=" SEQ Equation \* ARABIC ">
        <w:r w:rsidR="00D67CF8">
          <w:rPr>
            <w:noProof/>
          </w:rPr>
          <w:t>11</w:t>
        </w:r>
      </w:fldSimple>
      <w:r w:rsidR="00E068EF">
        <w:rPr>
          <w:noProof/>
        </w:rPr>
        <w:t xml:space="preserve"> </w:t>
      </w:r>
      <w:r w:rsidR="00DD741A">
        <w:rPr>
          <w:noProof/>
        </w:rPr>
        <w:t>–</w:t>
      </w:r>
      <w:r w:rsidR="00E068EF">
        <w:rPr>
          <w:noProof/>
        </w:rPr>
        <w:t xml:space="preserve"> </w:t>
      </w:r>
      <w:r w:rsidR="00DD741A">
        <w:rPr>
          <w:noProof/>
        </w:rPr>
        <w:t>Explicit Finite Difference Linear Equation</w:t>
      </w:r>
      <w:bookmarkEnd w:id="25"/>
      <w:r w:rsidR="00616EE5">
        <w:rPr>
          <w:noProof/>
        </w:rPr>
        <w:fldChar w:fldCharType="begin"/>
      </w:r>
      <w:r w:rsidR="00616EE5">
        <w:rPr>
          <w:noProof/>
        </w:rPr>
        <w:instrText xml:space="preserve"> ADDIN ZOTERO_ITEM CSL_CITATION {"citationID":"0vikdEwM","properties":{"formattedCitation":"(Necati Ozisik {\\i{}et al.}, 2017)","plainCitation":"(Necati Ozisik et al., 2017)","noteIndex":0},"citationItems":[{"id":21,"uris":["http://zotero.org/users/local/4b9vYoaT/items/D9D3ABV3"],"itemData":{"id":21,"type":"book","edition":"2nd","event-place":"Boca Raton","ISBN":"978-1-315-12147-5","number-of-pages":"600","publisher":"CRC Press","publisher-place":"Boca Raton","title":"Finite difference methods in heat transfer","URL":"https://doi.org/10.1201/9781315121475","author":[{"family":"Necati Ozisik","given":"M."},{"family":"Orlande","given":"Helcio R. B."},{"family":"Calaco","given":"Marcelo J."},{"family":"Cotta","given":"Renato M."}],"issued":{"date-parts":[["2017"]],"season":"07"}}}],"schema":"https://github.com/citation-style-language/schema/raw/master/csl-citation.json"} </w:instrText>
      </w:r>
      <w:r w:rsidR="00616EE5">
        <w:rPr>
          <w:noProof/>
        </w:rPr>
        <w:fldChar w:fldCharType="separate"/>
      </w:r>
      <w:r w:rsidR="00616EE5" w:rsidRPr="00616EE5">
        <w:rPr>
          <w:rFonts w:ascii="Aptos" w:hAnsi="Aptos" w:cs="Times New Roman"/>
          <w:kern w:val="0"/>
        </w:rPr>
        <w:t xml:space="preserve">(Necati </w:t>
      </w:r>
      <w:proofErr w:type="spellStart"/>
      <w:r w:rsidR="00616EE5" w:rsidRPr="00616EE5">
        <w:rPr>
          <w:rFonts w:ascii="Aptos" w:hAnsi="Aptos" w:cs="Times New Roman"/>
          <w:kern w:val="0"/>
        </w:rPr>
        <w:t>Ozisik</w:t>
      </w:r>
      <w:proofErr w:type="spellEnd"/>
      <w:r w:rsidR="00616EE5" w:rsidRPr="00616EE5">
        <w:rPr>
          <w:rFonts w:ascii="Aptos" w:hAnsi="Aptos" w:cs="Times New Roman"/>
          <w:kern w:val="0"/>
        </w:rPr>
        <w:t xml:space="preserve"> </w:t>
      </w:r>
      <w:r w:rsidR="00616EE5" w:rsidRPr="00616EE5">
        <w:rPr>
          <w:rFonts w:ascii="Aptos" w:hAnsi="Aptos" w:cs="Times New Roman"/>
          <w:i w:val="0"/>
          <w:iCs w:val="0"/>
          <w:kern w:val="0"/>
        </w:rPr>
        <w:t>et al.</w:t>
      </w:r>
      <w:r w:rsidR="00616EE5" w:rsidRPr="00616EE5">
        <w:rPr>
          <w:rFonts w:ascii="Aptos" w:hAnsi="Aptos" w:cs="Times New Roman"/>
          <w:kern w:val="0"/>
        </w:rPr>
        <w:t>, 2017)</w:t>
      </w:r>
      <w:r w:rsidR="00616EE5">
        <w:rPr>
          <w:noProof/>
        </w:rPr>
        <w:fldChar w:fldCharType="end"/>
      </w:r>
    </w:p>
    <w:p w14:paraId="57E79DD0" w14:textId="0B346B71" w:rsidR="00EF2F98" w:rsidRPr="00ED3088" w:rsidRDefault="00FA1000" w:rsidP="00EF2F98">
      <m:oMathPara>
        <m:oMath>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r>
                    <w:rPr>
                      <w:rFonts w:ascii="Cambria Math" w:hAnsi="Cambria Math"/>
                    </w:rPr>
                    <m:t>+1</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num>
            <m:den>
              <m:r>
                <w:rPr>
                  <w:rFonts w:ascii="Cambria Math" w:hAnsi="Cambria Math"/>
                </w:rPr>
                <m:t>∆</m:t>
              </m:r>
              <m:r>
                <w:rPr>
                  <w:rFonts w:ascii="Cambria Math" w:hAnsi="Cambria Math"/>
                </w:rPr>
                <m:t>t</m:t>
              </m:r>
            </m:den>
          </m:f>
          <m:r>
            <w:rPr>
              <w:rFonts w:ascii="Cambria Math" w:hAnsi="Cambria Math"/>
            </w:rPr>
            <m:t xml:space="preserve">= </m:t>
          </m:r>
          <m:r>
            <w:rPr>
              <w:rFonts w:ascii="Cambria Math" w:hAnsi="Cambria Math"/>
            </w:rPr>
            <m:t>α</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2</m:t>
                  </m:r>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num>
            <m:den>
              <m:r>
                <w:rPr>
                  <w:rFonts w:ascii="Cambria Math" w:hAnsi="Cambria Math"/>
                </w:rPr>
                <m:t>∆</m:t>
              </m:r>
              <m:r>
                <w:rPr>
                  <w:rFonts w:ascii="Cambria Math" w:hAnsi="Cambria Math"/>
                </w:rPr>
                <m:t>x</m:t>
              </m:r>
              <m:r>
                <w:rPr>
                  <w:rFonts w:ascii="Cambria Math" w:hAnsi="Cambria Math"/>
                </w:rPr>
                <m:t>²</m:t>
              </m:r>
            </m:den>
          </m:f>
          <m:r>
            <w:rPr>
              <w:rFonts w:ascii="Cambria Math" w:hAns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2</m:t>
                  </m:r>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num>
            <m:den>
              <m:r>
                <w:rPr>
                  <w:rFonts w:ascii="Cambria Math" w:hAnsi="Cambria Math"/>
                </w:rPr>
                <m:t>∆</m:t>
              </m:r>
              <m:r>
                <w:rPr>
                  <w:rFonts w:ascii="Cambria Math" w:hAnsi="Cambria Math"/>
                </w:rPr>
                <m:t>y</m:t>
              </m:r>
              <m:r>
                <w:rPr>
                  <w:rFonts w:ascii="Cambria Math" w:hAnsi="Cambria Math"/>
                </w:rPr>
                <m:t>²</m:t>
              </m:r>
            </m:den>
          </m:f>
        </m:oMath>
      </m:oMathPara>
    </w:p>
    <w:p w14:paraId="764F2F1D" w14:textId="72EE70CE" w:rsidR="00AF0AB9" w:rsidRDefault="00AF0AB9" w:rsidP="00432238"/>
    <w:p w14:paraId="6006A8FE" w14:textId="77777777" w:rsidR="00367763" w:rsidRDefault="00367763" w:rsidP="00432238"/>
    <w:p w14:paraId="6DC73873" w14:textId="55F15CF4" w:rsidR="00432238" w:rsidRPr="00432238" w:rsidRDefault="002274AE" w:rsidP="00150E54">
      <w:pPr>
        <w:pStyle w:val="Heading2"/>
        <w:numPr>
          <w:ilvl w:val="1"/>
          <w:numId w:val="31"/>
        </w:numPr>
      </w:pPr>
      <w:bookmarkStart w:id="26" w:name="_Toc188835520"/>
      <w:r>
        <w:lastRenderedPageBreak/>
        <w:t>E</w:t>
      </w:r>
      <w:r w:rsidR="00432238" w:rsidRPr="00432238">
        <w:t>xplicit Finite Difference Form</w:t>
      </w:r>
      <w:bookmarkEnd w:id="26"/>
    </w:p>
    <w:p w14:paraId="0ECD7E8E" w14:textId="22BA58D5" w:rsidR="00432238" w:rsidRDefault="00432238" w:rsidP="00432238">
      <w:r w:rsidRPr="00432238">
        <w:t>The explicit finite difference form of the heat equation introduces the Fourier number</w:t>
      </w:r>
      <w:r w:rsidR="00A72596">
        <w:t xml:space="preserve"> (</w:t>
      </w:r>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oMath>
      <w:r w:rsidRPr="00432238">
        <w:t>, defined as:</w:t>
      </w:r>
    </w:p>
    <w:p w14:paraId="715F64C7" w14:textId="6241C018" w:rsidR="00EF2F98" w:rsidRDefault="00EF2F98" w:rsidP="00EF2F98">
      <w:pPr>
        <w:pStyle w:val="Caption"/>
        <w:keepNext/>
      </w:pPr>
      <w:bookmarkStart w:id="27" w:name="_Toc188835714"/>
      <w:r>
        <w:t xml:space="preserve">Equation </w:t>
      </w:r>
      <w:fldSimple w:instr=" SEQ Equation \* ARABIC ">
        <w:r w:rsidR="00D67CF8">
          <w:rPr>
            <w:noProof/>
          </w:rPr>
          <w:t>12</w:t>
        </w:r>
      </w:fldSimple>
      <w:r w:rsidR="00B02F4A">
        <w:rPr>
          <w:noProof/>
        </w:rPr>
        <w:t xml:space="preserve"> </w:t>
      </w:r>
      <w:r w:rsidR="00036098">
        <w:rPr>
          <w:noProof/>
        </w:rPr>
        <w:t>–</w:t>
      </w:r>
      <w:r w:rsidR="00B02F4A">
        <w:rPr>
          <w:noProof/>
        </w:rPr>
        <w:t xml:space="preserve"> Fourier</w:t>
      </w:r>
      <w:r w:rsidR="00036098">
        <w:rPr>
          <w:noProof/>
        </w:rPr>
        <w:t xml:space="preserve"> Number Equation</w:t>
      </w:r>
      <w:bookmarkEnd w:id="27"/>
      <w:r w:rsidR="00A72596">
        <w:rPr>
          <w:noProof/>
        </w:rPr>
        <w:fldChar w:fldCharType="begin"/>
      </w:r>
      <w:r w:rsidR="00A72596">
        <w:rPr>
          <w:noProof/>
        </w:rPr>
        <w:instrText xml:space="preserve"> ADDIN ZOTERO_ITEM CSL_CITATION {"citationID":"8EX8TEeS","properties":{"formattedCitation":"(Bruno and Paul, 2022)","plainCitation":"(Bruno and Paul, 2022)","noteIndex":0},"citationItems":[{"id":1,"uris":["http://zotero.org/users/local/4b9vYoaT/items/5ITNTH5E"],"itemData":{"id":1,"type":"article-journal","abstract":"A new algorithm is presented which provides a fast method for the computation of recently developed Fourier continuations (a particular type of Fourier extension method) that yield superalgebraically convergent Fourier series approximations of nonperiodic functions. Previously, the coefficients of an approximating Fourier series have been obtained by means of a regularized singular value decomposition (SVD)-based least-squares solution to an overdetermined linear system of equations. These SVD methods are effective when the size of the system does not become too large, but they quickly become unwieldy as the number of unknowns in the system grows. We demonstrate a novel decoupling of the least-squares problem which results in two systems of equations, one of which may be solved quickly by means of fast Fourier transforms (FFTs) and another that is demonstrated to be well approximated by a low-rank system. Utilizing randomized algorithms, the low-rank system is reduced to a significantly smaller system of equations. This new system is then efficiently solved with drastically reduced computational cost and memory requirements while still benefiting from the advantages of using a regularized SVD. The computational cost of the new algorithm in on the order of the cost of a single FFT multiplied by a slowly increasing factor that grows only logarithmically with the size of the system.","container-title":"SIAM Journal on Scientific Computing","DOI":"10.1137/20M1373189","ISSN":"1064-8275","issue":"2","journalAbbreviation":"SIAM J. Sci. Comput.","note":"publisher: Society for Industrial and Applied Mathematics","page":"A964-A992","source":"epubs.siam.org (Atypon)","title":"Two-Dimensional Fourier Continuation and Applications","volume":"44","author":[{"family":"Bruno","given":"Oscar P."},{"family":"Paul","given":"Jagabandhu"}],"issued":{"date-parts":[["2022",4,30]]}}}],"schema":"https://github.com/citation-style-language/schema/raw/master/csl-citation.json"} </w:instrText>
      </w:r>
      <w:r w:rsidR="00A72596">
        <w:rPr>
          <w:noProof/>
        </w:rPr>
        <w:fldChar w:fldCharType="separate"/>
      </w:r>
      <w:r w:rsidR="00A72596" w:rsidRPr="00A72596">
        <w:rPr>
          <w:rFonts w:ascii="Aptos" w:hAnsi="Aptos"/>
        </w:rPr>
        <w:t>(Bruno and Paul, 2022)</w:t>
      </w:r>
      <w:r w:rsidR="00A72596">
        <w:rPr>
          <w:noProof/>
        </w:rPr>
        <w:fldChar w:fldCharType="end"/>
      </w:r>
    </w:p>
    <w:p w14:paraId="775282BD" w14:textId="336E74E3" w:rsidR="00AD67CE" w:rsidRPr="00AD67CE" w:rsidRDefault="00FA1000" w:rsidP="00AD67CE">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m:t>
              </m:r>
              <m:r>
                <w:rPr>
                  <w:rFonts w:ascii="Cambria Math" w:hAnsi="Cambria Math"/>
                </w:rPr>
                <m:t>.∆</m:t>
              </m:r>
              <m:r>
                <w:rPr>
                  <w:rFonts w:ascii="Cambria Math" w:hAnsi="Cambria Math"/>
                </w:rPr>
                <m:t>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7C7CBAEA" w14:textId="408B94C6" w:rsidR="00432238" w:rsidRDefault="00A24BB3" w:rsidP="00432238">
      <w:r>
        <w:t>Where F is the Fourier number defined by</w:t>
      </w:r>
      <w:r w:rsidR="00432238" w:rsidRPr="00432238">
        <w:t>:</w:t>
      </w:r>
    </w:p>
    <w:p w14:paraId="35865BB6" w14:textId="1140D35C" w:rsidR="006A3EE8" w:rsidRDefault="006A3EE8" w:rsidP="006A3EE8">
      <w:pPr>
        <w:pStyle w:val="Caption"/>
        <w:keepNext/>
      </w:pPr>
      <w:bookmarkStart w:id="28" w:name="_Toc188835715"/>
      <w:r>
        <w:t xml:space="preserve">Equation </w:t>
      </w:r>
      <w:fldSimple w:instr=" SEQ Equation \* ARABIC ">
        <w:r w:rsidR="00D67CF8">
          <w:rPr>
            <w:noProof/>
          </w:rPr>
          <w:t>13</w:t>
        </w:r>
      </w:fldSimple>
      <w:r w:rsidR="00036098">
        <w:rPr>
          <w:noProof/>
        </w:rPr>
        <w:t xml:space="preserve"> </w:t>
      </w:r>
      <w:r w:rsidR="00FA3D0E">
        <w:rPr>
          <w:noProof/>
        </w:rPr>
        <w:t>–</w:t>
      </w:r>
      <w:r w:rsidR="00036098">
        <w:rPr>
          <w:noProof/>
        </w:rPr>
        <w:t xml:space="preserve"> </w:t>
      </w:r>
      <w:r w:rsidR="00FA3D0E">
        <w:rPr>
          <w:noProof/>
        </w:rPr>
        <w:t xml:space="preserve">Derivation of the </w:t>
      </w:r>
      <w:r w:rsidR="00846FA6">
        <w:rPr>
          <w:noProof/>
        </w:rPr>
        <w:t>H</w:t>
      </w:r>
      <w:r w:rsidR="00FA3D0E">
        <w:rPr>
          <w:noProof/>
        </w:rPr>
        <w:t xml:space="preserve">eat </w:t>
      </w:r>
      <w:r w:rsidR="00846FA6">
        <w:rPr>
          <w:noProof/>
        </w:rPr>
        <w:t>E</w:t>
      </w:r>
      <w:r w:rsidR="00FA3D0E">
        <w:rPr>
          <w:noProof/>
        </w:rPr>
        <w:t>quation</w:t>
      </w:r>
      <w:r w:rsidR="00846FA6">
        <w:rPr>
          <w:noProof/>
        </w:rPr>
        <w:t>,</w:t>
      </w:r>
      <w:r w:rsidR="00C65B6D">
        <w:rPr>
          <w:noProof/>
        </w:rPr>
        <w:t xml:space="preserve"> including </w:t>
      </w:r>
      <w:r w:rsidR="00846FA6">
        <w:rPr>
          <w:noProof/>
        </w:rPr>
        <w:t>Fourier</w:t>
      </w:r>
      <w:r w:rsidR="00C65B6D">
        <w:rPr>
          <w:noProof/>
        </w:rPr>
        <w:t xml:space="preserve"> Number</w:t>
      </w:r>
      <w:bookmarkEnd w:id="28"/>
      <w:r w:rsidR="00BF59D1">
        <w:rPr>
          <w:noProof/>
        </w:rPr>
        <w:t xml:space="preserve"> </w:t>
      </w:r>
      <w:r w:rsidR="00BF59D1" w:rsidRPr="00BF59D1">
        <w:rPr>
          <w:rFonts w:ascii="Aptos" w:hAnsi="Aptos" w:cs="Times New Roman"/>
          <w:kern w:val="0"/>
        </w:rPr>
        <w:t xml:space="preserve">(Álvarez-Hostos </w:t>
      </w:r>
      <w:r w:rsidR="00BF59D1" w:rsidRPr="00BF59D1">
        <w:rPr>
          <w:rFonts w:ascii="Aptos" w:hAnsi="Aptos" w:cs="Times New Roman"/>
          <w:i w:val="0"/>
          <w:iCs w:val="0"/>
          <w:kern w:val="0"/>
        </w:rPr>
        <w:t>et al.</w:t>
      </w:r>
      <w:r w:rsidR="00BF59D1" w:rsidRPr="00BF59D1">
        <w:rPr>
          <w:rFonts w:ascii="Aptos" w:hAnsi="Aptos" w:cs="Times New Roman"/>
          <w:kern w:val="0"/>
        </w:rPr>
        <w:t>, 2024)</w:t>
      </w:r>
    </w:p>
    <w:p w14:paraId="68F403CB" w14:textId="1C5C8503" w:rsidR="00AD67CE" w:rsidRPr="00432238" w:rsidRDefault="00FA1000" w:rsidP="00AD67CE">
      <w:pPr>
        <w:jc w:val="center"/>
      </w:pPr>
      <m:oMathPara>
        <m:oMath>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r>
                <w:rPr>
                  <w:rFonts w:ascii="Cambria Math" w:hAnsi="Cambria Math"/>
                </w:rPr>
                <m:t>+∆</m:t>
              </m:r>
              <m:r>
                <w:rPr>
                  <w:rFonts w:ascii="Cambria Math" w:hAnsi="Cambria Math"/>
                </w:rPr>
                <m:t>t</m:t>
              </m:r>
            </m:sup>
          </m:sSubSup>
          <m:r>
            <w:rPr>
              <w:rFonts w:ascii="Cambria Math" w:hAnsi="Cambria Math"/>
            </w:rPr>
            <m:t>=</m:t>
          </m:r>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 xml:space="preserve"> ×[</m:t>
          </m:r>
          <m:sSubSup>
            <m:sSubSupPr>
              <m:ctrlPr>
                <w:rPr>
                  <w:rFonts w:ascii="Cambria Math" w:hAnsi="Cambria Math"/>
                  <w:i/>
                </w:rPr>
              </m:ctrlPr>
            </m:sSubSupPr>
            <m:e>
              <m:r>
                <w:rPr>
                  <w:rFonts w:ascii="Cambria Math" w:hAnsi="Cambria Math"/>
                </w:rPr>
                <m:t>T</m:t>
              </m:r>
            </m:e>
            <m:sub>
              <m:r>
                <w:rPr>
                  <w:rFonts w:ascii="Cambria Math" w:hAnsi="Cambria Math"/>
                </w:rPr>
                <m:t>E</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W</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N</m:t>
              </m:r>
            </m:sub>
            <m:sup>
              <m:r>
                <w:rPr>
                  <w:rFonts w:ascii="Cambria Math" w:hAnsi="Cambria Math"/>
                </w:rPr>
                <m:t>t</m:t>
              </m:r>
            </m:sup>
          </m:sSubSup>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S</m:t>
              </m:r>
            </m:sub>
            <m:sup>
              <m:r>
                <w:rPr>
                  <w:rFonts w:ascii="Cambria Math" w:hAnsi="Cambria Math"/>
                </w:rPr>
                <m:t>t</m:t>
              </m:r>
            </m:sup>
          </m:sSubSup>
          <m:r>
            <w:rPr>
              <w:rFonts w:ascii="Cambria Math" w:hAnsi="Cambria Math"/>
            </w:rPr>
            <m:t>-</m:t>
          </m:r>
          <m:d>
            <m:dPr>
              <m:ctrlPr>
                <w:rPr>
                  <w:rFonts w:ascii="Cambria Math" w:hAnsi="Cambria Math"/>
                  <w:i/>
                </w:rPr>
              </m:ctrlPr>
            </m:dPr>
            <m:e>
              <m:r>
                <w:rPr>
                  <w:rFonts w:ascii="Cambria Math" w:hAnsi="Cambria Math"/>
                </w:rPr>
                <m:t>4-</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F</m:t>
                      </m:r>
                    </m:e>
                    <m:sub>
                      <m:r>
                        <w:rPr>
                          <w:rFonts w:ascii="Cambria Math" w:hAnsi="Cambria Math"/>
                        </w:rPr>
                        <m:t>0</m:t>
                      </m:r>
                    </m:sub>
                  </m:sSub>
                </m:den>
              </m:f>
            </m:e>
          </m:d>
          <m:r>
            <w:rPr>
              <w:rFonts w:ascii="Cambria Math" w:hAnsi="Cambria Math"/>
            </w:rPr>
            <m:t>.</m:t>
          </m:r>
          <m:sSubSup>
            <m:sSubSupPr>
              <m:ctrlPr>
                <w:rPr>
                  <w:rFonts w:ascii="Cambria Math" w:hAnsi="Cambria Math"/>
                  <w:i/>
                </w:rPr>
              </m:ctrlPr>
            </m:sSubSupPr>
            <m:e>
              <m:r>
                <w:rPr>
                  <w:rFonts w:ascii="Cambria Math" w:hAnsi="Cambria Math"/>
                </w:rPr>
                <m:t>T</m:t>
              </m:r>
            </m:e>
            <m:sub>
              <m:r>
                <w:rPr>
                  <w:rFonts w:ascii="Cambria Math" w:hAnsi="Cambria Math"/>
                </w:rPr>
                <m:t>P</m:t>
              </m:r>
            </m:sub>
            <m:sup>
              <m:r>
                <w:rPr>
                  <w:rFonts w:ascii="Cambria Math" w:hAnsi="Cambria Math"/>
                </w:rPr>
                <m:t>t</m:t>
              </m:r>
            </m:sup>
          </m:sSubSup>
          <m:r>
            <w:rPr>
              <w:rFonts w:ascii="Cambria Math" w:hAnsi="Cambria Math"/>
            </w:rPr>
            <m:t>]</m:t>
          </m:r>
        </m:oMath>
      </m:oMathPara>
    </w:p>
    <w:p w14:paraId="581B9F17" w14:textId="77777777" w:rsidR="00432238" w:rsidRPr="00432238" w:rsidRDefault="00432238" w:rsidP="00717C45">
      <w:pPr>
        <w:pStyle w:val="Heading2"/>
        <w:numPr>
          <w:ilvl w:val="1"/>
          <w:numId w:val="31"/>
        </w:numPr>
      </w:pPr>
      <w:bookmarkStart w:id="29" w:name="_Ref188813371"/>
      <w:bookmarkStart w:id="30" w:name="_Toc188835521"/>
      <w:r w:rsidRPr="00432238">
        <w:t>Stability Criterion</w:t>
      </w:r>
      <w:bookmarkEnd w:id="29"/>
      <w:bookmarkEnd w:id="30"/>
    </w:p>
    <w:p w14:paraId="36B30767" w14:textId="6D7A7321" w:rsidR="00432238" w:rsidRDefault="00432238" w:rsidP="00432238">
      <w:r w:rsidRPr="00432238">
        <w:t>For the explicit scheme to remain stable, the time step must satisfy the stability criterion</w:t>
      </w:r>
      <w:r w:rsidR="009334F1">
        <w:t xml:space="preserve"> derived from the CFL</w:t>
      </w:r>
      <w:r w:rsidR="00DA5699">
        <w:t xml:space="preserve"> </w:t>
      </w:r>
      <w:r w:rsidR="005858A1" w:rsidRPr="005858A1">
        <w:rPr>
          <w:color w:val="FF0000"/>
        </w:rPr>
        <w:t xml:space="preserve">(Explain CFL) </w:t>
      </w:r>
      <w:r w:rsidR="009334F1">
        <w:t>condition</w:t>
      </w:r>
      <w:r w:rsidR="00B05A2B">
        <w:t>:</w:t>
      </w:r>
    </w:p>
    <w:p w14:paraId="56E8621C" w14:textId="24678A3A" w:rsidR="00EF2F98" w:rsidRDefault="00EF2F98" w:rsidP="00EF2F98">
      <w:pPr>
        <w:pStyle w:val="Caption"/>
        <w:keepNext/>
      </w:pPr>
      <w:bookmarkStart w:id="31" w:name="_Toc188835716"/>
      <w:r>
        <w:t xml:space="preserve">Equation </w:t>
      </w:r>
      <w:fldSimple w:instr=" SEQ Equation \* ARABIC ">
        <w:r w:rsidR="00D67CF8">
          <w:rPr>
            <w:noProof/>
          </w:rPr>
          <w:t>14</w:t>
        </w:r>
      </w:fldSimple>
      <w:r w:rsidR="001D5E48">
        <w:rPr>
          <w:noProof/>
        </w:rPr>
        <w:t xml:space="preserve"> </w:t>
      </w:r>
      <w:r w:rsidR="00613737">
        <w:rPr>
          <w:noProof/>
        </w:rPr>
        <w:t>–</w:t>
      </w:r>
      <w:r w:rsidR="001D5E48">
        <w:rPr>
          <w:noProof/>
        </w:rPr>
        <w:t xml:space="preserve"> St</w:t>
      </w:r>
      <w:r w:rsidR="00613737">
        <w:rPr>
          <w:noProof/>
        </w:rPr>
        <w:t>ability Criterion</w:t>
      </w:r>
      <w:bookmarkEnd w:id="31"/>
      <w:r w:rsidR="00613737">
        <w:rPr>
          <w:noProof/>
        </w:rPr>
        <w:t xml:space="preserve"> </w:t>
      </w:r>
      <m:oMath>
        <m:r>
          <m:rPr>
            <m:sty m:val="p"/>
          </m:rPr>
          <w:rPr>
            <w:rFonts w:ascii="Cambria Math" w:hAnsi="Cambria Math"/>
            <w:i w:val="0"/>
          </w:rPr>
          <w:fldChar w:fldCharType="begin"/>
        </m:r>
        <m:r>
          <m:rPr>
            <m:sty m:val="p"/>
          </m:rPr>
          <w:rPr>
            <w:rFonts w:ascii="Cambria Math" w:hAnsi="Cambria Math"/>
          </w:rPr>
          <m:t xml:space="preserve"> ADDIN ZOTERO_ITEM CSL_CITATION {"citationID":"inVxQgRZ","properties":{"formattedCitation":"(Chapra and Canale, 2020)","plainCitation":"(Chapra and Canale, 2020)","noteIndex":0},"citationItems":[{"id":4,"uris":["http://zotero.org/users/local/4b9vYoaT/items/DFZ9Z7NY"],"itemData":{"id":4,"type":"book","edition":"8th","ISBN":"978-1-260-23207-3","publisher":"McGraw-Hill Education","title":"Numerical Methods for Engineers","author":[{"family":"Chapra","given":"Steven"},{"family":"Canale","given":"Raymond"}],"issued":{"date-parts":[["2020",3,3]]}}}],"schema":"https://github.com/citation-style-language/schema/raw/master/csl-citation.json"} </m:t>
        </m:r>
        <m:r>
          <m:rPr>
            <m:sty m:val="p"/>
          </m:rPr>
          <w:rPr>
            <w:rFonts w:ascii="Cambria Math" w:hAnsi="Cambria Math"/>
            <w:i w:val="0"/>
          </w:rPr>
          <w:fldChar w:fldCharType="separate"/>
        </m:r>
        <m:r>
          <m:rPr>
            <m:sty m:val="p"/>
          </m:rPr>
          <w:rPr>
            <w:rFonts w:ascii="Cambria Math" w:hAnsi="Cambria Math"/>
          </w:rPr>
          <m:t>(Chapra and Canale, 2020)</m:t>
        </m:r>
        <m:r>
          <m:rPr>
            <m:sty m:val="p"/>
          </m:rPr>
          <w:rPr>
            <w:rFonts w:ascii="Cambria Math" w:hAnsi="Cambria Math"/>
            <w:i w:val="0"/>
          </w:rPr>
          <w:fldChar w:fldCharType="end"/>
        </m:r>
      </m:oMath>
    </w:p>
    <w:p w14:paraId="08324239" w14:textId="0BAE8C0C" w:rsidR="00677D98" w:rsidRPr="00432238" w:rsidRDefault="00FA1000" w:rsidP="00677D98">
      <w:pPr>
        <w:jc w:val="center"/>
      </w:pPr>
      <m:oMathPara>
        <m:oMath>
          <m:sSub>
            <m:sSubPr>
              <m:ctrlPr>
                <w:rPr>
                  <w:rFonts w:ascii="Cambria Math" w:hAnsi="Cambria Math"/>
                  <w:i/>
                </w:rPr>
              </m:ctrlPr>
            </m:sSubPr>
            <m:e>
              <m:r>
                <w:rPr>
                  <w:rFonts w:ascii="Cambria Math" w:hAnsi="Cambria Math"/>
                </w:rPr>
                <m:t>F</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α</m:t>
              </m:r>
              <m:r>
                <w:rPr>
                  <w:rFonts w:ascii="Cambria Math" w:hAnsi="Cambria Math"/>
                </w:rPr>
                <m:t>.∆</m:t>
              </m:r>
              <m:r>
                <w:rPr>
                  <w:rFonts w:ascii="Cambria Math" w:hAnsi="Cambria Math"/>
                </w:rPr>
                <m:t>t</m:t>
              </m:r>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4</m:t>
              </m:r>
            </m:den>
          </m:f>
        </m:oMath>
      </m:oMathPara>
    </w:p>
    <w:p w14:paraId="0D2FD04A" w14:textId="346E630E" w:rsidR="00432238" w:rsidRPr="00432238" w:rsidRDefault="00432238" w:rsidP="00432238">
      <w:r w:rsidRPr="00432238">
        <w:t>This ensures that the solution does not diverge as time progresses.</w:t>
      </w:r>
      <w:r w:rsidR="00A572AF" w:rsidRPr="001D17B5">
        <w:rPr>
          <w:i/>
          <w:iCs/>
        </w:rPr>
        <w:fldChar w:fldCharType="begin"/>
      </w:r>
      <w:r w:rsidR="00A572AF" w:rsidRPr="001D17B5">
        <w:rPr>
          <w:i/>
          <w:iCs/>
        </w:rPr>
        <w:instrText xml:space="preserve"> ADDIN ZOTERO_ITEM CSL_CITATION {"citationID":"bK3Sex1g","properties":{"formattedCitation":"(Chapra, 2022)","plainCitation":"(Chapra, 2022)","noteIndex":0},"citationItems":[{"id":8,"uris":["http://zotero.org/users/local/4b9vYoaT/items/N84HG5LY"],"itemData":{"id":8,"type":"book","edition":"5th","ISBN":"978-1-264-93457-7","language":"English","number-of-pages":"752","publisher":"McGraw-Hill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rsidR="00A572AF" w:rsidRPr="001D17B5">
        <w:rPr>
          <w:i/>
          <w:iCs/>
        </w:rPr>
        <w:fldChar w:fldCharType="separate"/>
      </w:r>
      <w:r w:rsidR="00A572AF" w:rsidRPr="001D17B5">
        <w:rPr>
          <w:rFonts w:ascii="Aptos" w:hAnsi="Aptos"/>
          <w:i/>
          <w:iCs/>
        </w:rPr>
        <w:t>(Chapra, 2022)</w:t>
      </w:r>
      <w:r w:rsidR="00A572AF" w:rsidRPr="001D17B5">
        <w:rPr>
          <w:i/>
          <w:iCs/>
        </w:rPr>
        <w:fldChar w:fldCharType="end"/>
      </w:r>
    </w:p>
    <w:p w14:paraId="095B6BF2" w14:textId="049F6B74" w:rsidR="00093BD9" w:rsidRDefault="00093BD9" w:rsidP="00093BD9"/>
    <w:p w14:paraId="6ABA7E7E" w14:textId="20A1FCE2" w:rsidR="00093BD9" w:rsidRPr="00093BD9" w:rsidRDefault="00093BD9" w:rsidP="00D401DE">
      <w:pPr>
        <w:pStyle w:val="Heading1"/>
        <w:numPr>
          <w:ilvl w:val="0"/>
          <w:numId w:val="31"/>
        </w:numPr>
      </w:pPr>
      <w:bookmarkStart w:id="32" w:name="_Toc188835522"/>
      <w:r>
        <w:t>The Initial boundary condition and analytical solution</w:t>
      </w:r>
      <w:bookmarkEnd w:id="32"/>
    </w:p>
    <w:p w14:paraId="215153F2" w14:textId="4A96CC5D" w:rsidR="00A15B4A" w:rsidRPr="00484E9F" w:rsidRDefault="00A15B4A" w:rsidP="00A15B4A">
      <w:r w:rsidRPr="00484E9F">
        <w:t xml:space="preserve">The initial boundary conditions are critical for solving the heat equation numerically and </w:t>
      </w:r>
      <w:r>
        <w:t>comparing the numerical results with the analytical solution. The 2D domain is initialised with a uniform zero temperature, representing the material's starting thermal state</w:t>
      </w:r>
      <w:r w:rsidRPr="00484E9F">
        <w:t>. The northern boundary is set to a user-defined temperature (“T0”), while the southern boundary is set to the negative of the same temperature (“-T0”). These boundary conditions simulate a thermal gradient across the plate, ensuring that heat conduction occurs</w:t>
      </w:r>
      <w:r w:rsidR="002165D5">
        <w:fldChar w:fldCharType="begin"/>
      </w:r>
      <w:r w:rsidR="002165D5">
        <w:instrText xml:space="preserve"> ADDIN ZOTERO_ITEM CSL_CITATION {"citationID":"2h7qcM7V","properties":{"formattedCitation":"(Cengel and Ghajar, 2019)","plainCitation":"(Cengel and Ghajar, 2019)","noteIndex":0},"citationItems":[{"id":11,"uris":["http://zotero.org/users/local/4b9vYoaT/items/5HHAYR3N"],"itemData":{"id":11,"type":"book","edition":"6th","ISBN":"978-0-07-339819-8","language":"English","number-of-pages":"1056","publisher":"McGraw-Hill","title":"Heat and Mass Transfer: Fundamentals and applications","author":[{"family":"Cengel","given":"Yaunus A."},{"family":"Ghajar","given":"Afshin J."}],"issued":{"date-parts":[["2019"]],"season":"05"}}}],"schema":"https://github.com/citation-style-language/schema/raw/master/csl-citation.json"} </w:instrText>
      </w:r>
      <w:r w:rsidR="002165D5">
        <w:fldChar w:fldCharType="separate"/>
      </w:r>
      <w:r w:rsidR="002165D5" w:rsidRPr="002165D5">
        <w:rPr>
          <w:rFonts w:ascii="Aptos" w:hAnsi="Aptos"/>
        </w:rPr>
        <w:t>(</w:t>
      </w:r>
      <w:proofErr w:type="spellStart"/>
      <w:r w:rsidR="002165D5" w:rsidRPr="002165D5">
        <w:rPr>
          <w:rFonts w:ascii="Aptos" w:hAnsi="Aptos"/>
        </w:rPr>
        <w:t>Cengel</w:t>
      </w:r>
      <w:proofErr w:type="spellEnd"/>
      <w:r w:rsidR="002165D5" w:rsidRPr="002165D5">
        <w:rPr>
          <w:rFonts w:ascii="Aptos" w:hAnsi="Aptos"/>
        </w:rPr>
        <w:t xml:space="preserve"> and </w:t>
      </w:r>
      <w:proofErr w:type="spellStart"/>
      <w:r w:rsidR="002165D5" w:rsidRPr="002165D5">
        <w:rPr>
          <w:rFonts w:ascii="Aptos" w:hAnsi="Aptos"/>
        </w:rPr>
        <w:t>Ghajar</w:t>
      </w:r>
      <w:proofErr w:type="spellEnd"/>
      <w:r w:rsidR="002165D5" w:rsidRPr="002165D5">
        <w:rPr>
          <w:rFonts w:ascii="Aptos" w:hAnsi="Aptos"/>
        </w:rPr>
        <w:t>, 2019)</w:t>
      </w:r>
      <w:r w:rsidR="002165D5">
        <w:fldChar w:fldCharType="end"/>
      </w:r>
      <w:r w:rsidRPr="00484E9F">
        <w:t>.</w:t>
      </w:r>
    </w:p>
    <w:p w14:paraId="480E3A6A" w14:textId="7E324224" w:rsidR="00A15B4A" w:rsidRPr="00484E9F" w:rsidRDefault="00A15B4A" w:rsidP="00A15B4A">
      <w:r w:rsidRPr="00484E9F">
        <w:t>East and west boundaries are treated with Neumann boundary conditions, implying no heat flux across these boundaries. This condition is appropriate for scenarios where the material is insulated along these edges. Neumann conditions are incorporated by modifying the finite difference equations for the boundary nodes to account for the zero-gradient assumption. This ensures physical consistency and prevents artificial heat sources or sinks from affecting the results.</w:t>
      </w:r>
      <w:r w:rsidR="00BE5BC1">
        <w:t xml:space="preserve"> </w:t>
      </w:r>
      <w:r w:rsidR="00D835A0">
        <w:fldChar w:fldCharType="begin"/>
      </w:r>
      <w:r w:rsidR="00D835A0">
        <w:instrText xml:space="preserve"> ADDIN ZOTERO_ITEM CSL_CITATION {"citationID":"EzFTsvGn","properties":{"formattedCitation":"(Chapra, 2022)","plainCitation":"(Chapra, 2022)","noteIndex":0},"citationItems":[{"id":8,"uris":["http://zotero.org/users/local/4b9vYoaT/items/N84HG5LY"],"itemData":{"id":8,"type":"book","edition":"5th","ISBN":"978-1-264-93457-7","language":"English","number-of-pages":"752","publisher":"McGraw-Hill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rsidR="00D835A0">
        <w:fldChar w:fldCharType="separate"/>
      </w:r>
      <w:r w:rsidR="00D835A0" w:rsidRPr="00D835A0">
        <w:rPr>
          <w:rFonts w:ascii="Aptos" w:hAnsi="Aptos"/>
        </w:rPr>
        <w:t>(Chapra, 2022)</w:t>
      </w:r>
      <w:r w:rsidR="00D835A0">
        <w:fldChar w:fldCharType="end"/>
      </w:r>
    </w:p>
    <w:p w14:paraId="3D932568" w14:textId="2247810B" w:rsidR="005C4384" w:rsidRPr="00D35638" w:rsidRDefault="00A15B4A" w:rsidP="005C4384">
      <w:r w:rsidRPr="00484E9F">
        <w:lastRenderedPageBreak/>
        <w:t xml:space="preserve">The analytical solution provides a theoretical framework for validating the numerical model. The analytical solution for the heat equation is derived using </w:t>
      </w:r>
      <w:r>
        <w:t xml:space="preserve">the </w:t>
      </w:r>
      <w:r w:rsidRPr="00484E9F">
        <w:t>separation of variables and Fourier series expansion. For a rectangular plate with the given boundary conditions, the analytical temperature distribution is expressed as:</w:t>
      </w:r>
    </w:p>
    <w:p w14:paraId="0D5B07F7" w14:textId="77777777" w:rsidR="000B49A1" w:rsidRDefault="000B49A1" w:rsidP="005C4384">
      <w:pPr>
        <w:rPr>
          <w:rFonts w:eastAsiaTheme="minorEastAsia"/>
          <w:color w:val="FF0000"/>
        </w:rPr>
      </w:pPr>
    </w:p>
    <w:p w14:paraId="33F61C88" w14:textId="4E9D6600" w:rsidR="004D0796" w:rsidRDefault="004D0796" w:rsidP="004D0796">
      <w:pPr>
        <w:pStyle w:val="Caption"/>
        <w:keepNext/>
      </w:pPr>
      <w:bookmarkStart w:id="33" w:name="_Toc188835717"/>
      <w:r>
        <w:t xml:space="preserve">Equation </w:t>
      </w:r>
      <w:fldSimple w:instr=" SEQ Equation \* ARABIC ">
        <w:r w:rsidR="00D67CF8">
          <w:rPr>
            <w:noProof/>
          </w:rPr>
          <w:t>15</w:t>
        </w:r>
      </w:fldSimple>
      <w:r>
        <w:t xml:space="preserve"> - Analytical Solution of the Heat Equation</w:t>
      </w:r>
      <w:bookmarkEnd w:id="33"/>
      <w:r w:rsidR="001C50C3">
        <w:fldChar w:fldCharType="begin"/>
      </w:r>
      <w:r w:rsidR="001C50C3">
        <w:instrText xml:space="preserve"> ADDIN ZOTERO_ITEM CSL_CITATION {"citationID":"xJrhyBtU","properties":{"formattedCitation":"(Chapra and Canale, 2020)","plainCitation":"(Chapra and Canale, 2020)","noteIndex":0},"citationItems":[{"id":4,"uris":["http://zotero.org/users/local/4b9vYoaT/items/DFZ9Z7NY"],"itemData":{"id":4,"type":"book","edition":"8th","ISBN":"978-1-260-23207-3","publisher":"McGraw-Hill Education","title":"Numerical Methods for Engineers","author":[{"family":"Chapra","given":"Steven"},{"family":"Canale","given":"Raymond"}],"issued":{"date-parts":[["2020",3,3]]}}}],"schema":"https://github.com/citation-style-language/schema/raw/master/csl-citation.json"} </w:instrText>
      </w:r>
      <w:r w:rsidR="001C50C3">
        <w:fldChar w:fldCharType="separate"/>
      </w:r>
      <w:r w:rsidR="001C50C3" w:rsidRPr="001C50C3">
        <w:rPr>
          <w:rFonts w:ascii="Aptos" w:hAnsi="Aptos"/>
        </w:rPr>
        <w:t>(</w:t>
      </w:r>
      <w:proofErr w:type="spellStart"/>
      <w:r w:rsidR="001C50C3" w:rsidRPr="001C50C3">
        <w:rPr>
          <w:rFonts w:ascii="Aptos" w:hAnsi="Aptos"/>
        </w:rPr>
        <w:t>Chapra</w:t>
      </w:r>
      <w:proofErr w:type="spellEnd"/>
      <w:r w:rsidR="001C50C3" w:rsidRPr="001C50C3">
        <w:rPr>
          <w:rFonts w:ascii="Aptos" w:hAnsi="Aptos"/>
        </w:rPr>
        <w:t xml:space="preserve"> and Canale, 2020)</w:t>
      </w:r>
      <w:r w:rsidR="001C50C3">
        <w:fldChar w:fldCharType="end"/>
      </w:r>
    </w:p>
    <w:p w14:paraId="003308B5" w14:textId="78E64F02" w:rsidR="000B49A1" w:rsidRPr="00C972F5" w:rsidRDefault="00696D46" w:rsidP="005C4384">
      <w:pPr>
        <w:rPr>
          <w:rFonts w:eastAsiaTheme="minorEastAsia"/>
          <w:sz w:val="17"/>
          <w:szCs w:val="17"/>
        </w:rPr>
      </w:pPr>
      <m:oMathPara>
        <m:oMathParaPr>
          <m:jc m:val="left"/>
        </m:oMathParaPr>
        <m:oMath>
          <m:r>
            <w:rPr>
              <w:rFonts w:ascii="Cambria Math" w:eastAsiaTheme="minorEastAsia" w:hAnsi="Cambria Math"/>
              <w:sz w:val="17"/>
              <w:szCs w:val="17"/>
            </w:rPr>
            <m:t>T</m:t>
          </m:r>
          <m:d>
            <m:dPr>
              <m:ctrlPr>
                <w:rPr>
                  <w:rFonts w:ascii="Cambria Math" w:hAnsi="Cambria Math"/>
                  <w:i/>
                  <w:sz w:val="17"/>
                  <w:szCs w:val="17"/>
                </w:rPr>
              </m:ctrlPr>
            </m:dPr>
            <m:e>
              <m:r>
                <w:rPr>
                  <w:rFonts w:ascii="Cambria Math" w:hAnsi="Cambria Math"/>
                  <w:sz w:val="17"/>
                  <w:szCs w:val="17"/>
                </w:rPr>
                <m:t>x,y</m:t>
              </m:r>
            </m:e>
          </m:d>
          <m:r>
            <w:rPr>
              <w:rFonts w:ascii="Cambria Math" w:hAnsi="Cambria Math"/>
              <w:sz w:val="17"/>
              <w:szCs w:val="17"/>
            </w:rPr>
            <m:t>=-</m:t>
          </m:r>
          <m:sSub>
            <m:sSubPr>
              <m:ctrlPr>
                <w:rPr>
                  <w:rFonts w:ascii="Cambria Math" w:hAnsi="Cambria Math"/>
                  <w:i/>
                  <w:sz w:val="17"/>
                  <w:szCs w:val="17"/>
                </w:rPr>
              </m:ctrlPr>
            </m:sSubPr>
            <m:e>
              <m:r>
                <w:rPr>
                  <w:rFonts w:ascii="Cambria Math" w:hAnsi="Cambria Math"/>
                  <w:sz w:val="17"/>
                  <w:szCs w:val="17"/>
                </w:rPr>
                <m:t>T</m:t>
              </m:r>
            </m:e>
            <m:sub>
              <m:r>
                <w:rPr>
                  <w:rFonts w:ascii="Cambria Math" w:hAnsi="Cambria Math"/>
                  <w:sz w:val="17"/>
                  <w:szCs w:val="17"/>
                </w:rPr>
                <m:t>0</m:t>
              </m:r>
            </m:sub>
          </m:sSub>
          <m:r>
            <w:rPr>
              <w:rFonts w:ascii="Cambria Math" w:hAnsi="Cambria Math"/>
              <w:sz w:val="17"/>
              <w:szCs w:val="17"/>
            </w:rPr>
            <m:t>+</m:t>
          </m:r>
          <m:f>
            <m:fPr>
              <m:ctrlPr>
                <w:rPr>
                  <w:rFonts w:ascii="Cambria Math" w:hAnsi="Cambria Math"/>
                  <w:i/>
                  <w:sz w:val="17"/>
                  <w:szCs w:val="17"/>
                </w:rPr>
              </m:ctrlPr>
            </m:fPr>
            <m:num>
              <m:r>
                <w:rPr>
                  <w:rFonts w:ascii="Cambria Math" w:hAnsi="Cambria Math"/>
                  <w:sz w:val="17"/>
                  <w:szCs w:val="17"/>
                </w:rPr>
                <m:t>2∙</m:t>
              </m:r>
              <m:sSub>
                <m:sSubPr>
                  <m:ctrlPr>
                    <w:rPr>
                      <w:rFonts w:ascii="Cambria Math" w:hAnsi="Cambria Math"/>
                      <w:i/>
                      <w:sz w:val="17"/>
                      <w:szCs w:val="17"/>
                    </w:rPr>
                  </m:ctrlPr>
                </m:sSubPr>
                <m:e>
                  <m:r>
                    <w:rPr>
                      <w:rFonts w:ascii="Cambria Math" w:hAnsi="Cambria Math"/>
                      <w:sz w:val="17"/>
                      <w:szCs w:val="17"/>
                    </w:rPr>
                    <m:t>T</m:t>
                  </m:r>
                </m:e>
                <m:sub>
                  <m:r>
                    <w:rPr>
                      <w:rFonts w:ascii="Cambria Math" w:hAnsi="Cambria Math"/>
                      <w:sz w:val="17"/>
                      <w:szCs w:val="17"/>
                    </w:rPr>
                    <m:t>0</m:t>
                  </m:r>
                </m:sub>
              </m:sSub>
            </m:num>
            <m:den>
              <m:sSub>
                <m:sSubPr>
                  <m:ctrlPr>
                    <w:rPr>
                      <w:rFonts w:ascii="Cambria Math" w:hAnsi="Cambria Math"/>
                      <w:i/>
                      <w:sz w:val="17"/>
                      <w:szCs w:val="17"/>
                    </w:rPr>
                  </m:ctrlPr>
                </m:sSubPr>
                <m:e>
                  <m:r>
                    <w:rPr>
                      <w:rFonts w:ascii="Cambria Math" w:hAnsi="Cambria Math"/>
                      <w:sz w:val="17"/>
                      <w:szCs w:val="17"/>
                    </w:rPr>
                    <m:t>Y</m:t>
                  </m:r>
                </m:e>
                <m:sub>
                  <m:r>
                    <w:rPr>
                      <w:rFonts w:ascii="Cambria Math" w:hAnsi="Cambria Math"/>
                      <w:sz w:val="17"/>
                      <w:szCs w:val="17"/>
                    </w:rPr>
                    <m:t>dim</m:t>
                  </m:r>
                </m:sub>
              </m:sSub>
            </m:den>
          </m:f>
          <m:r>
            <w:rPr>
              <w:rFonts w:ascii="Cambria Math" w:hAnsi="Cambria Math"/>
              <w:sz w:val="17"/>
              <w:szCs w:val="17"/>
            </w:rPr>
            <m:t>∙y</m:t>
          </m:r>
          <m:r>
            <w:rPr>
              <w:rFonts w:ascii="Cambria Math" w:eastAsiaTheme="minorEastAsia" w:hAnsi="Cambria Math"/>
              <w:sz w:val="17"/>
              <w:szCs w:val="17"/>
            </w:rPr>
            <m:t>+</m:t>
          </m:r>
          <m:nary>
            <m:naryPr>
              <m:chr m:val="∑"/>
              <m:limLoc m:val="undOvr"/>
              <m:ctrlPr>
                <w:rPr>
                  <w:rFonts w:ascii="Cambria Math" w:eastAsiaTheme="minorEastAsia" w:hAnsi="Cambria Math"/>
                  <w:i/>
                  <w:sz w:val="17"/>
                  <w:szCs w:val="17"/>
                </w:rPr>
              </m:ctrlPr>
            </m:naryPr>
            <m:sub>
              <m:r>
                <w:rPr>
                  <w:rFonts w:ascii="Cambria Math" w:eastAsiaTheme="minorEastAsia" w:hAnsi="Cambria Math"/>
                  <w:sz w:val="17"/>
                  <w:szCs w:val="17"/>
                </w:rPr>
                <m:t>k=1</m:t>
              </m:r>
            </m:sub>
            <m:sup>
              <m:r>
                <w:rPr>
                  <w:rFonts w:ascii="Cambria Math" w:eastAsiaTheme="minorEastAsia" w:hAnsi="Cambria Math"/>
                  <w:sz w:val="17"/>
                  <w:szCs w:val="17"/>
                </w:rPr>
                <m:t>∞</m:t>
              </m:r>
            </m:sup>
            <m:e>
              <m:d>
                <m:dPr>
                  <m:ctrlPr>
                    <w:rPr>
                      <w:rFonts w:ascii="Cambria Math" w:eastAsiaTheme="minorEastAsia" w:hAnsi="Cambria Math"/>
                      <w:i/>
                      <w:sz w:val="17"/>
                      <w:szCs w:val="17"/>
                    </w:rPr>
                  </m:ctrlPr>
                </m:dPr>
                <m:e>
                  <m:f>
                    <m:fPr>
                      <m:ctrlPr>
                        <w:rPr>
                          <w:rFonts w:ascii="Cambria Math" w:eastAsiaTheme="minorEastAsia" w:hAnsi="Cambria Math"/>
                          <w:i/>
                          <w:sz w:val="17"/>
                          <w:szCs w:val="17"/>
                        </w:rPr>
                      </m:ctrlPr>
                    </m:fPr>
                    <m:num>
                      <m:r>
                        <w:rPr>
                          <w:rFonts w:ascii="Cambria Math" w:eastAsiaTheme="minorEastAsia" w:hAnsi="Cambria Math"/>
                          <w:sz w:val="17"/>
                          <w:szCs w:val="17"/>
                        </w:rPr>
                        <m:t>1</m:t>
                      </m:r>
                    </m:num>
                    <m:den>
                      <m:r>
                        <w:rPr>
                          <w:rFonts w:ascii="Cambria Math" w:eastAsiaTheme="minorEastAsia" w:hAnsi="Cambria Math"/>
                          <w:sz w:val="17"/>
                          <w:szCs w:val="17"/>
                        </w:rPr>
                        <m:t>(100 ∙k ∙π)²</m:t>
                      </m:r>
                    </m:den>
                  </m:f>
                  <m:r>
                    <w:rPr>
                      <w:rFonts w:ascii="Cambria Math" w:eastAsiaTheme="minorEastAsia" w:hAnsi="Cambria Math"/>
                      <w:sz w:val="17"/>
                      <w:szCs w:val="17"/>
                    </w:rPr>
                    <m:t xml:space="preserve"> ∙[1-</m:t>
                  </m:r>
                  <m:sSup>
                    <m:sSupPr>
                      <m:ctrlPr>
                        <w:rPr>
                          <w:rFonts w:ascii="Cambria Math" w:eastAsiaTheme="minorEastAsia" w:hAnsi="Cambria Math"/>
                          <w:i/>
                          <w:sz w:val="17"/>
                          <w:szCs w:val="17"/>
                        </w:rPr>
                      </m:ctrlPr>
                    </m:sSupPr>
                    <m:e>
                      <m:d>
                        <m:dPr>
                          <m:ctrlPr>
                            <w:rPr>
                              <w:rFonts w:ascii="Cambria Math" w:eastAsiaTheme="minorEastAsia" w:hAnsi="Cambria Math"/>
                              <w:i/>
                              <w:sz w:val="17"/>
                              <w:szCs w:val="17"/>
                            </w:rPr>
                          </m:ctrlPr>
                        </m:dPr>
                        <m:e>
                          <m:r>
                            <w:rPr>
                              <w:rFonts w:ascii="Cambria Math" w:eastAsiaTheme="minorEastAsia" w:hAnsi="Cambria Math"/>
                              <w:sz w:val="17"/>
                              <w:szCs w:val="17"/>
                            </w:rPr>
                            <m:t>-1</m:t>
                          </m:r>
                        </m:e>
                      </m:d>
                    </m:e>
                    <m:sup>
                      <m:r>
                        <w:rPr>
                          <w:rFonts w:ascii="Cambria Math" w:eastAsiaTheme="minorEastAsia" w:hAnsi="Cambria Math"/>
                          <w:sz w:val="17"/>
                          <w:szCs w:val="17"/>
                        </w:rPr>
                        <m:t>k</m:t>
                      </m:r>
                    </m:sup>
                  </m:sSup>
                  <m:r>
                    <w:rPr>
                      <w:rFonts w:ascii="Cambria Math" w:eastAsiaTheme="minorEastAsia" w:hAnsi="Cambria Math"/>
                      <w:sz w:val="17"/>
                      <w:szCs w:val="17"/>
                    </w:rPr>
                    <m:t xml:space="preserve"> ∙ </m:t>
                  </m:r>
                  <m:f>
                    <m:fPr>
                      <m:ctrlPr>
                        <w:rPr>
                          <w:rFonts w:ascii="Cambria Math" w:eastAsiaTheme="minorEastAsia" w:hAnsi="Cambria Math"/>
                          <w:i/>
                          <w:sz w:val="17"/>
                          <w:szCs w:val="17"/>
                        </w:rPr>
                      </m:ctrlPr>
                    </m:fPr>
                    <m:num>
                      <m:func>
                        <m:funcPr>
                          <m:ctrlPr>
                            <w:rPr>
                              <w:rFonts w:ascii="Cambria Math" w:eastAsiaTheme="minorEastAsia" w:hAnsi="Cambria Math"/>
                              <w:i/>
                              <w:sz w:val="17"/>
                              <w:szCs w:val="17"/>
                            </w:rPr>
                          </m:ctrlPr>
                        </m:funcPr>
                        <m:fName>
                          <m:r>
                            <m:rPr>
                              <m:sty m:val="p"/>
                            </m:rPr>
                            <w:rPr>
                              <w:rFonts w:ascii="Cambria Math" w:hAnsi="Cambria Math"/>
                              <w:sz w:val="17"/>
                              <w:szCs w:val="17"/>
                            </w:rPr>
                            <m:t>sin</m:t>
                          </m:r>
                        </m:fName>
                        <m:e>
                          <m:d>
                            <m:dPr>
                              <m:endChr m:val=""/>
                              <m:ctrlPr>
                                <w:rPr>
                                  <w:rFonts w:ascii="Cambria Math" w:eastAsiaTheme="minorEastAsia" w:hAnsi="Cambria Math"/>
                                  <w:i/>
                                  <w:sz w:val="17"/>
                                  <w:szCs w:val="17"/>
                                </w:rPr>
                              </m:ctrlPr>
                            </m:dPr>
                            <m:e>
                              <m:d>
                                <m:dPr>
                                  <m:begChr m:val=""/>
                                  <m:ctrlPr>
                                    <w:rPr>
                                      <w:rFonts w:ascii="Cambria Math" w:eastAsiaTheme="minorEastAsia" w:hAnsi="Cambria Math"/>
                                      <w:i/>
                                      <w:sz w:val="17"/>
                                      <w:szCs w:val="17"/>
                                    </w:rPr>
                                  </m:ctrlPr>
                                </m:dPr>
                                <m:e>
                                  <m:f>
                                    <m:fPr>
                                      <m:ctrlPr>
                                        <w:rPr>
                                          <w:rFonts w:ascii="Cambria Math" w:eastAsiaTheme="minorEastAsia" w:hAnsi="Cambria Math"/>
                                          <w:i/>
                                          <w:sz w:val="17"/>
                                          <w:szCs w:val="17"/>
                                        </w:rPr>
                                      </m:ctrlPr>
                                    </m:fPr>
                                    <m:num>
                                      <m:r>
                                        <w:rPr>
                                          <w:rFonts w:ascii="Cambria Math" w:eastAsiaTheme="minorEastAsia" w:hAnsi="Cambria Math"/>
                                          <w:sz w:val="17"/>
                                          <w:szCs w:val="17"/>
                                        </w:rPr>
                                        <m:t>k∙ π ∙x</m:t>
                                      </m:r>
                                    </m:num>
                                    <m:den>
                                      <m:sSub>
                                        <m:sSubPr>
                                          <m:ctrlPr>
                                            <w:rPr>
                                              <w:rFonts w:ascii="Cambria Math" w:eastAsiaTheme="minorEastAsia" w:hAnsi="Cambria Math"/>
                                              <w:i/>
                                              <w:sz w:val="17"/>
                                              <w:szCs w:val="17"/>
                                            </w:rPr>
                                          </m:ctrlPr>
                                        </m:sSubPr>
                                        <m:e>
                                          <m:r>
                                            <w:rPr>
                                              <w:rFonts w:ascii="Cambria Math" w:eastAsiaTheme="minorEastAsia" w:hAnsi="Cambria Math"/>
                                              <w:sz w:val="17"/>
                                              <w:szCs w:val="17"/>
                                            </w:rPr>
                                            <m:t>Y</m:t>
                                          </m:r>
                                        </m:e>
                                        <m:sub>
                                          <m:r>
                                            <w:rPr>
                                              <w:rFonts w:ascii="Cambria Math" w:eastAsiaTheme="minorEastAsia" w:hAnsi="Cambria Math"/>
                                              <w:sz w:val="17"/>
                                              <w:szCs w:val="17"/>
                                            </w:rPr>
                                            <m:t>dim</m:t>
                                          </m:r>
                                        </m:sub>
                                      </m:sSub>
                                    </m:den>
                                  </m:f>
                                </m:e>
                              </m:d>
                            </m:e>
                          </m:d>
                        </m:e>
                      </m:func>
                    </m:num>
                    <m:den>
                      <m:func>
                        <m:funcPr>
                          <m:ctrlPr>
                            <w:rPr>
                              <w:rFonts w:ascii="Cambria Math" w:eastAsiaTheme="minorEastAsia" w:hAnsi="Cambria Math"/>
                              <w:i/>
                              <w:sz w:val="17"/>
                              <w:szCs w:val="17"/>
                            </w:rPr>
                          </m:ctrlPr>
                        </m:funcPr>
                        <m:fName>
                          <m:r>
                            <m:rPr>
                              <m:sty m:val="p"/>
                            </m:rPr>
                            <w:rPr>
                              <w:rFonts w:ascii="Cambria Math" w:hAnsi="Cambria Math"/>
                              <w:sz w:val="17"/>
                              <w:szCs w:val="17"/>
                            </w:rPr>
                            <m:t>sinh</m:t>
                          </m:r>
                        </m:fName>
                        <m:e>
                          <m:d>
                            <m:dPr>
                              <m:ctrlPr>
                                <w:rPr>
                                  <w:rFonts w:ascii="Cambria Math" w:eastAsiaTheme="minorEastAsia" w:hAnsi="Cambria Math"/>
                                  <w:i/>
                                  <w:sz w:val="17"/>
                                  <w:szCs w:val="17"/>
                                </w:rPr>
                              </m:ctrlPr>
                            </m:dPr>
                            <m:e>
                              <m:f>
                                <m:fPr>
                                  <m:ctrlPr>
                                    <w:rPr>
                                      <w:rFonts w:ascii="Cambria Math" w:eastAsiaTheme="minorEastAsia" w:hAnsi="Cambria Math"/>
                                      <w:i/>
                                      <w:sz w:val="17"/>
                                      <w:szCs w:val="17"/>
                                    </w:rPr>
                                  </m:ctrlPr>
                                </m:fPr>
                                <m:num>
                                  <m:r>
                                    <w:rPr>
                                      <w:rFonts w:ascii="Cambria Math" w:eastAsiaTheme="minorEastAsia" w:hAnsi="Cambria Math"/>
                                      <w:sz w:val="17"/>
                                      <w:szCs w:val="17"/>
                                    </w:rPr>
                                    <m:t>k∙ π ∙</m:t>
                                  </m:r>
                                  <m:sSub>
                                    <m:sSubPr>
                                      <m:ctrlPr>
                                        <w:rPr>
                                          <w:rFonts w:ascii="Cambria Math" w:eastAsiaTheme="minorEastAsia" w:hAnsi="Cambria Math"/>
                                          <w:i/>
                                          <w:sz w:val="17"/>
                                          <w:szCs w:val="17"/>
                                        </w:rPr>
                                      </m:ctrlPr>
                                    </m:sSubPr>
                                    <m:e>
                                      <m:r>
                                        <w:rPr>
                                          <w:rFonts w:ascii="Cambria Math" w:eastAsiaTheme="minorEastAsia" w:hAnsi="Cambria Math"/>
                                          <w:sz w:val="17"/>
                                          <w:szCs w:val="17"/>
                                        </w:rPr>
                                        <m:t>X</m:t>
                                      </m:r>
                                    </m:e>
                                    <m:sub>
                                      <m:r>
                                        <w:rPr>
                                          <w:rFonts w:ascii="Cambria Math" w:eastAsiaTheme="minorEastAsia" w:hAnsi="Cambria Math"/>
                                          <w:sz w:val="17"/>
                                          <w:szCs w:val="17"/>
                                        </w:rPr>
                                        <m:t>dim</m:t>
                                      </m:r>
                                    </m:sub>
                                  </m:sSub>
                                </m:num>
                                <m:den>
                                  <m:sSub>
                                    <m:sSubPr>
                                      <m:ctrlPr>
                                        <w:rPr>
                                          <w:rFonts w:ascii="Cambria Math" w:eastAsiaTheme="minorEastAsia" w:hAnsi="Cambria Math"/>
                                          <w:i/>
                                          <w:sz w:val="17"/>
                                          <w:szCs w:val="17"/>
                                        </w:rPr>
                                      </m:ctrlPr>
                                    </m:sSubPr>
                                    <m:e>
                                      <m:r>
                                        <w:rPr>
                                          <w:rFonts w:ascii="Cambria Math" w:eastAsiaTheme="minorEastAsia" w:hAnsi="Cambria Math"/>
                                          <w:sz w:val="17"/>
                                          <w:szCs w:val="17"/>
                                        </w:rPr>
                                        <m:t>Y</m:t>
                                      </m:r>
                                    </m:e>
                                    <m:sub>
                                      <m:r>
                                        <w:rPr>
                                          <w:rFonts w:ascii="Cambria Math" w:eastAsiaTheme="minorEastAsia" w:hAnsi="Cambria Math"/>
                                          <w:sz w:val="17"/>
                                          <w:szCs w:val="17"/>
                                        </w:rPr>
                                        <m:t>dim</m:t>
                                      </m:r>
                                    </m:sub>
                                  </m:sSub>
                                </m:den>
                              </m:f>
                            </m:e>
                          </m:d>
                        </m:e>
                      </m:func>
                    </m:den>
                  </m:f>
                  <m:r>
                    <w:rPr>
                      <w:rFonts w:ascii="Cambria Math" w:eastAsiaTheme="minorEastAsia" w:hAnsi="Cambria Math"/>
                      <w:sz w:val="17"/>
                      <w:szCs w:val="17"/>
                    </w:rPr>
                    <m:t>∙</m:t>
                  </m:r>
                  <m:d>
                    <m:dPr>
                      <m:begChr m:val="["/>
                      <m:endChr m:val="]"/>
                      <m:ctrlPr>
                        <w:rPr>
                          <w:rFonts w:ascii="Cambria Math" w:eastAsiaTheme="minorEastAsia" w:hAnsi="Cambria Math"/>
                          <w:i/>
                          <w:sz w:val="17"/>
                          <w:szCs w:val="17"/>
                        </w:rPr>
                      </m:ctrlPr>
                    </m:dPr>
                    <m:e>
                      <m:func>
                        <m:funcPr>
                          <m:ctrlPr>
                            <w:rPr>
                              <w:rFonts w:ascii="Cambria Math" w:eastAsiaTheme="minorEastAsia" w:hAnsi="Cambria Math"/>
                              <w:i/>
                              <w:sz w:val="17"/>
                              <w:szCs w:val="17"/>
                            </w:rPr>
                          </m:ctrlPr>
                        </m:funcPr>
                        <m:fName>
                          <m:r>
                            <m:rPr>
                              <m:sty m:val="p"/>
                            </m:rPr>
                            <w:rPr>
                              <w:rFonts w:ascii="Cambria Math" w:hAnsi="Cambria Math"/>
                              <w:sz w:val="17"/>
                              <w:szCs w:val="17"/>
                            </w:rPr>
                            <m:t>cosh</m:t>
                          </m:r>
                        </m:fName>
                        <m:e>
                          <m:f>
                            <m:fPr>
                              <m:ctrlPr>
                                <w:rPr>
                                  <w:rFonts w:ascii="Cambria Math" w:eastAsiaTheme="minorEastAsia" w:hAnsi="Cambria Math"/>
                                  <w:i/>
                                  <w:sz w:val="17"/>
                                  <w:szCs w:val="17"/>
                                </w:rPr>
                              </m:ctrlPr>
                            </m:fPr>
                            <m:num>
                              <m:r>
                                <w:rPr>
                                  <w:rFonts w:ascii="Cambria Math" w:eastAsiaTheme="minorEastAsia" w:hAnsi="Cambria Math"/>
                                  <w:sz w:val="17"/>
                                  <w:szCs w:val="17"/>
                                </w:rPr>
                                <m:t>k∙ π ∙x</m:t>
                              </m:r>
                            </m:num>
                            <m:den>
                              <m:sSub>
                                <m:sSubPr>
                                  <m:ctrlPr>
                                    <w:rPr>
                                      <w:rFonts w:ascii="Cambria Math" w:eastAsiaTheme="minorEastAsia" w:hAnsi="Cambria Math"/>
                                      <w:i/>
                                      <w:sz w:val="17"/>
                                      <w:szCs w:val="17"/>
                                    </w:rPr>
                                  </m:ctrlPr>
                                </m:sSubPr>
                                <m:e>
                                  <m:r>
                                    <w:rPr>
                                      <w:rFonts w:ascii="Cambria Math" w:eastAsiaTheme="minorEastAsia" w:hAnsi="Cambria Math"/>
                                      <w:sz w:val="17"/>
                                      <w:szCs w:val="17"/>
                                    </w:rPr>
                                    <m:t>Y</m:t>
                                  </m:r>
                                </m:e>
                                <m:sub>
                                  <m:r>
                                    <w:rPr>
                                      <w:rFonts w:ascii="Cambria Math" w:eastAsiaTheme="minorEastAsia" w:hAnsi="Cambria Math"/>
                                      <w:sz w:val="17"/>
                                      <w:szCs w:val="17"/>
                                    </w:rPr>
                                    <m:t>dim</m:t>
                                  </m:r>
                                </m:sub>
                              </m:sSub>
                            </m:den>
                          </m:f>
                          <m:r>
                            <w:rPr>
                              <w:rFonts w:ascii="Cambria Math" w:eastAsiaTheme="minorEastAsia" w:hAnsi="Cambria Math"/>
                              <w:sz w:val="17"/>
                              <w:szCs w:val="17"/>
                            </w:rPr>
                            <m:t>-</m:t>
                          </m:r>
                          <m:func>
                            <m:funcPr>
                              <m:ctrlPr>
                                <w:rPr>
                                  <w:rFonts w:ascii="Cambria Math" w:eastAsiaTheme="minorEastAsia" w:hAnsi="Cambria Math"/>
                                  <w:i/>
                                  <w:sz w:val="17"/>
                                  <w:szCs w:val="17"/>
                                </w:rPr>
                              </m:ctrlPr>
                            </m:funcPr>
                            <m:fName>
                              <m:r>
                                <m:rPr>
                                  <m:sty m:val="p"/>
                                </m:rPr>
                                <w:rPr>
                                  <w:rFonts w:ascii="Cambria Math" w:hAnsi="Cambria Math"/>
                                  <w:sz w:val="17"/>
                                  <w:szCs w:val="17"/>
                                </w:rPr>
                                <m:t>cosh</m:t>
                              </m:r>
                            </m:fName>
                            <m:e>
                              <m:d>
                                <m:dPr>
                                  <m:ctrlPr>
                                    <w:rPr>
                                      <w:rFonts w:ascii="Cambria Math" w:eastAsiaTheme="minorEastAsia" w:hAnsi="Cambria Math"/>
                                      <w:i/>
                                      <w:sz w:val="17"/>
                                      <w:szCs w:val="17"/>
                                    </w:rPr>
                                  </m:ctrlPr>
                                </m:dPr>
                                <m:e>
                                  <m:f>
                                    <m:fPr>
                                      <m:ctrlPr>
                                        <w:rPr>
                                          <w:rFonts w:ascii="Cambria Math" w:eastAsiaTheme="minorEastAsia" w:hAnsi="Cambria Math"/>
                                          <w:i/>
                                          <w:sz w:val="17"/>
                                          <w:szCs w:val="17"/>
                                        </w:rPr>
                                      </m:ctrlPr>
                                    </m:fPr>
                                    <m:num>
                                      <m:r>
                                        <w:rPr>
                                          <w:rFonts w:ascii="Cambria Math" w:eastAsiaTheme="minorEastAsia" w:hAnsi="Cambria Math"/>
                                          <w:sz w:val="17"/>
                                          <w:szCs w:val="17"/>
                                        </w:rPr>
                                        <m:t>k∙ π ∙(x-</m:t>
                                      </m:r>
                                      <m:sSub>
                                        <m:sSubPr>
                                          <m:ctrlPr>
                                            <w:rPr>
                                              <w:rFonts w:ascii="Cambria Math" w:eastAsiaTheme="minorEastAsia" w:hAnsi="Cambria Math"/>
                                              <w:i/>
                                              <w:sz w:val="17"/>
                                              <w:szCs w:val="17"/>
                                            </w:rPr>
                                          </m:ctrlPr>
                                        </m:sSubPr>
                                        <m:e>
                                          <m:r>
                                            <w:rPr>
                                              <w:rFonts w:ascii="Cambria Math" w:eastAsiaTheme="minorEastAsia" w:hAnsi="Cambria Math"/>
                                              <w:sz w:val="17"/>
                                              <w:szCs w:val="17"/>
                                            </w:rPr>
                                            <m:t>X</m:t>
                                          </m:r>
                                        </m:e>
                                        <m:sub>
                                          <m:r>
                                            <w:rPr>
                                              <w:rFonts w:ascii="Cambria Math" w:eastAsiaTheme="minorEastAsia" w:hAnsi="Cambria Math"/>
                                              <w:sz w:val="17"/>
                                              <w:szCs w:val="17"/>
                                            </w:rPr>
                                            <m:t>dim</m:t>
                                          </m:r>
                                        </m:sub>
                                      </m:sSub>
                                      <m:r>
                                        <w:rPr>
                                          <w:rFonts w:ascii="Cambria Math" w:eastAsiaTheme="minorEastAsia" w:hAnsi="Cambria Math"/>
                                          <w:sz w:val="17"/>
                                          <w:szCs w:val="17"/>
                                        </w:rPr>
                                        <m:t>)</m:t>
                                      </m:r>
                                    </m:num>
                                    <m:den>
                                      <m:sSub>
                                        <m:sSubPr>
                                          <m:ctrlPr>
                                            <w:rPr>
                                              <w:rFonts w:ascii="Cambria Math" w:eastAsiaTheme="minorEastAsia" w:hAnsi="Cambria Math"/>
                                              <w:i/>
                                              <w:sz w:val="17"/>
                                              <w:szCs w:val="17"/>
                                            </w:rPr>
                                          </m:ctrlPr>
                                        </m:sSubPr>
                                        <m:e>
                                          <m:r>
                                            <w:rPr>
                                              <w:rFonts w:ascii="Cambria Math" w:eastAsiaTheme="minorEastAsia" w:hAnsi="Cambria Math"/>
                                              <w:sz w:val="17"/>
                                              <w:szCs w:val="17"/>
                                            </w:rPr>
                                            <m:t>Y</m:t>
                                          </m:r>
                                        </m:e>
                                        <m:sub>
                                          <m:r>
                                            <w:rPr>
                                              <w:rFonts w:ascii="Cambria Math" w:eastAsiaTheme="minorEastAsia" w:hAnsi="Cambria Math"/>
                                              <w:sz w:val="17"/>
                                              <w:szCs w:val="17"/>
                                            </w:rPr>
                                            <m:t>dim</m:t>
                                          </m:r>
                                        </m:sub>
                                      </m:sSub>
                                    </m:den>
                                  </m:f>
                                </m:e>
                              </m:d>
                            </m:e>
                          </m:func>
                        </m:e>
                      </m:func>
                    </m:e>
                  </m:d>
                </m:e>
              </m:d>
            </m:e>
          </m:nary>
          <m:r>
            <w:rPr>
              <w:rFonts w:ascii="Cambria Math" w:eastAsiaTheme="minorEastAsia" w:hAnsi="Cambria Math"/>
              <w:sz w:val="17"/>
              <w:szCs w:val="17"/>
            </w:rPr>
            <m:t xml:space="preserve"> </m:t>
          </m:r>
        </m:oMath>
      </m:oMathPara>
    </w:p>
    <w:p w14:paraId="283395E3" w14:textId="10E983FC" w:rsidR="0081541D" w:rsidRDefault="0081541D" w:rsidP="00A15B4A"/>
    <w:p w14:paraId="10D4F080" w14:textId="0C7C74C5" w:rsidR="00A15B4A" w:rsidRPr="00484E9F" w:rsidRDefault="00A15B4A" w:rsidP="00A15B4A">
      <w:r w:rsidRPr="00484E9F">
        <w:t xml:space="preserve">This analytical expression assumes </w:t>
      </w:r>
      <w:r w:rsidR="00A35483">
        <w:t>steady-state</w:t>
      </w:r>
      <w:r w:rsidRPr="00484E9F">
        <w:t xml:space="preserve"> conditions and incorporates the effect of the boundary temperatures, thermal properties, and plate geometry</w:t>
      </w:r>
      <w:r w:rsidR="007416B0">
        <w:t xml:space="preserve"> </w:t>
      </w:r>
      <w:r w:rsidR="00C94971">
        <w:fldChar w:fldCharType="begin"/>
      </w:r>
      <w:r w:rsidR="00C94971">
        <w:instrText xml:space="preserve"> ADDIN ZOTERO_ITEM CSL_CITATION {"citationID":"xkyHo4E0","properties":{"formattedCitation":"(Patankar, 2018)","plainCitation":"(Patankar, 2018)","noteIndex":0},"citationItems":[{"id":6,"uris":["http://zotero.org/users/local/4b9vYoaT/items/3ABGUT5M"],"itemData":{"id":6,"type":"book","edition":"1st","ISBN":"978-1-138-56469-5","publisher":"CRS Press","title":"Numerical Heat Transfer and Fluid Flow","author":[{"family":"Patankar","given":"Suhas"}],"issued":{"date-parts":[["2018"]],"season":"08"}}}],"schema":"https://github.com/citation-style-language/schema/raw/master/csl-citation.json"} </w:instrText>
      </w:r>
      <w:r w:rsidR="00C94971">
        <w:fldChar w:fldCharType="separate"/>
      </w:r>
      <w:r w:rsidR="00C94971" w:rsidRPr="00C94971">
        <w:rPr>
          <w:rFonts w:ascii="Aptos" w:hAnsi="Aptos"/>
        </w:rPr>
        <w:t>(Patankar, 2018)</w:t>
      </w:r>
      <w:r w:rsidR="00C94971">
        <w:fldChar w:fldCharType="end"/>
      </w:r>
      <w:r w:rsidRPr="00484E9F">
        <w:t>. A summation over 100 terms ensures accuracy in the numerical evaluation of the analytical solution.</w:t>
      </w:r>
    </w:p>
    <w:p w14:paraId="3852514A" w14:textId="528EC918" w:rsidR="00553C69" w:rsidRDefault="00093BD9" w:rsidP="00D401DE">
      <w:pPr>
        <w:pStyle w:val="Heading1"/>
        <w:numPr>
          <w:ilvl w:val="0"/>
          <w:numId w:val="31"/>
        </w:numPr>
      </w:pPr>
      <w:bookmarkStart w:id="34" w:name="_Toc188835523"/>
      <w:r>
        <w:t>Codes’ details and explanations</w:t>
      </w:r>
      <w:bookmarkEnd w:id="34"/>
    </w:p>
    <w:p w14:paraId="42636783" w14:textId="18030725" w:rsidR="00A15B4A" w:rsidRDefault="00A15B4A" w:rsidP="00752BED">
      <w:r w:rsidRPr="00484E9F">
        <w:t xml:space="preserve">The script is designed to solve the heat equation using an explicit finite difference method. Below is a breakdown of the </w:t>
      </w:r>
      <w:r w:rsidR="00677177">
        <w:t>code's main components</w:t>
      </w:r>
      <w:r w:rsidR="00B64F4A">
        <w:t>.</w:t>
      </w:r>
    </w:p>
    <w:p w14:paraId="37C6D900" w14:textId="45E98828" w:rsidR="008E080F" w:rsidRDefault="00422EEC" w:rsidP="001C164C">
      <w:pPr>
        <w:pStyle w:val="Heading2"/>
        <w:numPr>
          <w:ilvl w:val="1"/>
          <w:numId w:val="31"/>
        </w:numPr>
      </w:pPr>
      <w:bookmarkStart w:id="35" w:name="_Toc188835524"/>
      <w:r>
        <w:t>Housekeeping</w:t>
      </w:r>
      <w:bookmarkEnd w:id="35"/>
    </w:p>
    <w:p w14:paraId="7BBAC435" w14:textId="29D83477" w:rsidR="00DA7960" w:rsidRPr="00DA7960" w:rsidRDefault="00373369" w:rsidP="00752BED">
      <w:r>
        <w:t xml:space="preserve">Lines 1-4 clear the </w:t>
      </w:r>
      <w:r w:rsidR="004D3E6A">
        <w:t xml:space="preserve">command space and </w:t>
      </w:r>
      <w:r w:rsidR="004A344C">
        <w:t>Workspace to ensure no code/values are brought forward from a previous calculation and ‘close</w:t>
      </w:r>
      <w:r w:rsidR="00B04875">
        <w:t xml:space="preserve"> all’ is used to close figures</w:t>
      </w:r>
      <w:r w:rsidR="002E7102">
        <w:t>. This is considered good practice by many MATLAB users</w:t>
      </w:r>
      <w:r w:rsidR="002E7102" w:rsidRPr="002E7102">
        <w:fldChar w:fldCharType="begin"/>
      </w:r>
      <w:r w:rsidR="002E7102" w:rsidRPr="002E7102">
        <w:instrText xml:space="preserve"> ADDIN ZOTERO_ITEM CSL_CITATION {"citationID":"JPtnxLiF","properties":{"formattedCitation":"(Chapra, 2022)","plainCitation":"(Chapra, 2022)","noteIndex":0},"citationItems":[{"id":8,"uris":["http://zotero.org/users/local/4b9vYoaT/items/N84HG5LY"],"itemData":{"id":8,"type":"book","edition":"5th","ISBN":"978-1-264-93457-7","language":"English","number-of-pages":"752","publisher":"McGraw-Hill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rsidR="002E7102" w:rsidRPr="002E7102">
        <w:fldChar w:fldCharType="separate"/>
      </w:r>
      <w:r w:rsidR="002E7102" w:rsidRPr="002E7102">
        <w:rPr>
          <w:rFonts w:ascii="Aptos" w:hAnsi="Aptos"/>
        </w:rPr>
        <w:t>(</w:t>
      </w:r>
      <w:proofErr w:type="spellStart"/>
      <w:r w:rsidR="002E7102" w:rsidRPr="002E7102">
        <w:rPr>
          <w:rFonts w:ascii="Aptos" w:hAnsi="Aptos"/>
        </w:rPr>
        <w:t>Chapra</w:t>
      </w:r>
      <w:proofErr w:type="spellEnd"/>
      <w:r w:rsidR="002E7102" w:rsidRPr="002E7102">
        <w:rPr>
          <w:rFonts w:ascii="Aptos" w:hAnsi="Aptos"/>
        </w:rPr>
        <w:t>, 2022)</w:t>
      </w:r>
      <w:r w:rsidR="002E7102" w:rsidRPr="002E7102">
        <w:fldChar w:fldCharType="end"/>
      </w:r>
      <w:r w:rsidR="00B04875" w:rsidRPr="002E7102">
        <w:t>.</w:t>
      </w:r>
    </w:p>
    <w:p w14:paraId="4969C937" w14:textId="77777777" w:rsidR="00B04875" w:rsidRDefault="00DA7960" w:rsidP="0069104A">
      <w:pPr>
        <w:keepNext/>
        <w:jc w:val="center"/>
      </w:pPr>
      <w:r w:rsidRPr="005C7A97">
        <w:rPr>
          <w:noProof/>
        </w:rPr>
        <w:drawing>
          <wp:inline distT="0" distB="0" distL="0" distR="0" wp14:anchorId="45720A8D" wp14:editId="73266D3C">
            <wp:extent cx="2311603" cy="604447"/>
            <wp:effectExtent l="0" t="0" r="0" b="5715"/>
            <wp:docPr id="1656180150" name="Picture 1" descr="A white background with black and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180150" name="Picture 1" descr="A white background with black and blue text&#10;&#10;Description automatically generated"/>
                    <pic:cNvPicPr/>
                  </pic:nvPicPr>
                  <pic:blipFill>
                    <a:blip r:embed="rId12"/>
                    <a:stretch>
                      <a:fillRect/>
                    </a:stretch>
                  </pic:blipFill>
                  <pic:spPr>
                    <a:xfrm>
                      <a:off x="0" y="0"/>
                      <a:ext cx="2317284" cy="605932"/>
                    </a:xfrm>
                    <a:prstGeom prst="rect">
                      <a:avLst/>
                    </a:prstGeom>
                  </pic:spPr>
                </pic:pic>
              </a:graphicData>
            </a:graphic>
          </wp:inline>
        </w:drawing>
      </w:r>
    </w:p>
    <w:p w14:paraId="03628734" w14:textId="766C0A68" w:rsidR="00422EEC" w:rsidRPr="00422EEC" w:rsidRDefault="00B04875" w:rsidP="0069104A">
      <w:pPr>
        <w:pStyle w:val="Caption"/>
        <w:jc w:val="center"/>
      </w:pPr>
      <w:bookmarkStart w:id="36" w:name="_Toc188835607"/>
      <w:r>
        <w:t xml:space="preserve">Figure </w:t>
      </w:r>
      <w:fldSimple w:instr=" SEQ Figure \* ARABIC ">
        <w:r w:rsidR="00395C71">
          <w:rPr>
            <w:noProof/>
          </w:rPr>
          <w:t>2</w:t>
        </w:r>
      </w:fldSimple>
      <w:r>
        <w:t xml:space="preserve"> </w:t>
      </w:r>
      <w:r w:rsidR="00073AD9">
        <w:t>–</w:t>
      </w:r>
      <w:r>
        <w:t xml:space="preserve"> </w:t>
      </w:r>
      <w:r w:rsidR="00073AD9">
        <w:t>Clearing functions</w:t>
      </w:r>
      <w:bookmarkEnd w:id="36"/>
      <w:r w:rsidR="009A26E9">
        <w:t xml:space="preserve"> </w:t>
      </w:r>
    </w:p>
    <w:p w14:paraId="2572DB1B" w14:textId="6516D3C3" w:rsidR="008D3B5C" w:rsidRPr="001C164C" w:rsidRDefault="00A15B4A" w:rsidP="001C164C">
      <w:pPr>
        <w:pStyle w:val="Heading2"/>
        <w:numPr>
          <w:ilvl w:val="1"/>
          <w:numId w:val="31"/>
        </w:numPr>
      </w:pPr>
      <w:bookmarkStart w:id="37" w:name="_Toc188835525"/>
      <w:r w:rsidRPr="00484E9F">
        <w:t>Material Properties and Thermal Diffusivity:</w:t>
      </w:r>
      <w:bookmarkEnd w:id="37"/>
    </w:p>
    <w:p w14:paraId="213D9E6C" w14:textId="6343DA83" w:rsidR="00A15B4A" w:rsidRDefault="00A15B4A" w:rsidP="00752BED">
      <w:r w:rsidRPr="00484E9F">
        <w:t>Thermal conductivity (k), density (p), and specific heat capacity (</w:t>
      </w:r>
      <w:r w:rsidR="0041267A">
        <w:t>c</w:t>
      </w:r>
      <w:r w:rsidRPr="00484E9F">
        <w:t xml:space="preserve">) of </w:t>
      </w:r>
      <w:r>
        <w:t>aluminium</w:t>
      </w:r>
      <w:r w:rsidRPr="00484E9F">
        <w:t xml:space="preserve"> are defined. These parameters are used to calculate the thermal diffusivity (α)</w:t>
      </w:r>
      <w:r w:rsidR="00CC49A4">
        <w:t>.</w:t>
      </w:r>
    </w:p>
    <w:p w14:paraId="76D2F68D" w14:textId="77777777" w:rsidR="0069104A" w:rsidRDefault="0069104A" w:rsidP="0069104A">
      <w:pPr>
        <w:keepNext/>
        <w:ind w:left="720"/>
        <w:jc w:val="center"/>
      </w:pPr>
      <w:r w:rsidRPr="005C7A97">
        <w:rPr>
          <w:noProof/>
        </w:rPr>
        <w:lastRenderedPageBreak/>
        <w:drawing>
          <wp:inline distT="0" distB="0" distL="0" distR="0" wp14:anchorId="17B7767B" wp14:editId="305B4E89">
            <wp:extent cx="2969971" cy="1034370"/>
            <wp:effectExtent l="0" t="0" r="1905" b="0"/>
            <wp:docPr id="145505036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050363" name="Picture 1" descr="A white background with black text&#10;&#10;Description automatically generated"/>
                    <pic:cNvPicPr/>
                  </pic:nvPicPr>
                  <pic:blipFill rotWithShape="1">
                    <a:blip r:embed="rId13"/>
                    <a:srcRect b="3324"/>
                    <a:stretch/>
                  </pic:blipFill>
                  <pic:spPr bwMode="auto">
                    <a:xfrm>
                      <a:off x="0" y="0"/>
                      <a:ext cx="2983347" cy="1039029"/>
                    </a:xfrm>
                    <a:prstGeom prst="rect">
                      <a:avLst/>
                    </a:prstGeom>
                    <a:ln>
                      <a:noFill/>
                    </a:ln>
                    <a:extLst>
                      <a:ext uri="{53640926-AAD7-44D8-BBD7-CCE9431645EC}">
                        <a14:shadowObscured xmlns:a14="http://schemas.microsoft.com/office/drawing/2010/main"/>
                      </a:ext>
                    </a:extLst>
                  </pic:spPr>
                </pic:pic>
              </a:graphicData>
            </a:graphic>
          </wp:inline>
        </w:drawing>
      </w:r>
    </w:p>
    <w:p w14:paraId="5436E5E5" w14:textId="3ACB6520" w:rsidR="00CC49A4" w:rsidRDefault="0069104A" w:rsidP="0069104A">
      <w:pPr>
        <w:pStyle w:val="Caption"/>
        <w:jc w:val="center"/>
      </w:pPr>
      <w:bookmarkStart w:id="38" w:name="_Toc188835608"/>
      <w:r>
        <w:t xml:space="preserve">Figure </w:t>
      </w:r>
      <w:fldSimple w:instr=" SEQ Figure \* ARABIC ">
        <w:r w:rsidR="00395C71">
          <w:rPr>
            <w:noProof/>
          </w:rPr>
          <w:t>3</w:t>
        </w:r>
      </w:fldSimple>
      <w:r>
        <w:t xml:space="preserve"> - Material Properties Code</w:t>
      </w:r>
      <w:bookmarkEnd w:id="38"/>
      <w:r w:rsidR="002E7102">
        <w:t xml:space="preserve"> </w:t>
      </w:r>
    </w:p>
    <w:p w14:paraId="605FAE8D" w14:textId="77777777" w:rsidR="0069104A" w:rsidRDefault="0069104A" w:rsidP="00C852B1">
      <w:pPr>
        <w:ind w:left="720"/>
      </w:pPr>
    </w:p>
    <w:p w14:paraId="7B5082D2" w14:textId="1228770E" w:rsidR="008D3B5C" w:rsidRPr="008D3B5C" w:rsidRDefault="00A15B4A" w:rsidP="008D3B5C">
      <w:pPr>
        <w:pStyle w:val="Heading2"/>
        <w:numPr>
          <w:ilvl w:val="1"/>
          <w:numId w:val="31"/>
        </w:numPr>
      </w:pPr>
      <w:bookmarkStart w:id="39" w:name="_Toc188835526"/>
      <w:r w:rsidRPr="00484E9F">
        <w:t>Domain and Grid Definition:</w:t>
      </w:r>
      <w:bookmarkEnd w:id="39"/>
    </w:p>
    <w:p w14:paraId="412AA04F" w14:textId="19D9529C" w:rsidR="006E4ABD" w:rsidRDefault="00A15B4A" w:rsidP="00752BED">
      <w:r w:rsidRPr="00484E9F">
        <w:t>The user specifies the dimensions of the plate (</w:t>
      </w:r>
      <w:proofErr w:type="spellStart"/>
      <w:r w:rsidRPr="00484E9F">
        <w:t>xDim</w:t>
      </w:r>
      <w:proofErr w:type="spellEnd"/>
      <w:r w:rsidRPr="00484E9F">
        <w:t xml:space="preserve"> and </w:t>
      </w:r>
      <w:proofErr w:type="spellStart"/>
      <w:r w:rsidRPr="00484E9F">
        <w:t>yDim</w:t>
      </w:r>
      <w:proofErr w:type="spellEnd"/>
      <w:r w:rsidRPr="00484E9F">
        <w:t>)</w:t>
      </w:r>
      <w:r w:rsidR="003818F0">
        <w:t>(</w:t>
      </w:r>
      <w:r w:rsidR="00F45EBF">
        <w:t>Figure 4)</w:t>
      </w:r>
      <w:r w:rsidRPr="00484E9F">
        <w:t xml:space="preserve"> and grid spacing (h)</w:t>
      </w:r>
      <w:r w:rsidR="00F45EBF">
        <w:t>(Figure 5)</w:t>
      </w:r>
      <w:r w:rsidRPr="00484E9F">
        <w:t>. Input validation ensures that grid spacing divides the dimensions evenly and is positive.</w:t>
      </w:r>
      <w:r w:rsidR="00A81E97">
        <w:t xml:space="preserve"> Lines </w:t>
      </w:r>
      <w:r w:rsidR="00B834BE">
        <w:t xml:space="preserve">22-27 ensure that the user defines values </w:t>
      </w:r>
      <w:r w:rsidR="002B5085">
        <w:t>greater</w:t>
      </w:r>
      <w:r w:rsidR="00B834BE">
        <w:t xml:space="preserve"> </w:t>
      </w:r>
      <w:r w:rsidR="002B5085">
        <w:t>than zero</w:t>
      </w:r>
      <w:r w:rsidR="002773F3">
        <w:t>. This stops the user from accidentally providing a minus length,</w:t>
      </w:r>
      <w:r w:rsidR="009D0FF6">
        <w:t xml:space="preserve"> </w:t>
      </w:r>
      <w:r w:rsidR="002773F3">
        <w:t>which is unrealistic in the real world</w:t>
      </w:r>
      <w:r w:rsidR="002B5085">
        <w:t>.</w:t>
      </w:r>
    </w:p>
    <w:p w14:paraId="46C8C620" w14:textId="77777777" w:rsidR="003818F0" w:rsidRDefault="00AF7B37" w:rsidP="006C0784">
      <w:pPr>
        <w:keepNext/>
        <w:ind w:left="720"/>
        <w:jc w:val="center"/>
      </w:pPr>
      <w:r w:rsidRPr="00AF7B37">
        <w:rPr>
          <w:noProof/>
        </w:rPr>
        <w:drawing>
          <wp:inline distT="0" distB="0" distL="0" distR="0" wp14:anchorId="7E754A36" wp14:editId="07332872">
            <wp:extent cx="5446634" cy="1850745"/>
            <wp:effectExtent l="0" t="0" r="1905" b="0"/>
            <wp:docPr id="120987014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870146" name="Picture 1" descr="A screenshot of a computer&#10;&#10;Description automatically generated"/>
                    <pic:cNvPicPr/>
                  </pic:nvPicPr>
                  <pic:blipFill>
                    <a:blip r:embed="rId14"/>
                    <a:stretch>
                      <a:fillRect/>
                    </a:stretch>
                  </pic:blipFill>
                  <pic:spPr>
                    <a:xfrm>
                      <a:off x="0" y="0"/>
                      <a:ext cx="5456112" cy="1853966"/>
                    </a:xfrm>
                    <a:prstGeom prst="rect">
                      <a:avLst/>
                    </a:prstGeom>
                  </pic:spPr>
                </pic:pic>
              </a:graphicData>
            </a:graphic>
          </wp:inline>
        </w:drawing>
      </w:r>
    </w:p>
    <w:p w14:paraId="06063D92" w14:textId="5E30FD31" w:rsidR="002B5783" w:rsidRDefault="003818F0" w:rsidP="006C0784">
      <w:pPr>
        <w:pStyle w:val="Caption"/>
        <w:jc w:val="center"/>
      </w:pPr>
      <w:bookmarkStart w:id="40" w:name="_Toc188835609"/>
      <w:r>
        <w:t xml:space="preserve">Figure </w:t>
      </w:r>
      <w:fldSimple w:instr=" SEQ Figure \* ARABIC ">
        <w:r w:rsidR="00395C71">
          <w:rPr>
            <w:noProof/>
          </w:rPr>
          <w:t>4</w:t>
        </w:r>
      </w:fldSimple>
      <w:r>
        <w:t xml:space="preserve"> - Defining </w:t>
      </w:r>
      <w:proofErr w:type="spellStart"/>
      <w:r>
        <w:t>xDim</w:t>
      </w:r>
      <w:proofErr w:type="spellEnd"/>
      <w:r>
        <w:t xml:space="preserve"> &amp; </w:t>
      </w:r>
      <w:proofErr w:type="spellStart"/>
      <w:r>
        <w:t>yDim</w:t>
      </w:r>
      <w:bookmarkEnd w:id="40"/>
      <w:proofErr w:type="spellEnd"/>
    </w:p>
    <w:p w14:paraId="171DB614" w14:textId="77777777" w:rsidR="00C30D73" w:rsidRDefault="00C30D73" w:rsidP="00C30D73">
      <w:pPr>
        <w:keepNext/>
      </w:pPr>
      <w:r w:rsidRPr="00C30D73">
        <w:rPr>
          <w:noProof/>
        </w:rPr>
        <w:drawing>
          <wp:inline distT="0" distB="0" distL="0" distR="0" wp14:anchorId="687828E2" wp14:editId="5FEE56F8">
            <wp:extent cx="5731510" cy="2416175"/>
            <wp:effectExtent l="0" t="0" r="2540" b="3175"/>
            <wp:docPr id="58456019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560191" name="Picture 1" descr="A screenshot of a computer code&#10;&#10;Description automatically generated"/>
                    <pic:cNvPicPr/>
                  </pic:nvPicPr>
                  <pic:blipFill>
                    <a:blip r:embed="rId15"/>
                    <a:stretch>
                      <a:fillRect/>
                    </a:stretch>
                  </pic:blipFill>
                  <pic:spPr>
                    <a:xfrm>
                      <a:off x="0" y="0"/>
                      <a:ext cx="5731510" cy="2416175"/>
                    </a:xfrm>
                    <a:prstGeom prst="rect">
                      <a:avLst/>
                    </a:prstGeom>
                  </pic:spPr>
                </pic:pic>
              </a:graphicData>
            </a:graphic>
          </wp:inline>
        </w:drawing>
      </w:r>
    </w:p>
    <w:p w14:paraId="54124BF3" w14:textId="740106FA" w:rsidR="00F45EBF" w:rsidRPr="00F45EBF" w:rsidRDefault="00C30D73" w:rsidP="00752BED">
      <w:pPr>
        <w:pStyle w:val="Caption"/>
        <w:jc w:val="center"/>
      </w:pPr>
      <w:bookmarkStart w:id="41" w:name="_Toc188835610"/>
      <w:r>
        <w:t xml:space="preserve">Figure </w:t>
      </w:r>
      <w:fldSimple w:instr=" SEQ Figure \* ARABIC ">
        <w:r w:rsidR="00395C71">
          <w:rPr>
            <w:noProof/>
          </w:rPr>
          <w:t>5</w:t>
        </w:r>
      </w:fldSimple>
      <w:r>
        <w:t xml:space="preserve"> - Definition of Grid Spacing</w:t>
      </w:r>
      <w:bookmarkEnd w:id="41"/>
    </w:p>
    <w:p w14:paraId="3B30CC22" w14:textId="600DB9CA" w:rsidR="00A15B4A" w:rsidRDefault="006E4ABD" w:rsidP="00752BED">
      <w:r>
        <w:t>Lines 49 and 50 calculate the computational grid's number of rows (NR) and columns (NC)</w:t>
      </w:r>
      <w:r w:rsidR="004934CA">
        <w:t>(Figure 6)</w:t>
      </w:r>
      <w:r w:rsidR="002B5085">
        <w:t>.</w:t>
      </w:r>
    </w:p>
    <w:p w14:paraId="6B7144B5" w14:textId="77777777" w:rsidR="009E1A7A" w:rsidRDefault="009E1A7A" w:rsidP="009E1A7A">
      <w:pPr>
        <w:keepNext/>
        <w:ind w:left="720"/>
        <w:jc w:val="center"/>
      </w:pPr>
      <w:r w:rsidRPr="009E1A7A">
        <w:rPr>
          <w:noProof/>
        </w:rPr>
        <w:lastRenderedPageBreak/>
        <w:drawing>
          <wp:inline distT="0" distB="0" distL="0" distR="0" wp14:anchorId="6EE48A52" wp14:editId="303BE573">
            <wp:extent cx="2752098" cy="585216"/>
            <wp:effectExtent l="0" t="0" r="0" b="5715"/>
            <wp:docPr id="689417153"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417153" name="Picture 1" descr="A white background with black text&#10;&#10;Description automatically generated"/>
                    <pic:cNvPicPr/>
                  </pic:nvPicPr>
                  <pic:blipFill>
                    <a:blip r:embed="rId16"/>
                    <a:stretch>
                      <a:fillRect/>
                    </a:stretch>
                  </pic:blipFill>
                  <pic:spPr>
                    <a:xfrm>
                      <a:off x="0" y="0"/>
                      <a:ext cx="2768460" cy="588695"/>
                    </a:xfrm>
                    <a:prstGeom prst="rect">
                      <a:avLst/>
                    </a:prstGeom>
                  </pic:spPr>
                </pic:pic>
              </a:graphicData>
            </a:graphic>
          </wp:inline>
        </w:drawing>
      </w:r>
    </w:p>
    <w:p w14:paraId="41883BD6" w14:textId="79C9C745" w:rsidR="009E1A7A" w:rsidRPr="00484E9F" w:rsidRDefault="009E1A7A" w:rsidP="009E1A7A">
      <w:pPr>
        <w:pStyle w:val="Caption"/>
        <w:jc w:val="center"/>
      </w:pPr>
      <w:bookmarkStart w:id="42" w:name="_Toc188835611"/>
      <w:r>
        <w:t xml:space="preserve">Figure </w:t>
      </w:r>
      <w:fldSimple w:instr=" SEQ Figure \* ARABIC ">
        <w:r w:rsidR="00395C71">
          <w:rPr>
            <w:noProof/>
          </w:rPr>
          <w:t>6</w:t>
        </w:r>
      </w:fldSimple>
      <w:r>
        <w:t xml:space="preserve"> - Grid Rows &amp; Columns</w:t>
      </w:r>
      <w:bookmarkEnd w:id="42"/>
    </w:p>
    <w:p w14:paraId="5A141336" w14:textId="2C8DA6DC" w:rsidR="00A15B4A" w:rsidRPr="00484E9F" w:rsidRDefault="00A15B4A" w:rsidP="00E27EC3">
      <w:pPr>
        <w:pStyle w:val="Heading2"/>
        <w:numPr>
          <w:ilvl w:val="1"/>
          <w:numId w:val="31"/>
        </w:numPr>
      </w:pPr>
      <w:bookmarkStart w:id="43" w:name="_Toc188835527"/>
      <w:r w:rsidRPr="00484E9F">
        <w:t>Initial Temperature Matrix</w:t>
      </w:r>
      <w:bookmarkEnd w:id="43"/>
    </w:p>
    <w:p w14:paraId="4F31D6CF" w14:textId="48E06E28" w:rsidR="00A15B4A" w:rsidRDefault="00A15B4A" w:rsidP="00752BED">
      <w:r w:rsidRPr="00484E9F">
        <w:t xml:space="preserve">A matrix T1 is </w:t>
      </w:r>
      <w:r>
        <w:t>initialised</w:t>
      </w:r>
      <w:r w:rsidRPr="00484E9F">
        <w:t xml:space="preserve"> with all elements set to zero, representing the </w:t>
      </w:r>
      <w:r w:rsidR="008742B3">
        <w:t>plate's initial temperature</w:t>
      </w:r>
      <w:r w:rsidRPr="00484E9F">
        <w:t>. Boundary conditions are applied to this matrix, with user-defined temperatures at the north and south edges</w:t>
      </w:r>
      <w:r w:rsidR="002962ED">
        <w:fldChar w:fldCharType="begin"/>
      </w:r>
      <w:r w:rsidR="002962ED">
        <w:instrText xml:space="preserve"> ADDIN ZOTERO_ITEM CSL_CITATION {"citationID":"21zaqIB5","properties":{"formattedCitation":"(Chapra, 2022)","plainCitation":"(Chapra, 2022)","noteIndex":0},"citationItems":[{"id":8,"uris":["http://zotero.org/users/local/4b9vYoaT/items/N84HG5LY"],"itemData":{"id":8,"type":"book","edition":"5th","ISBN":"978-1-264-93457-7","language":"English","number-of-pages":"752","publisher":"McGraw-Hill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rsidR="002962ED">
        <w:fldChar w:fldCharType="separate"/>
      </w:r>
      <w:r w:rsidR="002962ED" w:rsidRPr="002962ED">
        <w:rPr>
          <w:rFonts w:ascii="Aptos" w:hAnsi="Aptos"/>
        </w:rPr>
        <w:t>(</w:t>
      </w:r>
      <w:proofErr w:type="spellStart"/>
      <w:r w:rsidR="002962ED" w:rsidRPr="002962ED">
        <w:rPr>
          <w:rFonts w:ascii="Aptos" w:hAnsi="Aptos"/>
        </w:rPr>
        <w:t>Chapra</w:t>
      </w:r>
      <w:proofErr w:type="spellEnd"/>
      <w:r w:rsidR="002962ED" w:rsidRPr="002962ED">
        <w:rPr>
          <w:rFonts w:ascii="Aptos" w:hAnsi="Aptos"/>
        </w:rPr>
        <w:t>, 2022)</w:t>
      </w:r>
      <w:r w:rsidR="002962ED">
        <w:fldChar w:fldCharType="end"/>
      </w:r>
      <w:r w:rsidRPr="00484E9F">
        <w:t>.</w:t>
      </w:r>
    </w:p>
    <w:p w14:paraId="250B11DA" w14:textId="77777777" w:rsidR="00506079" w:rsidRDefault="00506079" w:rsidP="00506079">
      <w:pPr>
        <w:keepNext/>
        <w:ind w:left="720"/>
        <w:jc w:val="center"/>
      </w:pPr>
      <w:r w:rsidRPr="00506079">
        <w:rPr>
          <w:noProof/>
        </w:rPr>
        <w:drawing>
          <wp:inline distT="0" distB="0" distL="0" distR="0" wp14:anchorId="7D35FBAF" wp14:editId="2A510D95">
            <wp:extent cx="5731510" cy="1841500"/>
            <wp:effectExtent l="0" t="0" r="2540" b="6350"/>
            <wp:docPr id="160768483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684836" name="Picture 1" descr="A screenshot of a computer&#10;&#10;Description automatically generated"/>
                    <pic:cNvPicPr/>
                  </pic:nvPicPr>
                  <pic:blipFill>
                    <a:blip r:embed="rId17"/>
                    <a:stretch>
                      <a:fillRect/>
                    </a:stretch>
                  </pic:blipFill>
                  <pic:spPr>
                    <a:xfrm>
                      <a:off x="0" y="0"/>
                      <a:ext cx="5731510" cy="1841500"/>
                    </a:xfrm>
                    <a:prstGeom prst="rect">
                      <a:avLst/>
                    </a:prstGeom>
                  </pic:spPr>
                </pic:pic>
              </a:graphicData>
            </a:graphic>
          </wp:inline>
        </w:drawing>
      </w:r>
    </w:p>
    <w:p w14:paraId="331E99A9" w14:textId="7E4419E6" w:rsidR="00506079" w:rsidRPr="00484E9F" w:rsidRDefault="00506079" w:rsidP="00506079">
      <w:pPr>
        <w:pStyle w:val="Caption"/>
        <w:jc w:val="center"/>
      </w:pPr>
      <w:bookmarkStart w:id="44" w:name="_Toc188835612"/>
      <w:r>
        <w:t xml:space="preserve">Figure </w:t>
      </w:r>
      <w:fldSimple w:instr=" SEQ Figure \* ARABIC ">
        <w:r w:rsidR="00395C71">
          <w:rPr>
            <w:noProof/>
          </w:rPr>
          <w:t>7</w:t>
        </w:r>
      </w:fldSimple>
      <w:r>
        <w:t xml:space="preserve"> - Initial Matrix</w:t>
      </w:r>
      <w:r w:rsidR="009E0F75">
        <w:t xml:space="preserve"> Code</w:t>
      </w:r>
      <w:bookmarkEnd w:id="44"/>
    </w:p>
    <w:p w14:paraId="460A9505" w14:textId="514714E5" w:rsidR="00A15B4A" w:rsidRPr="00484E9F" w:rsidRDefault="00A15B4A" w:rsidP="00E27EC3">
      <w:pPr>
        <w:pStyle w:val="Heading2"/>
        <w:numPr>
          <w:ilvl w:val="1"/>
          <w:numId w:val="31"/>
        </w:numPr>
      </w:pPr>
      <w:bookmarkStart w:id="45" w:name="_Toc188835528"/>
      <w:r w:rsidRPr="00484E9F">
        <w:t>Stability Criterion</w:t>
      </w:r>
      <w:bookmarkEnd w:id="45"/>
    </w:p>
    <w:p w14:paraId="1F03C825" w14:textId="4EEE1F6B" w:rsidR="00A15B4A" w:rsidRDefault="00A15B4A" w:rsidP="00752BED">
      <w:r>
        <w:t>The CFL condition governs the stability of the explicit finite difference scheme</w:t>
      </w:r>
      <w:r w:rsidR="009E0F75">
        <w:t>,</w:t>
      </w:r>
      <w:r w:rsidR="00AF6A4F">
        <w:t xml:space="preserve"> as mentioned </w:t>
      </w:r>
      <w:r w:rsidR="00AD1946">
        <w:t>i</w:t>
      </w:r>
      <w:r w:rsidR="00AF6A4F">
        <w:t>n</w:t>
      </w:r>
      <w:r w:rsidR="00FA25D7">
        <w:t xml:space="preserve"> </w:t>
      </w:r>
      <w:r w:rsidR="009E0F75">
        <w:t>C</w:t>
      </w:r>
      <w:r w:rsidR="00FA25D7">
        <w:t>hapter</w:t>
      </w:r>
      <w:r w:rsidR="00493AF5">
        <w:t>.</w:t>
      </w:r>
      <w:r w:rsidR="00FA25D7">
        <w:t xml:space="preserve"> </w:t>
      </w:r>
      <w:r w:rsidR="00AD1946">
        <w:fldChar w:fldCharType="begin"/>
      </w:r>
      <w:r w:rsidR="00AD1946">
        <w:instrText xml:space="preserve"> REF _Ref188813371 \r \h </w:instrText>
      </w:r>
      <w:r w:rsidR="00AD1946">
        <w:fldChar w:fldCharType="separate"/>
      </w:r>
      <w:r w:rsidR="00AD1946">
        <w:t>3.d</w:t>
      </w:r>
      <w:r w:rsidR="00AD1946">
        <w:fldChar w:fldCharType="end"/>
      </w:r>
      <w:r w:rsidR="00A308C1">
        <w:t>.</w:t>
      </w:r>
    </w:p>
    <w:p w14:paraId="2AE22E08" w14:textId="77777777" w:rsidR="009E0F75" w:rsidRDefault="00A308C1" w:rsidP="009E0F75">
      <w:pPr>
        <w:keepNext/>
        <w:ind w:firstLine="720"/>
        <w:jc w:val="center"/>
      </w:pPr>
      <w:r w:rsidRPr="00A308C1">
        <w:rPr>
          <w:noProof/>
        </w:rPr>
        <w:drawing>
          <wp:inline distT="0" distB="0" distL="0" distR="0" wp14:anchorId="642C45CF" wp14:editId="2D357047">
            <wp:extent cx="3404581" cy="336499"/>
            <wp:effectExtent l="0" t="0" r="0" b="6985"/>
            <wp:docPr id="466516178" name="Picture 1" descr="A white background with blue and gree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516178" name="Picture 1" descr="A white background with blue and green text&#10;&#10;Description automatically generated"/>
                    <pic:cNvPicPr/>
                  </pic:nvPicPr>
                  <pic:blipFill>
                    <a:blip r:embed="rId18"/>
                    <a:stretch>
                      <a:fillRect/>
                    </a:stretch>
                  </pic:blipFill>
                  <pic:spPr>
                    <a:xfrm>
                      <a:off x="0" y="0"/>
                      <a:ext cx="3436355" cy="339639"/>
                    </a:xfrm>
                    <a:prstGeom prst="rect">
                      <a:avLst/>
                    </a:prstGeom>
                  </pic:spPr>
                </pic:pic>
              </a:graphicData>
            </a:graphic>
          </wp:inline>
        </w:drawing>
      </w:r>
    </w:p>
    <w:p w14:paraId="2C6AC7DB" w14:textId="78D9FB80" w:rsidR="00A308C1" w:rsidRPr="00484E9F" w:rsidRDefault="009E0F75" w:rsidP="009E0F75">
      <w:pPr>
        <w:pStyle w:val="Caption"/>
        <w:jc w:val="center"/>
      </w:pPr>
      <w:bookmarkStart w:id="46" w:name="_Toc188835613"/>
      <w:r>
        <w:t xml:space="preserve">Figure </w:t>
      </w:r>
      <w:fldSimple w:instr=" SEQ Figure \* ARABIC ">
        <w:r w:rsidR="00395C71">
          <w:rPr>
            <w:noProof/>
          </w:rPr>
          <w:t>8</w:t>
        </w:r>
      </w:fldSimple>
      <w:r>
        <w:t xml:space="preserve"> - Stability Criterion Code</w:t>
      </w:r>
      <w:bookmarkEnd w:id="46"/>
    </w:p>
    <w:p w14:paraId="01AEBD54" w14:textId="3F580032" w:rsidR="00506079" w:rsidRDefault="00A15B4A" w:rsidP="00752BED">
      <w:r w:rsidRPr="00484E9F">
        <w:t>The code calculates the maximum allowable time step (</w:t>
      </w:r>
      <w:proofErr w:type="spellStart"/>
      <w:r w:rsidRPr="00484E9F">
        <w:t>dTmax</w:t>
      </w:r>
      <w:proofErr w:type="spellEnd"/>
      <w:r w:rsidRPr="00484E9F">
        <w:t xml:space="preserve">) and ensures </w:t>
      </w:r>
      <w:r w:rsidR="008742B3">
        <w:t xml:space="preserve">that </w:t>
      </w:r>
      <w:r w:rsidRPr="00484E9F">
        <w:t>the user-provided time step (dT) satisfies this criterion</w:t>
      </w:r>
      <w:r w:rsidR="009F44E0">
        <w:fldChar w:fldCharType="begin"/>
      </w:r>
      <w:r w:rsidR="00957382">
        <w:instrText xml:space="preserve"> ADDIN ZOTERO_ITEM CSL_CITATION {"citationID":"WFtTFS3o","properties":{"formattedCitation":"(Majumdar, 2005; Chapra, 2022)","plainCitation":"(Majumdar, 2005; Chapra, 2022)","noteIndex":0},"citationItems":[{"id":20,"uris":["http://zotero.org/users/local/4b9vYoaT/items/XWWC2PUY"],"itemData":{"id":20,"type":"book","edition":"1st","event-place":"Boca Raton","ISBN":"978-1-56032-994-7","language":"English","number-of-pages":"744","publisher":"CRC Press","publisher-place":"Boca Raton","title":"Computational Methods for Heat and Mass Transfer","author":[{"family":"Majumdar","given":"Pradip"}],"issued":{"date-parts":[["2005",9,28]]}}},{"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rsidR="009F44E0">
        <w:fldChar w:fldCharType="separate"/>
      </w:r>
      <w:r w:rsidR="00957382" w:rsidRPr="00957382">
        <w:rPr>
          <w:rFonts w:ascii="Aptos" w:hAnsi="Aptos"/>
        </w:rPr>
        <w:t xml:space="preserve">(Majumdar, 2005; </w:t>
      </w:r>
      <w:proofErr w:type="spellStart"/>
      <w:r w:rsidR="00957382" w:rsidRPr="00957382">
        <w:rPr>
          <w:rFonts w:ascii="Aptos" w:hAnsi="Aptos"/>
        </w:rPr>
        <w:t>Chapra</w:t>
      </w:r>
      <w:proofErr w:type="spellEnd"/>
      <w:r w:rsidR="00957382" w:rsidRPr="00957382">
        <w:rPr>
          <w:rFonts w:ascii="Aptos" w:hAnsi="Aptos"/>
        </w:rPr>
        <w:t>, 2022)</w:t>
      </w:r>
      <w:r w:rsidR="009F44E0">
        <w:fldChar w:fldCharType="end"/>
      </w:r>
      <w:r w:rsidRPr="00484E9F">
        <w:t>.</w:t>
      </w:r>
    </w:p>
    <w:p w14:paraId="2E4BC52B" w14:textId="560D01CC" w:rsidR="0021164C" w:rsidRDefault="005A68CC" w:rsidP="00E27EC3">
      <w:pPr>
        <w:pStyle w:val="Heading2"/>
        <w:numPr>
          <w:ilvl w:val="1"/>
          <w:numId w:val="31"/>
        </w:numPr>
      </w:pPr>
      <w:bookmarkStart w:id="47" w:name="_Toc188835529"/>
      <w:r>
        <w:t xml:space="preserve">Define and </w:t>
      </w:r>
      <w:r w:rsidR="00C13E99">
        <w:t>Verification</w:t>
      </w:r>
      <w:r>
        <w:t xml:space="preserve"> of </w:t>
      </w:r>
      <w:r w:rsidR="00C13E99">
        <w:t>t</w:t>
      </w:r>
      <w:r>
        <w:t>ime step</w:t>
      </w:r>
      <w:bookmarkEnd w:id="47"/>
    </w:p>
    <w:p w14:paraId="53133FAC" w14:textId="77777777" w:rsidR="005A68CC" w:rsidRDefault="005A68CC" w:rsidP="00C13E99">
      <w:pPr>
        <w:keepNext/>
      </w:pPr>
      <w:r w:rsidRPr="005A68CC">
        <w:rPr>
          <w:noProof/>
        </w:rPr>
        <w:drawing>
          <wp:inline distT="0" distB="0" distL="0" distR="0" wp14:anchorId="310B4757" wp14:editId="2AB6C7EE">
            <wp:extent cx="6263881" cy="1609344"/>
            <wp:effectExtent l="0" t="0" r="3810" b="0"/>
            <wp:docPr id="2015986385" name="Picture 1" descr="A computer screen 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986385" name="Picture 1" descr="A computer screen shot of a computer code&#10;&#10;Description automatically generated"/>
                    <pic:cNvPicPr/>
                  </pic:nvPicPr>
                  <pic:blipFill>
                    <a:blip r:embed="rId19"/>
                    <a:stretch>
                      <a:fillRect/>
                    </a:stretch>
                  </pic:blipFill>
                  <pic:spPr>
                    <a:xfrm>
                      <a:off x="0" y="0"/>
                      <a:ext cx="6268541" cy="1610541"/>
                    </a:xfrm>
                    <a:prstGeom prst="rect">
                      <a:avLst/>
                    </a:prstGeom>
                  </pic:spPr>
                </pic:pic>
              </a:graphicData>
            </a:graphic>
          </wp:inline>
        </w:drawing>
      </w:r>
    </w:p>
    <w:p w14:paraId="3E8A8757" w14:textId="41EE9217" w:rsidR="005A68CC" w:rsidRPr="005A68CC" w:rsidRDefault="005A68CC" w:rsidP="005A68CC">
      <w:pPr>
        <w:pStyle w:val="Caption"/>
        <w:jc w:val="center"/>
      </w:pPr>
      <w:bookmarkStart w:id="48" w:name="_Toc188835614"/>
      <w:r>
        <w:t xml:space="preserve">Figure </w:t>
      </w:r>
      <w:fldSimple w:instr=" SEQ Figure \* ARABIC ">
        <w:r w:rsidR="00395C71">
          <w:rPr>
            <w:noProof/>
          </w:rPr>
          <w:t>9</w:t>
        </w:r>
      </w:fldSimple>
      <w:r>
        <w:t xml:space="preserve"> - Define &amp; Verification of Time Step Code</w:t>
      </w:r>
      <w:bookmarkEnd w:id="48"/>
    </w:p>
    <w:p w14:paraId="2056EEF3" w14:textId="573CA299" w:rsidR="001C5116" w:rsidRDefault="001C5116" w:rsidP="00E27EC3">
      <w:pPr>
        <w:pStyle w:val="Heading2"/>
        <w:numPr>
          <w:ilvl w:val="1"/>
          <w:numId w:val="31"/>
        </w:numPr>
      </w:pPr>
      <w:bookmarkStart w:id="49" w:name="_Toc188835530"/>
      <w:r>
        <w:lastRenderedPageBreak/>
        <w:t>Intro</w:t>
      </w:r>
      <w:r w:rsidR="004B4857">
        <w:t>d</w:t>
      </w:r>
      <w:r>
        <w:t xml:space="preserve">uction </w:t>
      </w:r>
      <w:r w:rsidR="004B4857">
        <w:t>of</w:t>
      </w:r>
      <w:r>
        <w:t xml:space="preserve"> </w:t>
      </w:r>
      <w:r w:rsidR="004B4857">
        <w:t>Fourier</w:t>
      </w:r>
      <w:r>
        <w:t xml:space="preserve"> </w:t>
      </w:r>
      <w:r w:rsidR="004B4857">
        <w:t>N</w:t>
      </w:r>
      <w:r>
        <w:t>umber</w:t>
      </w:r>
      <w:bookmarkEnd w:id="49"/>
      <w:r>
        <w:t xml:space="preserve"> </w:t>
      </w:r>
    </w:p>
    <w:p w14:paraId="3A1C8E0A" w14:textId="79A37503" w:rsidR="00CE6512" w:rsidRPr="00CE6512" w:rsidRDefault="00D6080F" w:rsidP="00752BED">
      <w:r>
        <w:t xml:space="preserve">Line 89 </w:t>
      </w:r>
      <w:r w:rsidR="003939C0">
        <w:t>introduces the Fourier Number Calculation</w:t>
      </w:r>
      <w:r w:rsidR="00F065C6">
        <w:t>(Figure 10)</w:t>
      </w:r>
      <w:r w:rsidR="004A344C">
        <w:t>, which will</w:t>
      </w:r>
      <w:r w:rsidR="003939C0">
        <w:t xml:space="preserve"> be used </w:t>
      </w:r>
      <w:r w:rsidR="00F065C6" w:rsidRPr="00F065C6">
        <w:t>later in the program in the Finite Difference code</w:t>
      </w:r>
      <w:r>
        <w:t>.</w:t>
      </w:r>
      <w:r w:rsidR="00957382">
        <w:fldChar w:fldCharType="begin"/>
      </w:r>
      <w:r w:rsidR="00957382">
        <w:instrText xml:space="preserve"> ADDIN ZOTERO_ITEM CSL_CITATION {"citationID":"l18zakvd","properties":{"formattedCitation":"(LeVeque, 2007; \\uc0\\u193{}lvarez-Hostos {\\i{}et al.}, 2024)","plainCitation":"(LeVeque, 2007; Álvarez-Hostos et al., 2024)","noteIndex":0},"citationItems":[{"id":16,"uris":["http://zotero.org/users/local/4b9vYoaT/items/PMN6F6ZM"],"itemData":{"id":16,"type":"book","edition":"1st","event-place":"Washington","ISBN":"978-0-89871-629-0","language":"English","number-of-pages":"341","publisher":"S.I.A.M.","publisher-place":"Washington","title":"Finite Difference Methods for Ordinary and Partial Differential Equations: Steady-State and Time-Dependent Problems","author":[{"family":"LeVeque","given":"Randall J."}],"issued":{"date-parts":[["2007"]],"season":"04"}}},{"id":18,"uris":["http://zotero.org/users/local/4b9vYoaT/items/W9JHEITA"],"itemData":{"id":18,"type":"article-journal","abstract":"bstract: A novel Overset Improved Element-Free Galerkin-Finite Element Method (Ov-IEFG-FEM) for solving transient heat conduction problems with concentrated moving heat sources is introduced in this communication. The method is a mesh-less/mesh-based chimera-type approach that utilises a coarse finite element mesh to discretise the problem geometry, while a separate set of overlapping nodes (patch nodes) moves with the heat source to capture the marked thermal gradients with higher accuracy using the Improved Element-Free Galerkin (IEFG) technique. Outside of the heat source area, where accuracy requirements are significantly lower, the thermal problem is solved using the Finite Element Method (FEM). The approach involves solving the problem over these two overlapping computational domains and transferring numerical information between the approximations performed on both. Such transfer of information occurs through immersed boundaries that are properly defined, enabling straightforward achievement of accurate results. The proposed Ov-IEFG-FEM is conceived to provide an enriched solution by appropriately coupling the temperature fields computed on the patch nodes and the coarse background mesh using IEFG and FEM, respectively. A comprehensive explanation concerning the appropriate coupling between the temperature fields of both the coarse background finite element mesh and the fine arrangement of moving patch nodes for the IEFG computations, is also provided in this communication. Numerical experiments demonstrate the method effectiveness in accurately and efficiently solving transient heat conduction problems with concentrated moving heat sources.","container-title":"Computer Methods in Applied Mechanics and Engineering,","DOI":"https://doi.org/10.1016/j.cma.2023.116574.","issue":"Part B","title":"An overset improved element-free Galerkin-finite element method for the solution of transient heat conduction problems with concentrated moving heat sources","URL":"https://www.sciencedirect.com/science/article/pii/S0045782523006989","volume":"418","author":[{"family":"Álvarez-Hostos","given":"Juan C.Álvarez-Hostos"},{"family":"Ullah","given":"Zahur"},{"family":"Storti","given":"Bruno A."},{"family":"Tourn","given":"Benjamín A."},{"family":"Zambrano-Carrillo","given":"Javier A."}],"issued":{"date-parts":[["2024"]]}}}],"schema":"https://github.com/citation-style-language/schema/raw/master/csl-citation.json"} </w:instrText>
      </w:r>
      <w:r w:rsidR="00957382">
        <w:fldChar w:fldCharType="separate"/>
      </w:r>
      <w:r w:rsidR="00957382" w:rsidRPr="00957382">
        <w:rPr>
          <w:rFonts w:ascii="Aptos" w:hAnsi="Aptos" w:cs="Times New Roman"/>
          <w:kern w:val="0"/>
        </w:rPr>
        <w:t>(</w:t>
      </w:r>
      <w:proofErr w:type="spellStart"/>
      <w:r w:rsidR="00957382" w:rsidRPr="00957382">
        <w:rPr>
          <w:rFonts w:ascii="Aptos" w:hAnsi="Aptos" w:cs="Times New Roman"/>
          <w:kern w:val="0"/>
        </w:rPr>
        <w:t>LeVeque</w:t>
      </w:r>
      <w:proofErr w:type="spellEnd"/>
      <w:r w:rsidR="00957382" w:rsidRPr="00957382">
        <w:rPr>
          <w:rFonts w:ascii="Aptos" w:hAnsi="Aptos" w:cs="Times New Roman"/>
          <w:kern w:val="0"/>
        </w:rPr>
        <w:t xml:space="preserve">, 2007; Álvarez-Hostos </w:t>
      </w:r>
      <w:r w:rsidR="00957382" w:rsidRPr="00957382">
        <w:rPr>
          <w:rFonts w:ascii="Aptos" w:hAnsi="Aptos" w:cs="Times New Roman"/>
          <w:i/>
          <w:iCs/>
          <w:kern w:val="0"/>
        </w:rPr>
        <w:t>et al.</w:t>
      </w:r>
      <w:r w:rsidR="00957382" w:rsidRPr="00957382">
        <w:rPr>
          <w:rFonts w:ascii="Aptos" w:hAnsi="Aptos" w:cs="Times New Roman"/>
          <w:kern w:val="0"/>
        </w:rPr>
        <w:t>, 2024)</w:t>
      </w:r>
      <w:r w:rsidR="00957382">
        <w:fldChar w:fldCharType="end"/>
      </w:r>
    </w:p>
    <w:p w14:paraId="5884E138" w14:textId="77777777" w:rsidR="00CE6512" w:rsidRDefault="00280EC0" w:rsidP="00CE6512">
      <w:pPr>
        <w:keepNext/>
        <w:jc w:val="center"/>
      </w:pPr>
      <w:r w:rsidRPr="00280EC0">
        <w:rPr>
          <w:noProof/>
        </w:rPr>
        <w:drawing>
          <wp:inline distT="0" distB="0" distL="0" distR="0" wp14:anchorId="5D9EB1D6" wp14:editId="195D14EA">
            <wp:extent cx="2275027" cy="433700"/>
            <wp:effectExtent l="0" t="0" r="0" b="5080"/>
            <wp:docPr id="1210263969" name="Picture 1" descr="A close up of a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63969" name="Picture 1" descr="A close up of a text&#10;&#10;Description automatically generated"/>
                    <pic:cNvPicPr/>
                  </pic:nvPicPr>
                  <pic:blipFill>
                    <a:blip r:embed="rId20"/>
                    <a:stretch>
                      <a:fillRect/>
                    </a:stretch>
                  </pic:blipFill>
                  <pic:spPr>
                    <a:xfrm>
                      <a:off x="0" y="0"/>
                      <a:ext cx="2289463" cy="436452"/>
                    </a:xfrm>
                    <a:prstGeom prst="rect">
                      <a:avLst/>
                    </a:prstGeom>
                  </pic:spPr>
                </pic:pic>
              </a:graphicData>
            </a:graphic>
          </wp:inline>
        </w:drawing>
      </w:r>
    </w:p>
    <w:p w14:paraId="66B61F96" w14:textId="0F6CCFCE" w:rsidR="004B4857" w:rsidRPr="004B4857" w:rsidRDefault="00CE6512" w:rsidP="00CE6512">
      <w:pPr>
        <w:pStyle w:val="Caption"/>
        <w:jc w:val="center"/>
      </w:pPr>
      <w:bookmarkStart w:id="50" w:name="_Toc188835615"/>
      <w:r>
        <w:t xml:space="preserve">Figure </w:t>
      </w:r>
      <w:fldSimple w:instr=" SEQ Figure \* ARABIC ">
        <w:r w:rsidR="00395C71">
          <w:rPr>
            <w:noProof/>
          </w:rPr>
          <w:t>10</w:t>
        </w:r>
      </w:fldSimple>
      <w:r>
        <w:t xml:space="preserve"> - Fourier Number Code</w:t>
      </w:r>
      <w:bookmarkEnd w:id="50"/>
    </w:p>
    <w:p w14:paraId="532A38EA" w14:textId="2C5C1112" w:rsidR="00542073" w:rsidRDefault="00B5543B" w:rsidP="00D10A4E">
      <w:pPr>
        <w:pStyle w:val="Heading2"/>
        <w:numPr>
          <w:ilvl w:val="1"/>
          <w:numId w:val="31"/>
        </w:numPr>
      </w:pPr>
      <w:bookmarkStart w:id="51" w:name="_Toc188835531"/>
      <w:r>
        <w:t>Pre</w:t>
      </w:r>
      <w:r w:rsidR="0093745C">
        <w:t>-requisites</w:t>
      </w:r>
      <w:r>
        <w:t xml:space="preserve"> to the Finite difference loop</w:t>
      </w:r>
      <w:bookmarkEnd w:id="51"/>
    </w:p>
    <w:p w14:paraId="12BD994D" w14:textId="22CF5625" w:rsidR="00493832" w:rsidRPr="00484E9F" w:rsidRDefault="00243C30" w:rsidP="00493832">
      <w:r>
        <w:t xml:space="preserve">Initially, </w:t>
      </w:r>
      <w:r w:rsidR="00937F8B">
        <w:t>this is where the temperature matrix “T2”, shown in Figure 11, is</w:t>
      </w:r>
      <w:r w:rsidR="00542073">
        <w:t xml:space="preserve"> </w:t>
      </w:r>
      <w:r w:rsidR="004A344C">
        <w:t xml:space="preserve">identical to T1 on line 93, the convergence criterion is set to 0.01, and </w:t>
      </w:r>
      <w:proofErr w:type="spellStart"/>
      <w:r w:rsidR="004A344C">
        <w:t>StepMax</w:t>
      </w:r>
      <w:proofErr w:type="spellEnd"/>
      <w:r w:rsidR="004A344C">
        <w:t xml:space="preserve"> is set to 0.01.</w:t>
      </w:r>
      <w:r w:rsidR="00493832">
        <w:t xml:space="preserve"> </w:t>
      </w:r>
      <w:r w:rsidR="00493832" w:rsidRPr="00484E9F">
        <w:t>Th</w:t>
      </w:r>
      <w:r w:rsidR="00493832">
        <w:t>is ensures the</w:t>
      </w:r>
      <w:r w:rsidR="00493832" w:rsidRPr="00484E9F">
        <w:t xml:space="preserve"> solution</w:t>
      </w:r>
      <w:r w:rsidR="00AF7038">
        <w:t xml:space="preserve"> only</w:t>
      </w:r>
      <w:r w:rsidR="00493832" w:rsidRPr="00484E9F">
        <w:t xml:space="preserve"> iterates until the maximum temperature change between successive time steps (</w:t>
      </w:r>
      <w:proofErr w:type="spellStart"/>
      <w:r w:rsidR="00493832" w:rsidRPr="00484E9F">
        <w:t>StepMax</w:t>
      </w:r>
      <w:proofErr w:type="spellEnd"/>
      <w:r w:rsidR="00493832" w:rsidRPr="00484E9F">
        <w:t xml:space="preserve">) falls below </w:t>
      </w:r>
      <w:r w:rsidR="00493832">
        <w:t>the</w:t>
      </w:r>
      <w:r w:rsidR="00493832" w:rsidRPr="00484E9F">
        <w:t xml:space="preserve"> convergence criterion (</w:t>
      </w:r>
      <w:proofErr w:type="spellStart"/>
      <w:r w:rsidR="00493832" w:rsidRPr="00484E9F">
        <w:t>CovCre</w:t>
      </w:r>
      <w:proofErr w:type="spellEnd"/>
      <w:r w:rsidR="00493832">
        <w:t>)</w:t>
      </w:r>
      <w:r w:rsidR="00AF7038">
        <w:t xml:space="preserve"> to reduce the computational</w:t>
      </w:r>
      <w:r w:rsidR="00805009">
        <w:t xml:space="preserve"> time/energy wasted on</w:t>
      </w:r>
      <w:r w:rsidR="003A1FF6">
        <w:t xml:space="preserve"> tiny temperature changes</w:t>
      </w:r>
      <w:r w:rsidR="00595259">
        <w:fldChar w:fldCharType="begin"/>
      </w:r>
      <w:r w:rsidR="00595259">
        <w:instrText xml:space="preserve"> ADDIN ZOTERO_ITEM CSL_CITATION {"citationID":"inZj47Pu","properties":{"formattedCitation":"(Press {\\i{}et al.}, 2007)","plainCitation":"(Press et al., 2007)","noteIndex":0},"citationItems":[{"id":15,"uris":["http://zotero.org/users/local/4b9vYoaT/items/B2ZN4USJ"],"itemData":{"id":15,"type":"book","edition":"3rd","event-place":"Cambridge, UK","ISBN":"978-0-521-88068-8","publisher":"Cambridge University Press","publisher-place":"Cambridge, UK","title":"NUMERICAL  RECIPES  The Art of Scientific Computing","author":[{"family":"Press","given":"William H."},{"family":"Teukolsky","given":"Saul A."},{"family":"William T.","given":"Verrterling"},{"family":"Flannery","given":"Brian P."}],"issued":{"date-parts":[["2007"]]}}}],"schema":"https://github.com/citation-style-language/schema/raw/master/csl-citation.json"} </w:instrText>
      </w:r>
      <w:r w:rsidR="00595259">
        <w:fldChar w:fldCharType="separate"/>
      </w:r>
      <w:r w:rsidR="00595259" w:rsidRPr="00595259">
        <w:rPr>
          <w:rFonts w:ascii="Aptos" w:hAnsi="Aptos" w:cs="Times New Roman"/>
          <w:kern w:val="0"/>
        </w:rPr>
        <w:t xml:space="preserve">(Press </w:t>
      </w:r>
      <w:r w:rsidR="00595259" w:rsidRPr="00595259">
        <w:rPr>
          <w:rFonts w:ascii="Aptos" w:hAnsi="Aptos" w:cs="Times New Roman"/>
          <w:i/>
          <w:iCs/>
          <w:kern w:val="0"/>
        </w:rPr>
        <w:t>et al.</w:t>
      </w:r>
      <w:r w:rsidR="00595259" w:rsidRPr="00595259">
        <w:rPr>
          <w:rFonts w:ascii="Aptos" w:hAnsi="Aptos" w:cs="Times New Roman"/>
          <w:kern w:val="0"/>
        </w:rPr>
        <w:t>, 2007)</w:t>
      </w:r>
      <w:r w:rsidR="00595259">
        <w:fldChar w:fldCharType="end"/>
      </w:r>
      <w:r w:rsidR="003A1FF6">
        <w:t>.</w:t>
      </w:r>
    </w:p>
    <w:p w14:paraId="65338574" w14:textId="0EAED2E7" w:rsidR="00A15B4A" w:rsidRDefault="00A15B4A" w:rsidP="00752BED"/>
    <w:p w14:paraId="739A7F9D" w14:textId="77777777" w:rsidR="002B3F5C" w:rsidRDefault="002B3F5C" w:rsidP="002B3F5C">
      <w:pPr>
        <w:keepNext/>
        <w:jc w:val="center"/>
      </w:pPr>
      <w:r w:rsidRPr="002B3F5C">
        <w:rPr>
          <w:noProof/>
        </w:rPr>
        <w:drawing>
          <wp:inline distT="0" distB="0" distL="0" distR="0" wp14:anchorId="4B18AB66" wp14:editId="7F885FFE">
            <wp:extent cx="4645152" cy="858767"/>
            <wp:effectExtent l="0" t="0" r="3175" b="0"/>
            <wp:docPr id="366930035" name="Picture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30035" name="Picture 1" descr="A white background with black text&#10;&#10;Description automatically generated"/>
                    <pic:cNvPicPr/>
                  </pic:nvPicPr>
                  <pic:blipFill>
                    <a:blip r:embed="rId21"/>
                    <a:stretch>
                      <a:fillRect/>
                    </a:stretch>
                  </pic:blipFill>
                  <pic:spPr>
                    <a:xfrm>
                      <a:off x="0" y="0"/>
                      <a:ext cx="4652705" cy="860163"/>
                    </a:xfrm>
                    <a:prstGeom prst="rect">
                      <a:avLst/>
                    </a:prstGeom>
                  </pic:spPr>
                </pic:pic>
              </a:graphicData>
            </a:graphic>
          </wp:inline>
        </w:drawing>
      </w:r>
    </w:p>
    <w:p w14:paraId="4C447A5B" w14:textId="6E1A9493" w:rsidR="002B3F5C" w:rsidRDefault="002B3F5C" w:rsidP="00842133">
      <w:pPr>
        <w:pStyle w:val="Caption"/>
        <w:jc w:val="center"/>
      </w:pPr>
      <w:bookmarkStart w:id="52" w:name="_Toc188835616"/>
      <w:r>
        <w:t xml:space="preserve">Figure </w:t>
      </w:r>
      <w:fldSimple w:instr=" SEQ Figure \* ARABIC ">
        <w:r w:rsidR="00395C71">
          <w:rPr>
            <w:noProof/>
          </w:rPr>
          <w:t>11</w:t>
        </w:r>
      </w:fldSimple>
      <w:r>
        <w:t>- Prerequisite</w:t>
      </w:r>
      <w:r w:rsidR="00842133">
        <w:t xml:space="preserve"> Code</w:t>
      </w:r>
      <w:r>
        <w:t xml:space="preserve"> </w:t>
      </w:r>
      <w:r w:rsidR="004744D6">
        <w:t>for</w:t>
      </w:r>
      <w:r>
        <w:t xml:space="preserve"> Finite Differ</w:t>
      </w:r>
      <w:r w:rsidR="00842133">
        <w:t>e</w:t>
      </w:r>
      <w:r>
        <w:t>nce Loop</w:t>
      </w:r>
      <w:bookmarkEnd w:id="52"/>
    </w:p>
    <w:p w14:paraId="37F1FE4B" w14:textId="261397DA" w:rsidR="001A4612" w:rsidRDefault="0047347D" w:rsidP="00D10A4E">
      <w:pPr>
        <w:pStyle w:val="Heading2"/>
        <w:numPr>
          <w:ilvl w:val="1"/>
          <w:numId w:val="31"/>
        </w:numPr>
      </w:pPr>
      <w:bookmarkStart w:id="53" w:name="_Toc188835532"/>
      <w:r w:rsidRPr="00484E9F">
        <w:t>Finite Difference Loop</w:t>
      </w:r>
      <w:bookmarkEnd w:id="53"/>
    </w:p>
    <w:p w14:paraId="5D0694A5" w14:textId="112F77A5" w:rsidR="00256F9A" w:rsidRDefault="00AC40A7" w:rsidP="00256F9A">
      <w:pPr>
        <w:keepNext/>
      </w:pPr>
      <w:r>
        <w:t xml:space="preserve">The core of the project is the Finite </w:t>
      </w:r>
      <w:r w:rsidR="003D4AF5">
        <w:t>Difference</w:t>
      </w:r>
      <w:r>
        <w:t xml:space="preserve"> </w:t>
      </w:r>
      <w:r w:rsidR="003D4AF5">
        <w:t>L</w:t>
      </w:r>
      <w:r>
        <w:t>oop</w:t>
      </w:r>
      <w:r w:rsidR="0087447D">
        <w:t xml:space="preserve">. </w:t>
      </w:r>
      <w:r w:rsidR="0051769F">
        <w:t>In this loop, the code runs from node to node</w:t>
      </w:r>
      <w:r w:rsidR="0087447D">
        <w:t xml:space="preserve"> </w:t>
      </w:r>
      <w:r w:rsidR="00AC63BF">
        <w:t>in the matrix</w:t>
      </w:r>
      <w:r w:rsidR="0051769F">
        <w:t>,</w:t>
      </w:r>
      <w:r w:rsidR="0087447D">
        <w:t xml:space="preserve"> </w:t>
      </w:r>
      <w:r w:rsidR="006B51E7">
        <w:t xml:space="preserve">using the FDM </w:t>
      </w:r>
      <w:r w:rsidR="00AC63BF">
        <w:t>E</w:t>
      </w:r>
      <w:r w:rsidR="00A82F00">
        <w:t>quation</w:t>
      </w:r>
      <w:r w:rsidR="00AC63BF">
        <w:t xml:space="preserve"> </w:t>
      </w:r>
      <w:r w:rsidR="00A82F00">
        <w:t>(Line 106)</w:t>
      </w:r>
      <w:r w:rsidR="00DB7574">
        <w:t xml:space="preserve"> to calculate</w:t>
      </w:r>
      <w:r w:rsidR="0087447D">
        <w:t xml:space="preserve"> </w:t>
      </w:r>
      <w:r w:rsidR="00925AE0">
        <w:t>the temperature at each</w:t>
      </w:r>
      <w:r w:rsidR="00A25DF2">
        <w:t xml:space="preserve"> </w:t>
      </w:r>
      <w:r w:rsidR="001F5A10">
        <w:t>user-defined</w:t>
      </w:r>
      <w:r w:rsidR="00925AE0">
        <w:t xml:space="preserve"> time step</w:t>
      </w:r>
      <w:r w:rsidR="00A25DF2">
        <w:t>(d</w:t>
      </w:r>
      <w:r w:rsidR="001F5A10">
        <w:t>T</w:t>
      </w:r>
      <w:r w:rsidR="00A25DF2">
        <w:t>)</w:t>
      </w:r>
      <w:r w:rsidR="0051769F">
        <w:t xml:space="preserve">. </w:t>
      </w:r>
      <w:r w:rsidR="007447C9">
        <w:fldChar w:fldCharType="begin"/>
      </w:r>
      <w:r w:rsidR="007447C9">
        <w:instrText xml:space="preserve"> ADDIN ZOTERO_ITEM CSL_CITATION {"citationID":"91rfXVfu","properties":{"formattedCitation":"(Jakuria, 2002)","plainCitation":"(Jakuria, 2002)","noteIndex":0},"citationItems":[{"id":7,"uris":["http://zotero.org/users/local/4b9vYoaT/items/7RZ2D9EV"],"itemData":{"id":7,"type":"book","collection-title":"Computational and Physical Processes in Mechanics and Thermal Sciences","edition":"2nd","event-place":"New York","ISBN":"978-1-56032-477-5","publisher":"Routledge","publisher-place":"New York","title":"Computational Heat Transfer","author":[{"family":"Jakuria","given":"Yogesh"}],"issued":{"date-parts":[["2002"]],"season":"00"}}}],"schema":"https://github.com/citation-style-language/schema/raw/master/csl-citation.json"} </w:instrText>
      </w:r>
      <w:r w:rsidR="007447C9">
        <w:fldChar w:fldCharType="separate"/>
      </w:r>
      <w:r w:rsidR="007447C9" w:rsidRPr="007447C9">
        <w:rPr>
          <w:rFonts w:ascii="Aptos" w:hAnsi="Aptos"/>
        </w:rPr>
        <w:t>(</w:t>
      </w:r>
      <w:proofErr w:type="spellStart"/>
      <w:r w:rsidR="007447C9" w:rsidRPr="007447C9">
        <w:rPr>
          <w:rFonts w:ascii="Aptos" w:hAnsi="Aptos"/>
        </w:rPr>
        <w:t>Jakuria</w:t>
      </w:r>
      <w:proofErr w:type="spellEnd"/>
      <w:r w:rsidR="007447C9" w:rsidRPr="007447C9">
        <w:rPr>
          <w:rFonts w:ascii="Aptos" w:hAnsi="Aptos"/>
        </w:rPr>
        <w:t>, 2002)</w:t>
      </w:r>
      <w:r w:rsidR="007447C9">
        <w:fldChar w:fldCharType="end"/>
      </w:r>
    </w:p>
    <w:p w14:paraId="4042C210" w14:textId="22CF0F0A" w:rsidR="00C7787C" w:rsidRDefault="00C7787C" w:rsidP="00256F9A">
      <w:pPr>
        <w:keepNext/>
      </w:pPr>
      <w:r>
        <w:t>M</w:t>
      </w:r>
      <w:r w:rsidR="00214F98">
        <w:t>=2</w:t>
      </w:r>
      <w:r>
        <w:t xml:space="preserve"> </w:t>
      </w:r>
      <w:r w:rsidR="00F77688">
        <w:t>and NR are</w:t>
      </w:r>
      <w:r>
        <w:t xml:space="preserve"> the </w:t>
      </w:r>
      <w:r w:rsidR="008F50CD">
        <w:t xml:space="preserve">nodes of </w:t>
      </w:r>
      <w:r w:rsidR="00E834DF">
        <w:t>the</w:t>
      </w:r>
      <w:r w:rsidR="008F50CD">
        <w:t xml:space="preserve"> column and row, respectively,</w:t>
      </w:r>
      <w:r w:rsidR="00F818D7">
        <w:t xml:space="preserve"> to be</w:t>
      </w:r>
      <w:r w:rsidR="00E1010D">
        <w:t xml:space="preserve"> </w:t>
      </w:r>
      <w:r w:rsidR="00920931">
        <w:t>solved in the matrix</w:t>
      </w:r>
      <w:r w:rsidR="008F50CD">
        <w:t>.</w:t>
      </w:r>
    </w:p>
    <w:p w14:paraId="04939826" w14:textId="12FC97DB" w:rsidR="00A15B4A" w:rsidRDefault="00A15B4A" w:rsidP="00FE4862">
      <w:r w:rsidRPr="00484E9F">
        <w:t>Neumann conditions are implemented for the east and west boundaries to maintain zero heat flux</w:t>
      </w:r>
      <w:r w:rsidR="001B3622">
        <w:t xml:space="preserve"> (</w:t>
      </w:r>
      <w:r w:rsidR="00826711">
        <w:t>Figure 12, lines</w:t>
      </w:r>
      <w:r w:rsidR="009365C1">
        <w:t xml:space="preserve"> </w:t>
      </w:r>
      <w:r w:rsidR="00826711">
        <w:t xml:space="preserve">111 </w:t>
      </w:r>
      <w:r w:rsidR="00BE3563">
        <w:t>–</w:t>
      </w:r>
      <w:r w:rsidR="00826711">
        <w:t xml:space="preserve"> </w:t>
      </w:r>
      <w:r w:rsidR="00BE3563">
        <w:t>117)</w:t>
      </w:r>
      <w:r w:rsidRPr="00484E9F">
        <w:t>.</w:t>
      </w:r>
    </w:p>
    <w:p w14:paraId="58023745" w14:textId="77777777" w:rsidR="00E47D67" w:rsidRDefault="0071013B" w:rsidP="00E47D67">
      <w:pPr>
        <w:keepNext/>
      </w:pPr>
      <w:r w:rsidRPr="0071013B">
        <w:rPr>
          <w:noProof/>
        </w:rPr>
        <w:lastRenderedPageBreak/>
        <w:drawing>
          <wp:inline distT="0" distB="0" distL="0" distR="0" wp14:anchorId="20ED4905" wp14:editId="6A130C14">
            <wp:extent cx="5731510" cy="2537460"/>
            <wp:effectExtent l="0" t="0" r="2540" b="0"/>
            <wp:docPr id="184005675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0056758" name="Picture 1" descr="A screenshot of a computer program&#10;&#10;Description automatically generated"/>
                    <pic:cNvPicPr/>
                  </pic:nvPicPr>
                  <pic:blipFill>
                    <a:blip r:embed="rId22"/>
                    <a:stretch>
                      <a:fillRect/>
                    </a:stretch>
                  </pic:blipFill>
                  <pic:spPr>
                    <a:xfrm>
                      <a:off x="0" y="0"/>
                      <a:ext cx="5731510" cy="2537460"/>
                    </a:xfrm>
                    <a:prstGeom prst="rect">
                      <a:avLst/>
                    </a:prstGeom>
                  </pic:spPr>
                </pic:pic>
              </a:graphicData>
            </a:graphic>
          </wp:inline>
        </w:drawing>
      </w:r>
    </w:p>
    <w:p w14:paraId="0998A2E6" w14:textId="6135C953" w:rsidR="0071013B" w:rsidRPr="00484E9F" w:rsidRDefault="00E47D67" w:rsidP="00E47D67">
      <w:pPr>
        <w:pStyle w:val="Caption"/>
        <w:jc w:val="center"/>
      </w:pPr>
      <w:bookmarkStart w:id="54" w:name="_Toc188835617"/>
      <w:r>
        <w:t xml:space="preserve">Figure </w:t>
      </w:r>
      <w:fldSimple w:instr=" SEQ Figure \* ARABIC ">
        <w:r w:rsidR="00395C71">
          <w:rPr>
            <w:noProof/>
          </w:rPr>
          <w:t>12</w:t>
        </w:r>
      </w:fldSimple>
      <w:r>
        <w:t xml:space="preserve"> - Finite Difference Loop and Newmann Boundary Condition code</w:t>
      </w:r>
      <w:bookmarkEnd w:id="54"/>
    </w:p>
    <w:p w14:paraId="157EC2B8" w14:textId="63FAACDC" w:rsidR="00A15B4A" w:rsidRDefault="00A15B4A" w:rsidP="00B16849">
      <w:pPr>
        <w:pStyle w:val="Heading2"/>
        <w:numPr>
          <w:ilvl w:val="1"/>
          <w:numId w:val="31"/>
        </w:numPr>
      </w:pPr>
      <w:r w:rsidRPr="00484E9F">
        <w:t xml:space="preserve"> </w:t>
      </w:r>
      <w:bookmarkStart w:id="55" w:name="_Toc188835533"/>
      <w:r w:rsidR="003D64C5">
        <w:t>Visu</w:t>
      </w:r>
      <w:r w:rsidR="00731902">
        <w:t>alisation</w:t>
      </w:r>
      <w:r w:rsidR="00D43578">
        <w:t xml:space="preserve"> &amp; </w:t>
      </w:r>
      <w:r w:rsidR="00D43578" w:rsidRPr="00484E9F">
        <w:t>Validation</w:t>
      </w:r>
      <w:bookmarkEnd w:id="55"/>
      <w:r w:rsidR="00D43578">
        <w:t xml:space="preserve"> </w:t>
      </w:r>
    </w:p>
    <w:p w14:paraId="78E27D60" w14:textId="16FE826F" w:rsidR="00884060" w:rsidRDefault="006D08C8" w:rsidP="00373C42">
      <w:r>
        <w:t>The analytical solution produces a second matrix to validate the results</w:t>
      </w:r>
      <w:r w:rsidR="00F97491">
        <w:t>,</w:t>
      </w:r>
      <w:r w:rsidR="00A1046C">
        <w:t xml:space="preserve"> which can be </w:t>
      </w:r>
      <w:r w:rsidR="00702E14">
        <w:t xml:space="preserve">used to compare </w:t>
      </w:r>
      <w:r w:rsidR="00C97ABB">
        <w:t>the Numerical Temperature Matrix</w:t>
      </w:r>
      <w:r w:rsidR="00BA109C">
        <w:t>.</w:t>
      </w:r>
      <w:r w:rsidR="00AE69BD">
        <w:t xml:space="preserve"> </w:t>
      </w:r>
    </w:p>
    <w:p w14:paraId="4D6B7A0B" w14:textId="77777777" w:rsidR="00A3414C" w:rsidRDefault="00A3414C" w:rsidP="003F751D">
      <w:r w:rsidRPr="00CE5455">
        <w:rPr>
          <w:noProof/>
        </w:rPr>
        <w:drawing>
          <wp:inline distT="0" distB="0" distL="0" distR="0" wp14:anchorId="54F46219" wp14:editId="0A490F1C">
            <wp:extent cx="4812868" cy="1520326"/>
            <wp:effectExtent l="0" t="0" r="6985" b="3810"/>
            <wp:docPr id="111788392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883921" name="Picture 1" descr="A screenshot of a computer code&#10;&#10;Description automatically generated"/>
                    <pic:cNvPicPr/>
                  </pic:nvPicPr>
                  <pic:blipFill>
                    <a:blip r:embed="rId23"/>
                    <a:stretch>
                      <a:fillRect/>
                    </a:stretch>
                  </pic:blipFill>
                  <pic:spPr>
                    <a:xfrm>
                      <a:off x="0" y="0"/>
                      <a:ext cx="4822556" cy="1523386"/>
                    </a:xfrm>
                    <a:prstGeom prst="rect">
                      <a:avLst/>
                    </a:prstGeom>
                  </pic:spPr>
                </pic:pic>
              </a:graphicData>
            </a:graphic>
          </wp:inline>
        </w:drawing>
      </w:r>
    </w:p>
    <w:p w14:paraId="10717220" w14:textId="1B577DDD" w:rsidR="00947012" w:rsidRDefault="00A3414C" w:rsidP="00A3414C">
      <w:pPr>
        <w:pStyle w:val="Caption"/>
        <w:jc w:val="center"/>
      </w:pPr>
      <w:bookmarkStart w:id="56" w:name="_Toc188835618"/>
      <w:r>
        <w:t xml:space="preserve">Figure </w:t>
      </w:r>
      <w:fldSimple w:instr=" SEQ Figure \* ARABIC ">
        <w:r w:rsidR="00395C71">
          <w:rPr>
            <w:noProof/>
          </w:rPr>
          <w:t>13</w:t>
        </w:r>
      </w:fldSimple>
      <w:r>
        <w:t xml:space="preserve"> - Te</w:t>
      </w:r>
      <w:r w:rsidR="0060037D">
        <w:t>m</w:t>
      </w:r>
      <w:r>
        <w:t>p</w:t>
      </w:r>
      <w:r w:rsidR="0060037D">
        <w:t>e</w:t>
      </w:r>
      <w:r>
        <w:t>rature Map of Numerical Solution</w:t>
      </w:r>
      <w:bookmarkEnd w:id="56"/>
    </w:p>
    <w:p w14:paraId="2969D238" w14:textId="77777777" w:rsidR="00E666D7" w:rsidRDefault="00884060" w:rsidP="003F751D">
      <w:r w:rsidRPr="00013E59">
        <w:rPr>
          <w:noProof/>
        </w:rPr>
        <w:lastRenderedPageBreak/>
        <w:drawing>
          <wp:inline distT="0" distB="0" distL="0" distR="0" wp14:anchorId="3499709E" wp14:editId="0FD53202">
            <wp:extent cx="4967021" cy="3755808"/>
            <wp:effectExtent l="0" t="0" r="5080" b="0"/>
            <wp:docPr id="176528467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284673" name="Picture 1" descr="A screenshot of a computer program&#10;&#10;Description automatically generated"/>
                    <pic:cNvPicPr/>
                  </pic:nvPicPr>
                  <pic:blipFill>
                    <a:blip r:embed="rId24"/>
                    <a:stretch>
                      <a:fillRect/>
                    </a:stretch>
                  </pic:blipFill>
                  <pic:spPr>
                    <a:xfrm>
                      <a:off x="0" y="0"/>
                      <a:ext cx="4972462" cy="3759922"/>
                    </a:xfrm>
                    <a:prstGeom prst="rect">
                      <a:avLst/>
                    </a:prstGeom>
                  </pic:spPr>
                </pic:pic>
              </a:graphicData>
            </a:graphic>
          </wp:inline>
        </w:drawing>
      </w:r>
    </w:p>
    <w:p w14:paraId="06E5C973" w14:textId="08F523B1" w:rsidR="00884060" w:rsidRDefault="00E666D7" w:rsidP="00E666D7">
      <w:pPr>
        <w:pStyle w:val="Caption"/>
        <w:jc w:val="center"/>
      </w:pPr>
      <w:bookmarkStart w:id="57" w:name="_Toc188835619"/>
      <w:r>
        <w:t xml:space="preserve">Figure </w:t>
      </w:r>
      <w:fldSimple w:instr=" SEQ Figure \* ARABIC ">
        <w:r w:rsidR="00395C71">
          <w:rPr>
            <w:noProof/>
          </w:rPr>
          <w:t>14</w:t>
        </w:r>
      </w:fldSimple>
      <w:r w:rsidR="000C3442">
        <w:t xml:space="preserve"> – </w:t>
      </w:r>
      <w:r w:rsidR="006C2B8D">
        <w:t>Analytical Solution</w:t>
      </w:r>
      <w:r w:rsidR="000C3442">
        <w:t xml:space="preserve"> Code</w:t>
      </w:r>
      <w:bookmarkEnd w:id="57"/>
    </w:p>
    <w:p w14:paraId="2B324EC1" w14:textId="459ACAF7" w:rsidR="00BA109C" w:rsidRPr="00BA109C" w:rsidRDefault="006D08C8" w:rsidP="00BA109C">
      <w:r>
        <w:t xml:space="preserve">The code in Figure 15 displays the numerical temperature matrix and Analytical Solution Matrix </w:t>
      </w:r>
      <w:r w:rsidR="00C63475">
        <w:t>in the command window</w:t>
      </w:r>
      <w:r w:rsidR="0060037D">
        <w:t>.</w:t>
      </w:r>
    </w:p>
    <w:p w14:paraId="57A47F67" w14:textId="77777777" w:rsidR="0064145B" w:rsidRDefault="00BA109C" w:rsidP="003F751D">
      <w:r w:rsidRPr="008013A4">
        <w:rPr>
          <w:noProof/>
        </w:rPr>
        <w:drawing>
          <wp:inline distT="0" distB="0" distL="0" distR="0" wp14:anchorId="1DA01C96" wp14:editId="13FE7B86">
            <wp:extent cx="5731510" cy="1594485"/>
            <wp:effectExtent l="0" t="0" r="2540" b="5715"/>
            <wp:docPr id="56707797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7077971" name="Picture 1" descr="A screenshot of a computer code&#10;&#10;Description automatically generated"/>
                    <pic:cNvPicPr/>
                  </pic:nvPicPr>
                  <pic:blipFill>
                    <a:blip r:embed="rId25"/>
                    <a:stretch>
                      <a:fillRect/>
                    </a:stretch>
                  </pic:blipFill>
                  <pic:spPr>
                    <a:xfrm>
                      <a:off x="0" y="0"/>
                      <a:ext cx="5731510" cy="1594485"/>
                    </a:xfrm>
                    <a:prstGeom prst="rect">
                      <a:avLst/>
                    </a:prstGeom>
                  </pic:spPr>
                </pic:pic>
              </a:graphicData>
            </a:graphic>
          </wp:inline>
        </w:drawing>
      </w:r>
    </w:p>
    <w:p w14:paraId="5CB87386" w14:textId="056C5EAB" w:rsidR="0064145B" w:rsidRDefault="0064145B" w:rsidP="0064145B">
      <w:pPr>
        <w:pStyle w:val="Caption"/>
        <w:jc w:val="center"/>
      </w:pPr>
      <w:bookmarkStart w:id="58" w:name="_Toc188835620"/>
      <w:r>
        <w:t xml:space="preserve">Figure </w:t>
      </w:r>
      <w:fldSimple w:instr=" SEQ Figure \* ARABIC ">
        <w:r w:rsidR="00395C71">
          <w:rPr>
            <w:noProof/>
          </w:rPr>
          <w:t>15</w:t>
        </w:r>
      </w:fldSimple>
      <w:r w:rsidR="006C2B8D">
        <w:t xml:space="preserve"> – Command window display code</w:t>
      </w:r>
      <w:bookmarkEnd w:id="58"/>
    </w:p>
    <w:p w14:paraId="15D635DE" w14:textId="5ED889A3" w:rsidR="00DE5756" w:rsidRDefault="00AE69BD" w:rsidP="00DE5756">
      <w:r>
        <w:t>The</w:t>
      </w:r>
      <w:r w:rsidR="00DE5756">
        <w:t xml:space="preserve"> code in </w:t>
      </w:r>
      <w:r w:rsidR="00B734B2">
        <w:t>Figures 13 and 14—lines 154-161—visualises</w:t>
      </w:r>
      <w:r w:rsidR="00DE5756">
        <w:t xml:space="preserve"> the temperature map</w:t>
      </w:r>
      <w:r w:rsidR="00DE5756" w:rsidRPr="00484E9F">
        <w:t xml:space="preserve"> using contour plots for numerical and analytical solutions. The difference between the solutions is also plotted to identify discrepancies.</w:t>
      </w:r>
    </w:p>
    <w:p w14:paraId="2BAA4C05" w14:textId="77777777" w:rsidR="001309EF" w:rsidRDefault="001309EF" w:rsidP="003F751D">
      <w:r w:rsidRPr="001309EF">
        <w:rPr>
          <w:noProof/>
        </w:rPr>
        <w:drawing>
          <wp:inline distT="0" distB="0" distL="0" distR="0" wp14:anchorId="60391A21" wp14:editId="25F2BFF6">
            <wp:extent cx="4935748" cy="1252855"/>
            <wp:effectExtent l="0" t="0" r="0" b="4445"/>
            <wp:docPr id="291705009"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705009" name="Picture 1" descr="A screenshot of a computer code&#10;&#10;Description automatically generated"/>
                    <pic:cNvPicPr/>
                  </pic:nvPicPr>
                  <pic:blipFill>
                    <a:blip r:embed="rId26"/>
                    <a:stretch>
                      <a:fillRect/>
                    </a:stretch>
                  </pic:blipFill>
                  <pic:spPr>
                    <a:xfrm>
                      <a:off x="0" y="0"/>
                      <a:ext cx="4951493" cy="1256852"/>
                    </a:xfrm>
                    <a:prstGeom prst="rect">
                      <a:avLst/>
                    </a:prstGeom>
                  </pic:spPr>
                </pic:pic>
              </a:graphicData>
            </a:graphic>
          </wp:inline>
        </w:drawing>
      </w:r>
    </w:p>
    <w:p w14:paraId="1D21EB03" w14:textId="1A383924" w:rsidR="00373C42" w:rsidRPr="00484E9F" w:rsidRDefault="001309EF" w:rsidP="001309EF">
      <w:pPr>
        <w:pStyle w:val="Caption"/>
        <w:jc w:val="center"/>
      </w:pPr>
      <w:bookmarkStart w:id="59" w:name="_Toc188835621"/>
      <w:r>
        <w:lastRenderedPageBreak/>
        <w:t xml:space="preserve">Figure </w:t>
      </w:r>
      <w:fldSimple w:instr=" SEQ Figure \* ARABIC ">
        <w:r w:rsidR="00395C71">
          <w:rPr>
            <w:noProof/>
          </w:rPr>
          <w:t>16</w:t>
        </w:r>
      </w:fldSimple>
      <w:r w:rsidR="006C2B8D">
        <w:t xml:space="preserve"> </w:t>
      </w:r>
      <w:r w:rsidR="006574A7">
        <w:t>–</w:t>
      </w:r>
      <w:r w:rsidR="006C2B8D">
        <w:t xml:space="preserve"> </w:t>
      </w:r>
      <w:r w:rsidR="006574A7">
        <w:t>Matrix Comparison Code</w:t>
      </w:r>
      <w:bookmarkEnd w:id="59"/>
    </w:p>
    <w:p w14:paraId="459F614B" w14:textId="683F7D41" w:rsidR="00CE5455" w:rsidRDefault="00F771AB" w:rsidP="00F771AB">
      <w:pPr>
        <w:keepNext/>
      </w:pPr>
      <w:r>
        <w:t>Finall</w:t>
      </w:r>
      <w:r w:rsidR="00395C71">
        <w:t xml:space="preserve">y, the code in </w:t>
      </w:r>
      <w:r w:rsidR="008F4A9D">
        <w:t>F</w:t>
      </w:r>
      <w:r w:rsidR="00395C71">
        <w:t xml:space="preserve">igure </w:t>
      </w:r>
      <w:r w:rsidR="008F4A9D">
        <w:t>1</w:t>
      </w:r>
      <w:r w:rsidR="00572034">
        <w:t>7 converts the time in seconds to minutes, hours and days</w:t>
      </w:r>
      <w:r w:rsidR="00974F6E">
        <w:t>.</w:t>
      </w:r>
    </w:p>
    <w:p w14:paraId="2555016D" w14:textId="77777777" w:rsidR="00395C71" w:rsidRDefault="0025059C" w:rsidP="00E27203">
      <w:r w:rsidRPr="0025059C">
        <w:rPr>
          <w:noProof/>
        </w:rPr>
        <w:drawing>
          <wp:inline distT="0" distB="0" distL="0" distR="0" wp14:anchorId="1B66C467" wp14:editId="081BCCFC">
            <wp:extent cx="5731510" cy="3683000"/>
            <wp:effectExtent l="0" t="0" r="2540" b="0"/>
            <wp:docPr id="167468216"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68216" name="Picture 1" descr="A screenshot of a computer program&#10;&#10;Description automatically generated"/>
                    <pic:cNvPicPr/>
                  </pic:nvPicPr>
                  <pic:blipFill>
                    <a:blip r:embed="rId27"/>
                    <a:stretch>
                      <a:fillRect/>
                    </a:stretch>
                  </pic:blipFill>
                  <pic:spPr>
                    <a:xfrm>
                      <a:off x="0" y="0"/>
                      <a:ext cx="5731510" cy="3683000"/>
                    </a:xfrm>
                    <a:prstGeom prst="rect">
                      <a:avLst/>
                    </a:prstGeom>
                  </pic:spPr>
                </pic:pic>
              </a:graphicData>
            </a:graphic>
          </wp:inline>
        </w:drawing>
      </w:r>
    </w:p>
    <w:p w14:paraId="06F01C0A" w14:textId="704AC9D2" w:rsidR="00E812E8" w:rsidRPr="003F751D" w:rsidRDefault="00395C71" w:rsidP="003F751D">
      <w:pPr>
        <w:pStyle w:val="Caption"/>
        <w:jc w:val="center"/>
      </w:pPr>
      <w:bookmarkStart w:id="60" w:name="_Toc188835622"/>
      <w:r>
        <w:t xml:space="preserve">Figure </w:t>
      </w:r>
      <w:fldSimple w:instr=" SEQ Figure \* ARABIC ">
        <w:r>
          <w:rPr>
            <w:noProof/>
          </w:rPr>
          <w:t>17</w:t>
        </w:r>
      </w:fldSimple>
      <w:r>
        <w:t xml:space="preserve"> - Time Display Code</w:t>
      </w:r>
      <w:bookmarkEnd w:id="60"/>
    </w:p>
    <w:p w14:paraId="3CF8676C" w14:textId="1EFA648C" w:rsidR="00093BD9" w:rsidRDefault="00093BD9" w:rsidP="00D401DE">
      <w:pPr>
        <w:pStyle w:val="Heading1"/>
        <w:numPr>
          <w:ilvl w:val="0"/>
          <w:numId w:val="31"/>
        </w:numPr>
      </w:pPr>
      <w:bookmarkStart w:id="61" w:name="_Toc188835534"/>
      <w:r>
        <w:t>Validation of the code</w:t>
      </w:r>
      <w:bookmarkEnd w:id="61"/>
    </w:p>
    <w:p w14:paraId="3A6CC51D" w14:textId="77777777" w:rsidR="00F7477B" w:rsidRDefault="006E4DD8" w:rsidP="007944BF">
      <w:r w:rsidRPr="00484E9F">
        <w:t>The numerical model is validated by comparing its results with the analytical solution. The comparison involves</w:t>
      </w:r>
      <w:r w:rsidR="007944BF">
        <w:t xml:space="preserve"> </w:t>
      </w:r>
      <w:r w:rsidR="005E2BB9">
        <w:t xml:space="preserve">a temperature matrix comparison of the numerical and analytical solutions, </w:t>
      </w:r>
      <w:r w:rsidRPr="00484E9F">
        <w:t>displayed side by side to highlight differences. The maximum difference between the solutions is calculated and reported.</w:t>
      </w:r>
    </w:p>
    <w:p w14:paraId="6B98A14C" w14:textId="0931112E" w:rsidR="00AD5B68" w:rsidRDefault="00F7477B" w:rsidP="007944BF">
      <w:r w:rsidRPr="00851D45">
        <w:rPr>
          <w:noProof/>
        </w:rPr>
        <w:drawing>
          <wp:inline distT="0" distB="0" distL="0" distR="0" wp14:anchorId="528167C4" wp14:editId="30EB8488">
            <wp:extent cx="5731510" cy="2436495"/>
            <wp:effectExtent l="0" t="0" r="2540" b="1905"/>
            <wp:docPr id="2025434509" name="Picture 1" descr="A screenshot of a math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434509" name="Picture 1" descr="A screenshot of a math program&#10;&#10;Description automatically generated"/>
                    <pic:cNvPicPr/>
                  </pic:nvPicPr>
                  <pic:blipFill>
                    <a:blip r:embed="rId28"/>
                    <a:stretch>
                      <a:fillRect/>
                    </a:stretch>
                  </pic:blipFill>
                  <pic:spPr>
                    <a:xfrm>
                      <a:off x="0" y="0"/>
                      <a:ext cx="5731510" cy="2436495"/>
                    </a:xfrm>
                    <a:prstGeom prst="rect">
                      <a:avLst/>
                    </a:prstGeom>
                  </pic:spPr>
                </pic:pic>
              </a:graphicData>
            </a:graphic>
          </wp:inline>
        </w:drawing>
      </w:r>
    </w:p>
    <w:p w14:paraId="235965AC" w14:textId="748DD85B" w:rsidR="00F7477B" w:rsidRPr="00484E9F" w:rsidRDefault="00F7477B" w:rsidP="00A55D8C">
      <w:pPr>
        <w:pStyle w:val="Caption"/>
        <w:jc w:val="center"/>
      </w:pPr>
      <w:bookmarkStart w:id="62" w:name="_Toc188835623"/>
      <w:r>
        <w:lastRenderedPageBreak/>
        <w:t xml:space="preserve">Figure </w:t>
      </w:r>
      <w:fldSimple w:instr=" SEQ Figure \* ARABIC ">
        <w:r w:rsidR="00395C71">
          <w:rPr>
            <w:noProof/>
          </w:rPr>
          <w:t>18</w:t>
        </w:r>
      </w:fldSimple>
      <w:r>
        <w:t xml:space="preserve"> – Table of results</w:t>
      </w:r>
      <w:r w:rsidR="00842D7A">
        <w:t xml:space="preserve"> example</w:t>
      </w:r>
      <w:bookmarkEnd w:id="62"/>
    </w:p>
    <w:p w14:paraId="6E0622E0" w14:textId="2CA7D780" w:rsidR="00D43597" w:rsidRDefault="006E4DD8" w:rsidP="00842D7A">
      <w:r w:rsidRPr="00484E9F">
        <w:t>Contour plots of the numerical and analytical solutions provide a visual comparison. The difference plot highlights areas where discrepancies are most significant, typically near boundaries or regions with steep gradients.</w:t>
      </w:r>
      <w:r w:rsidR="00E8226E">
        <w:t xml:space="preserve"> The </w:t>
      </w:r>
      <w:r w:rsidR="004814FD">
        <w:t>numerical</w:t>
      </w:r>
      <w:r w:rsidR="00E8226E">
        <w:t xml:space="preserve"> </w:t>
      </w:r>
      <w:r w:rsidR="004814FD">
        <w:t>d</w:t>
      </w:r>
      <w:r w:rsidR="00E8226E">
        <w:t>i</w:t>
      </w:r>
      <w:r w:rsidR="004814FD">
        <w:t>ff</w:t>
      </w:r>
      <w:r w:rsidR="00E8226E">
        <w:t xml:space="preserve">erence is then calculated and plotted on a figure </w:t>
      </w:r>
      <w:r w:rsidR="001813D6">
        <w:t xml:space="preserve">as a visual aid to help the user identify </w:t>
      </w:r>
      <w:r w:rsidR="004814FD">
        <w:t>significant</w:t>
      </w:r>
      <w:r w:rsidR="001813D6">
        <w:t xml:space="preserve"> </w:t>
      </w:r>
      <w:r w:rsidR="004814FD">
        <w:t>differences between the Numerical and analytical solutions</w:t>
      </w:r>
      <w:r w:rsidR="00AA52D7">
        <w:t>, as shown in Figure 19</w:t>
      </w:r>
      <w:r w:rsidR="004814FD">
        <w:t>.</w:t>
      </w:r>
      <w:r w:rsidR="00460959" w:rsidRPr="006B21DF">
        <w:rPr>
          <w:noProof/>
        </w:rPr>
        <w:drawing>
          <wp:inline distT="0" distB="0" distL="0" distR="0" wp14:anchorId="56BC1038" wp14:editId="77A7A134">
            <wp:extent cx="5731510" cy="2133600"/>
            <wp:effectExtent l="0" t="0" r="2540" b="0"/>
            <wp:docPr id="9145745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74513" name="Picture 1" descr="A screenshot of a computer&#10;&#10;Description automatically generated"/>
                    <pic:cNvPicPr/>
                  </pic:nvPicPr>
                  <pic:blipFill rotWithShape="1">
                    <a:blip r:embed="rId29"/>
                    <a:srcRect b="5004"/>
                    <a:stretch/>
                  </pic:blipFill>
                  <pic:spPr bwMode="auto">
                    <a:xfrm>
                      <a:off x="0" y="0"/>
                      <a:ext cx="5731510" cy="2133600"/>
                    </a:xfrm>
                    <a:prstGeom prst="rect">
                      <a:avLst/>
                    </a:prstGeom>
                    <a:ln>
                      <a:noFill/>
                    </a:ln>
                    <a:extLst>
                      <a:ext uri="{53640926-AAD7-44D8-BBD7-CCE9431645EC}">
                        <a14:shadowObscured xmlns:a14="http://schemas.microsoft.com/office/drawing/2010/main"/>
                      </a:ext>
                    </a:extLst>
                  </pic:spPr>
                </pic:pic>
              </a:graphicData>
            </a:graphic>
          </wp:inline>
        </w:drawing>
      </w:r>
    </w:p>
    <w:p w14:paraId="244EE2B6" w14:textId="0E457FB0" w:rsidR="00BE04E2" w:rsidRPr="00484E9F" w:rsidRDefault="00D43597" w:rsidP="00A55D8C">
      <w:pPr>
        <w:pStyle w:val="Caption"/>
        <w:jc w:val="center"/>
      </w:pPr>
      <w:bookmarkStart w:id="63" w:name="_Toc188835624"/>
      <w:r>
        <w:t xml:space="preserve">Figure </w:t>
      </w:r>
      <w:fldSimple w:instr=" SEQ Figure \* ARABIC ">
        <w:r w:rsidR="00395C71">
          <w:rPr>
            <w:noProof/>
          </w:rPr>
          <w:t>19</w:t>
        </w:r>
      </w:fldSimple>
      <w:r>
        <w:t xml:space="preserve"> – Visual representation of the </w:t>
      </w:r>
      <w:r w:rsidR="007E3087">
        <w:t xml:space="preserve">Numerical Solution, </w:t>
      </w:r>
      <w:r w:rsidR="00A55D8C">
        <w:t>Analytical</w:t>
      </w:r>
      <w:r w:rsidR="007E3087">
        <w:t xml:space="preserve"> Solution and </w:t>
      </w:r>
      <w:r w:rsidR="00A55D8C">
        <w:t>D</w:t>
      </w:r>
      <w:r w:rsidR="007E3087">
        <w:t xml:space="preserve">ifference </w:t>
      </w:r>
      <w:r w:rsidR="00A55D8C">
        <w:t>between the two</w:t>
      </w:r>
      <w:bookmarkEnd w:id="63"/>
    </w:p>
    <w:p w14:paraId="25CF1A4E" w14:textId="12AAEB4D" w:rsidR="00093BD9" w:rsidRDefault="006E4DD8" w:rsidP="00093BD9">
      <w:r w:rsidRPr="00484E9F">
        <w:t>The stability criterion ensures that the numerical solution does not diverge</w:t>
      </w:r>
      <w:r w:rsidR="00C63CDC">
        <w:t>.</w:t>
      </w:r>
      <w:r w:rsidR="00076FEE">
        <w:t xml:space="preserve"> </w:t>
      </w:r>
      <w:r w:rsidR="00214BF7">
        <w:fldChar w:fldCharType="begin"/>
      </w:r>
      <w:r w:rsidR="00214BF7">
        <w:instrText xml:space="preserve"> ADDIN ZOTERO_ITEM CSL_CITATION {"citationID":"Cyl5CpVZ","properties":{"formattedCitation":"(Jack P., 2010)","plainCitation":"(Jack P., 2010)","noteIndex":0},"citationItems":[{"id":19,"uris":["http://zotero.org/users/local/4b9vYoaT/items/HWNXAXEQ"],"itemData":{"id":19,"type":"book","collection-title":"McGraw-Hill Series in Mechanical Engineering","edition":"10th","event-place":"BOston","ISBN":"978-0-07-352936-3","language":"English","publisher":"McGraw-Hill","publisher-place":"BOston","title":"Heat Transfer","author":[{"family":"Jack P.","given":"Holman"}],"issued":{"date-parts":[["2010"]]}}}],"schema":"https://github.com/citation-style-language/schema/raw/master/csl-citation.json"} </w:instrText>
      </w:r>
      <w:r w:rsidR="00214BF7">
        <w:fldChar w:fldCharType="separate"/>
      </w:r>
      <w:r w:rsidR="00214BF7" w:rsidRPr="00214BF7">
        <w:rPr>
          <w:rFonts w:ascii="Aptos" w:hAnsi="Aptos"/>
        </w:rPr>
        <w:t>(Jack P., 2010)</w:t>
      </w:r>
      <w:r w:rsidR="00214BF7">
        <w:fldChar w:fldCharType="end"/>
      </w:r>
      <w:r w:rsidR="00076FEE">
        <w:t>The</w:t>
      </w:r>
      <w:r w:rsidR="0077674F">
        <w:t xml:space="preserve"> c</w:t>
      </w:r>
      <w:r w:rsidRPr="00484E9F">
        <w:t xml:space="preserve">onvergence is verified by observing the reduction in </w:t>
      </w:r>
      <w:proofErr w:type="spellStart"/>
      <w:r w:rsidRPr="00484E9F">
        <w:t>StepMax</w:t>
      </w:r>
      <w:proofErr w:type="spellEnd"/>
      <w:r w:rsidRPr="00484E9F">
        <w:t xml:space="preserve"> over iterations.</w:t>
      </w:r>
    </w:p>
    <w:p w14:paraId="11899011" w14:textId="5C835FB9" w:rsidR="00093BD9" w:rsidRDefault="00093BD9" w:rsidP="00D401DE">
      <w:pPr>
        <w:pStyle w:val="Heading1"/>
        <w:numPr>
          <w:ilvl w:val="0"/>
          <w:numId w:val="31"/>
        </w:numPr>
      </w:pPr>
      <w:bookmarkStart w:id="64" w:name="_Toc188835535"/>
      <w:r>
        <w:t>Sensitivity analysis of the code</w:t>
      </w:r>
      <w:bookmarkEnd w:id="64"/>
    </w:p>
    <w:p w14:paraId="17F380CD" w14:textId="5F01B661" w:rsidR="00080057" w:rsidRPr="00484E9F" w:rsidRDefault="006E4DD8" w:rsidP="00AE0A18">
      <w:r w:rsidRPr="00484E9F">
        <w:t xml:space="preserve">Sensitivity analysis evaluates how variations in key parameters affect the </w:t>
      </w:r>
      <w:r w:rsidR="00EE6253">
        <w:t>numerical simulation's accuracy, computational effort, and stability</w:t>
      </w:r>
      <w:r w:rsidR="00F320B5">
        <w:t>. T</w:t>
      </w:r>
      <w:r w:rsidR="00E70217">
        <w:t xml:space="preserve">he key areas of code </w:t>
      </w:r>
      <w:r w:rsidR="006F31BF">
        <w:t>that can affect the sensitivity but do not affect the integrity of the assignment are grid spacing, time steps,</w:t>
      </w:r>
      <w:r w:rsidR="002F7CBA">
        <w:t xml:space="preserve"> and tolerance conditions</w:t>
      </w:r>
      <w:r w:rsidR="00E243E9">
        <w:t xml:space="preserve">. </w:t>
      </w:r>
    </w:p>
    <w:p w14:paraId="0D19D397" w14:textId="1B9448E8" w:rsidR="001A1922" w:rsidRDefault="00A3414C" w:rsidP="008F01F7">
      <w:pPr>
        <w:pStyle w:val="Heading2"/>
        <w:numPr>
          <w:ilvl w:val="1"/>
          <w:numId w:val="31"/>
        </w:numPr>
      </w:pPr>
      <w:bookmarkStart w:id="65" w:name="_Toc188835536"/>
      <w:r>
        <w:rPr>
          <w:noProof/>
        </w:rPr>
        <mc:AlternateContent>
          <mc:Choice Requires="wps">
            <w:drawing>
              <wp:anchor distT="45720" distB="45720" distL="114300" distR="114300" simplePos="0" relativeHeight="251650048" behindDoc="0" locked="0" layoutInCell="1" allowOverlap="1" wp14:anchorId="380B967F" wp14:editId="0FD0B7C1">
                <wp:simplePos x="0" y="0"/>
                <wp:positionH relativeFrom="margin">
                  <wp:posOffset>2374900</wp:posOffset>
                </wp:positionH>
                <wp:positionV relativeFrom="paragraph">
                  <wp:posOffset>117119</wp:posOffset>
                </wp:positionV>
                <wp:extent cx="3352800" cy="22764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0" cy="2276475"/>
                        </a:xfrm>
                        <a:prstGeom prst="rect">
                          <a:avLst/>
                        </a:prstGeom>
                        <a:solidFill>
                          <a:srgbClr val="FFFFFF"/>
                        </a:solidFill>
                        <a:ln w="9525">
                          <a:solidFill>
                            <a:srgbClr val="000000"/>
                          </a:solidFill>
                          <a:miter lim="800000"/>
                          <a:headEnd/>
                          <a:tailEnd/>
                        </a:ln>
                      </wps:spPr>
                      <wps:txbx>
                        <w:txbxContent>
                          <w:p w14:paraId="62A48350" w14:textId="1E73C8D4" w:rsidR="00ED4492" w:rsidRDefault="00ED4492" w:rsidP="008E72B0">
                            <w:pPr>
                              <w:jc w:val="center"/>
                            </w:pPr>
                            <w:r>
                              <w:rPr>
                                <w:noProof/>
                              </w:rPr>
                              <w:drawing>
                                <wp:inline distT="0" distB="0" distL="0" distR="0" wp14:anchorId="642900F7" wp14:editId="23625ABC">
                                  <wp:extent cx="3346437" cy="1885950"/>
                                  <wp:effectExtent l="0" t="0" r="6985" b="0"/>
                                  <wp:docPr id="1640172362"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72362" name="Picture 1" descr="A graph with a line going up&#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353540" cy="1889953"/>
                                          </a:xfrm>
                                          <a:prstGeom prst="rect">
                                            <a:avLst/>
                                          </a:prstGeom>
                                        </pic:spPr>
                                      </pic:pic>
                                    </a:graphicData>
                                  </a:graphic>
                                </wp:inline>
                              </w:drawing>
                            </w:r>
                          </w:p>
                          <w:p w14:paraId="5868859F" w14:textId="1D3E94C0" w:rsidR="00ED4492" w:rsidRDefault="00ED4492" w:rsidP="008E72B0">
                            <w:pPr>
                              <w:pStyle w:val="Caption"/>
                              <w:jc w:val="center"/>
                              <w:rPr>
                                <w:noProof/>
                              </w:rPr>
                            </w:pPr>
                            <w:bookmarkStart w:id="66" w:name="_Toc188786717"/>
                            <w:bookmarkStart w:id="67" w:name="_Toc188835625"/>
                            <w:r>
                              <w:t xml:space="preserve">Figure </w:t>
                            </w:r>
                            <w:fldSimple w:instr=" SEQ Figure \* ARABIC ">
                              <w:r w:rsidR="00395C71">
                                <w:rPr>
                                  <w:noProof/>
                                </w:rPr>
                                <w:t>20</w:t>
                              </w:r>
                              <w:bookmarkEnd w:id="66"/>
                            </w:fldSimple>
                            <w:r w:rsidR="00B92208">
                              <w:rPr>
                                <w:noProof/>
                              </w:rPr>
                              <w:t xml:space="preserve"> – Grid Spacing Chart</w:t>
                            </w:r>
                            <w:bookmarkEnd w:id="67"/>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0B967F" id="_x0000_s1029" type="#_x0000_t202" style="position:absolute;left:0;text-align:left;margin-left:187pt;margin-top:9.2pt;width:264pt;height:179.25pt;z-index:2516500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">
                <v:textbox>
                  <w:txbxContent>
                    <w:p w14:paraId="62A48350" w14:textId="1E73C8D4" w:rsidR="00ED4492" w:rsidRDefault="00ED4492" w:rsidP="008E72B0">
                      <w:pPr>
                        <w:jc w:val="center"/>
                      </w:pPr>
                      <w:r>
                        <w:rPr>
                          <w:noProof/>
                        </w:rPr>
                        <w:drawing>
                          <wp:inline distT="0" distB="0" distL="0" distR="0" wp14:anchorId="642900F7" wp14:editId="23625ABC">
                            <wp:extent cx="3346437" cy="1885950"/>
                            <wp:effectExtent l="0" t="0" r="6985" b="0"/>
                            <wp:docPr id="1640172362"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172362" name="Picture 1" descr="A graph with a line going up&#10;&#10;Description automatically generated"/>
                                    <pic:cNvPicPr>
                                      <a:picLocks noChangeAspect="1"/>
                                    </pic:cNvPicPr>
                                  </pic:nvPicPr>
                                  <pic:blipFill>
                                    <a:blip r:embed="rId30">
                                      <a:extLst>
                                        <a:ext uri="{28A0092B-C50C-407E-A947-70E740481C1C}">
                                          <a14:useLocalDpi xmlns:a14="http://schemas.microsoft.com/office/drawing/2010/main" val="0"/>
                                        </a:ext>
                                      </a:extLst>
                                    </a:blip>
                                    <a:stretch>
                                      <a:fillRect/>
                                    </a:stretch>
                                  </pic:blipFill>
                                  <pic:spPr>
                                    <a:xfrm>
                                      <a:off x="0" y="0"/>
                                      <a:ext cx="3353540" cy="1889953"/>
                                    </a:xfrm>
                                    <a:prstGeom prst="rect">
                                      <a:avLst/>
                                    </a:prstGeom>
                                  </pic:spPr>
                                </pic:pic>
                              </a:graphicData>
                            </a:graphic>
                          </wp:inline>
                        </w:drawing>
                      </w:r>
                    </w:p>
                    <w:p w14:paraId="5868859F" w14:textId="1D3E94C0" w:rsidR="00ED4492" w:rsidRDefault="00ED4492" w:rsidP="008E72B0">
                      <w:pPr>
                        <w:pStyle w:val="Caption"/>
                        <w:jc w:val="center"/>
                        <w:rPr>
                          <w:noProof/>
                        </w:rPr>
                      </w:pPr>
                      <w:bookmarkStart w:id="68" w:name="_Toc188786717"/>
                      <w:bookmarkStart w:id="69" w:name="_Toc188835625"/>
                      <w:r>
                        <w:t xml:space="preserve">Figure </w:t>
                      </w:r>
                      <w:fldSimple w:instr=" SEQ Figure \* ARABIC ">
                        <w:r w:rsidR="00395C71">
                          <w:rPr>
                            <w:noProof/>
                          </w:rPr>
                          <w:t>20</w:t>
                        </w:r>
                        <w:bookmarkEnd w:id="68"/>
                      </w:fldSimple>
                      <w:r w:rsidR="00B92208">
                        <w:rPr>
                          <w:noProof/>
                        </w:rPr>
                        <w:t xml:space="preserve"> – Grid Spacing Chart</w:t>
                      </w:r>
                      <w:bookmarkEnd w:id="69"/>
                    </w:p>
                  </w:txbxContent>
                </v:textbox>
                <w10:wrap type="square" anchorx="margin"/>
              </v:shape>
            </w:pict>
          </mc:Fallback>
        </mc:AlternateContent>
      </w:r>
      <w:r w:rsidR="001A1922">
        <w:t>Grid spacing</w:t>
      </w:r>
      <w:bookmarkEnd w:id="65"/>
    </w:p>
    <w:p w14:paraId="0AF208F8" w14:textId="534A15E4" w:rsidR="007C145F" w:rsidRDefault="006E4DD8" w:rsidP="00850067">
      <w:r w:rsidRPr="00484E9F">
        <w:t xml:space="preserve">Decreasing </w:t>
      </w:r>
      <w:r w:rsidR="005209BC">
        <w:t>the grid spacing (</w:t>
      </w:r>
      <w:r w:rsidRPr="00484E9F">
        <w:t>h</w:t>
      </w:r>
      <w:r w:rsidR="005209BC">
        <w:t>)</w:t>
      </w:r>
      <w:r w:rsidRPr="00484E9F">
        <w:t xml:space="preserve"> increases the resolution </w:t>
      </w:r>
      <w:r w:rsidR="00822DFC" w:rsidRPr="00822DFC">
        <w:t>of the numerical grid, improving the ability to capture finer temperature gradients across the plate.</w:t>
      </w:r>
      <w:r w:rsidR="00822DFC">
        <w:t xml:space="preserve"> </w:t>
      </w:r>
      <w:r w:rsidR="00D15216" w:rsidRPr="00D15216">
        <w:t>This enhances the accuracy of the numerical solution by reducing truncation errors, as smaller grid spacing better approximates the continuous heat equation (Morton and Mayers, 2005).</w:t>
      </w:r>
    </w:p>
    <w:p w14:paraId="113FA200" w14:textId="5087CA97" w:rsidR="00D15216" w:rsidRDefault="00D15216" w:rsidP="00850067">
      <w:r w:rsidRPr="00D15216">
        <w:lastRenderedPageBreak/>
        <w:t xml:space="preserve">However, finer grids also increase computational </w:t>
      </w:r>
      <w:r w:rsidR="00E21DD5">
        <w:t>costs</w:t>
      </w:r>
      <w:r w:rsidRPr="00D15216">
        <w:t xml:space="preserve"> due to the </w:t>
      </w:r>
      <w:r w:rsidR="00E21DD5">
        <w:t>more significant</w:t>
      </w:r>
      <w:r w:rsidRPr="00D15216">
        <w:t xml:space="preserve"> number of grid points, resulting in higher memory usage and extended simulation times.</w:t>
      </w:r>
    </w:p>
    <w:p w14:paraId="659D2E92" w14:textId="054F12EA" w:rsidR="00F421BD" w:rsidRDefault="00E21DD5" w:rsidP="00665C02">
      <w:r>
        <w:t>Figure 16</w:t>
      </w:r>
      <w:r w:rsidRPr="00E21DD5">
        <w:t xml:space="preserve"> demonstrates how the numerical solution converges as the grid spacing decreases. The improved accuracy arises from </w:t>
      </w:r>
      <w:r>
        <w:t>minimising</w:t>
      </w:r>
      <w:r w:rsidRPr="00E21DD5">
        <w:t xml:space="preserve"> truncation and primary round-off errors (</w:t>
      </w:r>
      <w:proofErr w:type="spellStart"/>
      <w:r w:rsidRPr="00E21DD5">
        <w:t>Jakuria</w:t>
      </w:r>
      <w:proofErr w:type="spellEnd"/>
      <w:r w:rsidRPr="00E21DD5">
        <w:t xml:space="preserve">, 2002). When these errors are sufficiently small, the solution closely approximates the </w:t>
      </w:r>
      <w:r w:rsidR="00C63CDC">
        <w:t>actual</w:t>
      </w:r>
      <w:r w:rsidRPr="00E21DD5">
        <w:t xml:space="preserve"> physical </w:t>
      </w:r>
      <w:r>
        <w:t>behaviour</w:t>
      </w:r>
      <w:r w:rsidRPr="00E21DD5">
        <w:t xml:space="preserve"> of heat propagation</w:t>
      </w:r>
      <w:r>
        <w:t>,</w:t>
      </w:r>
      <w:r w:rsidR="00665F7F">
        <w:t xml:space="preserve"> </w:t>
      </w:r>
      <w:r w:rsidR="009A2103">
        <w:t xml:space="preserve">as </w:t>
      </w:r>
      <w:r w:rsidR="004A1397">
        <w:t>mentioned</w:t>
      </w:r>
      <w:r w:rsidR="009A2103">
        <w:t xml:space="preserve"> in </w:t>
      </w:r>
      <w:r w:rsidR="00E521B3">
        <w:t>3.b</w:t>
      </w:r>
      <w:r w:rsidR="0044110F">
        <w:t>.</w:t>
      </w:r>
    </w:p>
    <w:p w14:paraId="5037C4EE" w14:textId="5B7A872B" w:rsidR="001A1922" w:rsidRPr="00F421BD" w:rsidRDefault="008E72B0" w:rsidP="008F01F7">
      <w:pPr>
        <w:pStyle w:val="Heading2"/>
        <w:numPr>
          <w:ilvl w:val="1"/>
          <w:numId w:val="31"/>
        </w:numPr>
      </w:pPr>
      <w:bookmarkStart w:id="70" w:name="_Toc188835537"/>
      <w:r>
        <w:rPr>
          <w:noProof/>
        </w:rPr>
        <mc:AlternateContent>
          <mc:Choice Requires="wps">
            <w:drawing>
              <wp:anchor distT="45720" distB="45720" distL="114300" distR="114300" simplePos="0" relativeHeight="251654144" behindDoc="0" locked="0" layoutInCell="1" allowOverlap="1" wp14:anchorId="3B2F1ABD" wp14:editId="79DBB77F">
                <wp:simplePos x="0" y="0"/>
                <wp:positionH relativeFrom="margin">
                  <wp:align>left</wp:align>
                </wp:positionH>
                <wp:positionV relativeFrom="paragraph">
                  <wp:posOffset>7620</wp:posOffset>
                </wp:positionV>
                <wp:extent cx="3514725" cy="2343150"/>
                <wp:effectExtent l="0" t="0" r="28575" b="19050"/>
                <wp:wrapSquare wrapText="bothSides"/>
                <wp:docPr id="7674286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2343150"/>
                        </a:xfrm>
                        <a:prstGeom prst="rect">
                          <a:avLst/>
                        </a:prstGeom>
                        <a:solidFill>
                          <a:srgbClr val="FFFFFF"/>
                        </a:solidFill>
                        <a:ln w="9525">
                          <a:solidFill>
                            <a:srgbClr val="000000"/>
                          </a:solidFill>
                          <a:miter lim="800000"/>
                          <a:headEnd/>
                          <a:tailEnd/>
                        </a:ln>
                      </wps:spPr>
                      <wps:txbx>
                        <w:txbxContent>
                          <w:p w14:paraId="6F973511" w14:textId="6C8E695C" w:rsidR="00940452" w:rsidRDefault="00940452" w:rsidP="00D34160">
                            <w:pPr>
                              <w:jc w:val="center"/>
                            </w:pPr>
                            <w:r w:rsidRPr="0013252E">
                              <w:rPr>
                                <w:noProof/>
                              </w:rPr>
                              <w:drawing>
                                <wp:inline distT="0" distB="0" distL="0" distR="0" wp14:anchorId="2E6CD5E6" wp14:editId="20C4F461">
                                  <wp:extent cx="3486150" cy="1965269"/>
                                  <wp:effectExtent l="0" t="0" r="0" b="0"/>
                                  <wp:docPr id="372050462"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50462" name="Picture 1" descr="A graph with a line going up&#10;&#10;Description automatically generated"/>
                                          <pic:cNvPicPr/>
                                        </pic:nvPicPr>
                                        <pic:blipFill>
                                          <a:blip r:embed="rId31"/>
                                          <a:stretch>
                                            <a:fillRect/>
                                          </a:stretch>
                                        </pic:blipFill>
                                        <pic:spPr>
                                          <a:xfrm>
                                            <a:off x="0" y="0"/>
                                            <a:ext cx="3489592" cy="1967210"/>
                                          </a:xfrm>
                                          <a:prstGeom prst="rect">
                                            <a:avLst/>
                                          </a:prstGeom>
                                        </pic:spPr>
                                      </pic:pic>
                                    </a:graphicData>
                                  </a:graphic>
                                </wp:inline>
                              </w:drawing>
                            </w:r>
                          </w:p>
                          <w:p w14:paraId="5745E370" w14:textId="6582ACC1" w:rsidR="00D34160" w:rsidRDefault="00D34160" w:rsidP="00D34160">
                            <w:pPr>
                              <w:pStyle w:val="Caption"/>
                              <w:jc w:val="center"/>
                            </w:pPr>
                            <w:bookmarkStart w:id="71" w:name="_Toc188786718"/>
                            <w:bookmarkStart w:id="72" w:name="_Toc188835626"/>
                            <w:r>
                              <w:t xml:space="preserve">Figure </w:t>
                            </w:r>
                            <w:fldSimple w:instr=" SEQ Figure \* ARABIC ">
                              <w:r w:rsidR="00395C71">
                                <w:rPr>
                                  <w:noProof/>
                                </w:rPr>
                                <w:t>21</w:t>
                              </w:r>
                              <w:bookmarkEnd w:id="71"/>
                            </w:fldSimple>
                            <w:r w:rsidR="00BE14E5">
                              <w:rPr>
                                <w:noProof/>
                              </w:rPr>
                              <w:t xml:space="preserve"> </w:t>
                            </w:r>
                            <w:r w:rsidR="000017D8">
                              <w:rPr>
                                <w:noProof/>
                              </w:rPr>
                              <w:t>- Time Step C</w:t>
                            </w:r>
                            <w:r w:rsidR="00BE14E5">
                              <w:rPr>
                                <w:noProof/>
                              </w:rPr>
                              <w:t>h</w:t>
                            </w:r>
                            <w:r w:rsidR="000017D8">
                              <w:rPr>
                                <w:noProof/>
                              </w:rPr>
                              <w:t>art</w:t>
                            </w:r>
                            <w:bookmarkEnd w:id="72"/>
                          </w:p>
                          <w:p w14:paraId="5C3E2608" w14:textId="77777777" w:rsidR="00D34160" w:rsidRDefault="00D34160" w:rsidP="00D34160">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2F1ABD" id="_x0000_s1030" type="#_x0000_t202" style="position:absolute;left:0;text-align:left;margin-left:0;margin-top:.6pt;width:276.75pt;height:184.5pt;z-index:25165414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">
                <v:textbox>
                  <w:txbxContent>
                    <w:p w14:paraId="6F973511" w14:textId="6C8E695C" w:rsidR="00940452" w:rsidRDefault="00940452" w:rsidP="00D34160">
                      <w:pPr>
                        <w:jc w:val="center"/>
                      </w:pPr>
                      <w:r w:rsidRPr="0013252E">
                        <w:rPr>
                          <w:noProof/>
                        </w:rPr>
                        <w:drawing>
                          <wp:inline distT="0" distB="0" distL="0" distR="0" wp14:anchorId="2E6CD5E6" wp14:editId="20C4F461">
                            <wp:extent cx="3486150" cy="1965269"/>
                            <wp:effectExtent l="0" t="0" r="0" b="0"/>
                            <wp:docPr id="372050462"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50462" name="Picture 1" descr="A graph with a line going up&#10;&#10;Description automatically generated"/>
                                    <pic:cNvPicPr/>
                                  </pic:nvPicPr>
                                  <pic:blipFill>
                                    <a:blip r:embed="rId31"/>
                                    <a:stretch>
                                      <a:fillRect/>
                                    </a:stretch>
                                  </pic:blipFill>
                                  <pic:spPr>
                                    <a:xfrm>
                                      <a:off x="0" y="0"/>
                                      <a:ext cx="3489592" cy="1967210"/>
                                    </a:xfrm>
                                    <a:prstGeom prst="rect">
                                      <a:avLst/>
                                    </a:prstGeom>
                                  </pic:spPr>
                                </pic:pic>
                              </a:graphicData>
                            </a:graphic>
                          </wp:inline>
                        </w:drawing>
                      </w:r>
                    </w:p>
                    <w:p w14:paraId="5745E370" w14:textId="6582ACC1" w:rsidR="00D34160" w:rsidRDefault="00D34160" w:rsidP="00D34160">
                      <w:pPr>
                        <w:pStyle w:val="Caption"/>
                        <w:jc w:val="center"/>
                      </w:pPr>
                      <w:bookmarkStart w:id="73" w:name="_Toc188786718"/>
                      <w:bookmarkStart w:id="74" w:name="_Toc188835626"/>
                      <w:r>
                        <w:t xml:space="preserve">Figure </w:t>
                      </w:r>
                      <w:fldSimple w:instr=" SEQ Figure \* ARABIC ">
                        <w:r w:rsidR="00395C71">
                          <w:rPr>
                            <w:noProof/>
                          </w:rPr>
                          <w:t>21</w:t>
                        </w:r>
                        <w:bookmarkEnd w:id="73"/>
                      </w:fldSimple>
                      <w:r w:rsidR="00BE14E5">
                        <w:rPr>
                          <w:noProof/>
                        </w:rPr>
                        <w:t xml:space="preserve"> </w:t>
                      </w:r>
                      <w:r w:rsidR="000017D8">
                        <w:rPr>
                          <w:noProof/>
                        </w:rPr>
                        <w:t>- Time Step C</w:t>
                      </w:r>
                      <w:r w:rsidR="00BE14E5">
                        <w:rPr>
                          <w:noProof/>
                        </w:rPr>
                        <w:t>h</w:t>
                      </w:r>
                      <w:r w:rsidR="000017D8">
                        <w:rPr>
                          <w:noProof/>
                        </w:rPr>
                        <w:t>art</w:t>
                      </w:r>
                      <w:bookmarkEnd w:id="74"/>
                    </w:p>
                    <w:p w14:paraId="5C3E2608" w14:textId="77777777" w:rsidR="00D34160" w:rsidRDefault="00D34160" w:rsidP="00D34160">
                      <w:pPr>
                        <w:jc w:val="center"/>
                      </w:pPr>
                    </w:p>
                  </w:txbxContent>
                </v:textbox>
                <w10:wrap type="square" anchorx="margin"/>
              </v:shape>
            </w:pict>
          </mc:Fallback>
        </mc:AlternateContent>
      </w:r>
      <w:r w:rsidR="001A1922">
        <w:t>Time Step</w:t>
      </w:r>
      <w:bookmarkEnd w:id="70"/>
    </w:p>
    <w:p w14:paraId="065E540E" w14:textId="68B17D04" w:rsidR="00377700" w:rsidRDefault="00B66DAA" w:rsidP="00377700">
      <w:r w:rsidRPr="00B66DAA">
        <w:t>The time step (</w:t>
      </w:r>
      <w:r w:rsidR="000C4BB2">
        <w:t>dT</w:t>
      </w:r>
      <w:r w:rsidRPr="00B66DAA">
        <w:t xml:space="preserve">) governs the temporal resolution of the simulation. </w:t>
      </w:r>
      <w:r w:rsidR="0025189D">
        <w:t>More significant</w:t>
      </w:r>
      <w:r w:rsidRPr="00B66DAA">
        <w:t xml:space="preserve"> time steps reduce computational time by requiring fewer iterations to reach the final solution. However, the explicit </w:t>
      </w:r>
      <w:r w:rsidR="0025189D">
        <w:t xml:space="preserve">FDM </w:t>
      </w:r>
      <w:r w:rsidR="000C3034">
        <w:t>ensures</w:t>
      </w:r>
      <w:r w:rsidRPr="00B66DAA">
        <w:t xml:space="preserve"> a stability constraint where </w:t>
      </w:r>
      <w:r w:rsidR="000C4BB2">
        <w:t xml:space="preserve">dT </w:t>
      </w:r>
      <w:r w:rsidRPr="00B66DAA">
        <w:t xml:space="preserve">must be less than or equal to </w:t>
      </w:r>
      <w:proofErr w:type="spellStart"/>
      <w:r w:rsidRPr="00B66DAA">
        <w:t>dTmax</w:t>
      </w:r>
      <w:proofErr w:type="spellEnd"/>
      <w:r w:rsidR="000C3034">
        <w:t xml:space="preserve"> </w:t>
      </w:r>
      <w:r w:rsidRPr="00B66DAA">
        <w:t xml:space="preserve">to prevent numerical instability. This constraint ensures </w:t>
      </w:r>
      <m:oMath>
        <m:sSub>
          <m:sSubPr>
            <m:ctrlPr>
              <w:rPr>
                <w:rFonts w:ascii="Cambria Math" w:hAnsi="Cambria Math"/>
                <w:i/>
              </w:rPr>
            </m:ctrlPr>
          </m:sSubPr>
          <m:e>
            <m:r>
              <w:rPr>
                <w:rFonts w:ascii="Cambria Math" w:hAnsi="Cambria Math"/>
              </w:rPr>
              <m:t>F</m:t>
            </m:r>
          </m:e>
          <m:sub>
            <m:r>
              <w:rPr>
                <w:rFonts w:ascii="Cambria Math" w:hAnsi="Cambria Math"/>
              </w:rPr>
              <m:t>0</m:t>
            </m:r>
          </m:sub>
        </m:sSub>
      </m:oMath>
      <w:r w:rsidRPr="00B66DAA">
        <w:t>, maintaining the simulation's stability.</w:t>
      </w:r>
    </w:p>
    <w:p w14:paraId="1BA088D7" w14:textId="2C1A2D71" w:rsidR="00E73DD7" w:rsidRDefault="00E73DD7" w:rsidP="00377700">
      <w:r>
        <w:t xml:space="preserve">Choosing a </w:t>
      </w:r>
      <w:r w:rsidR="00FC51EC">
        <w:t>more significant</w:t>
      </w:r>
      <w:r>
        <w:t xml:space="preserve"> time step</w:t>
      </w:r>
      <w:r w:rsidR="00D46DAE">
        <w:t xml:space="preserve"> ensures a balance between </w:t>
      </w:r>
      <w:r w:rsidR="00FC51EC">
        <w:t>efficiency</w:t>
      </w:r>
      <w:r w:rsidR="00D46DAE">
        <w:t xml:space="preserve"> and accuracy</w:t>
      </w:r>
      <w:r w:rsidR="006637E1">
        <w:t>.</w:t>
      </w:r>
      <w:r w:rsidR="00D46DAE">
        <w:t xml:space="preserve"> </w:t>
      </w:r>
      <w:r w:rsidR="00D46DAE">
        <w:fldChar w:fldCharType="begin"/>
      </w:r>
      <w:r w:rsidR="00D46DAE">
        <w:instrText xml:space="preserve"> ADDIN ZOTERO_ITEM CSL_CITATION {"citationID":"KQcI2dOE","properties":{"formattedCitation":"(Kreyszig, 2020)","plainCitation":"(Kreyszig, 2020)","noteIndex":0},"citationItems":[{"id":12,"uris":["http://zotero.org/users/local/4b9vYoaT/items/GCAFV5AP"],"itemData":{"id":12,"type":"book","edition":"10th","event-place":"Boston, MA","ISBN":"978-1-119-45592-9","language":"English","number-of-pages":"1280","publisher":"WILEY","publisher-place":"Boston, MA","title":"Advanced Engineering Mathematics","author":[{"family":"Kreyszig","given":"Erwin"}],"issued":{"date-parts":[["2020",7,21]]}}}],"schema":"https://github.com/citation-style-language/schema/raw/master/csl-citation.json"} </w:instrText>
      </w:r>
      <w:r w:rsidR="00D46DAE">
        <w:fldChar w:fldCharType="separate"/>
      </w:r>
      <w:r w:rsidR="00D46DAE" w:rsidRPr="00D46DAE">
        <w:rPr>
          <w:rFonts w:ascii="Aptos" w:hAnsi="Aptos"/>
        </w:rPr>
        <w:t>(</w:t>
      </w:r>
      <w:proofErr w:type="spellStart"/>
      <w:r w:rsidR="00D46DAE" w:rsidRPr="00D46DAE">
        <w:rPr>
          <w:rFonts w:ascii="Aptos" w:hAnsi="Aptos"/>
        </w:rPr>
        <w:t>Kreyszig</w:t>
      </w:r>
      <w:proofErr w:type="spellEnd"/>
      <w:r w:rsidR="00D46DAE" w:rsidRPr="00D46DAE">
        <w:rPr>
          <w:rFonts w:ascii="Aptos" w:hAnsi="Aptos"/>
        </w:rPr>
        <w:t>, 2020)</w:t>
      </w:r>
      <w:r w:rsidR="00D46DAE">
        <w:fldChar w:fldCharType="end"/>
      </w:r>
      <w:r w:rsidR="001922B3">
        <w:t>. Equally, choosing a too-small time step</w:t>
      </w:r>
      <w:r w:rsidR="00EE254E">
        <w:t xml:space="preserve"> increases computational time but </w:t>
      </w:r>
      <w:r w:rsidR="00F567F1">
        <w:t>does not significantly</w:t>
      </w:r>
      <w:r w:rsidR="00EE254E">
        <w:t xml:space="preserve"> </w:t>
      </w:r>
      <w:r w:rsidR="000246B2">
        <w:t>improve</w:t>
      </w:r>
      <w:r w:rsidR="00EE254E">
        <w:t xml:space="preserve"> accuracy</w:t>
      </w:r>
      <w:r w:rsidR="00F567F1">
        <w:t>,</w:t>
      </w:r>
      <w:r w:rsidR="00EE254E">
        <w:t xml:space="preserve"> </w:t>
      </w:r>
      <w:r w:rsidR="000246B2">
        <w:t>as shown in Figure 21</w:t>
      </w:r>
      <w:r w:rsidR="00F567F1">
        <w:t>.</w:t>
      </w:r>
    </w:p>
    <w:p w14:paraId="57354A8D" w14:textId="447FCA7B" w:rsidR="00446E98" w:rsidRDefault="0059116C" w:rsidP="00F567F1">
      <w:r>
        <w:t xml:space="preserve"> </w:t>
      </w:r>
    </w:p>
    <w:p w14:paraId="56DE0E99" w14:textId="06A05664" w:rsidR="00B607B3" w:rsidRDefault="008E72B0" w:rsidP="008F01F7">
      <w:pPr>
        <w:pStyle w:val="Heading2"/>
        <w:numPr>
          <w:ilvl w:val="1"/>
          <w:numId w:val="31"/>
        </w:numPr>
      </w:pPr>
      <w:bookmarkStart w:id="75" w:name="_Toc188835538"/>
      <w:r>
        <w:rPr>
          <w:noProof/>
        </w:rPr>
        <mc:AlternateContent>
          <mc:Choice Requires="wps">
            <w:drawing>
              <wp:anchor distT="45720" distB="45720" distL="114300" distR="114300" simplePos="0" relativeHeight="251659264" behindDoc="0" locked="0" layoutInCell="1" allowOverlap="1" wp14:anchorId="7BCDFDDA" wp14:editId="3AE3E47D">
                <wp:simplePos x="0" y="0"/>
                <wp:positionH relativeFrom="margin">
                  <wp:align>right</wp:align>
                </wp:positionH>
                <wp:positionV relativeFrom="paragraph">
                  <wp:posOffset>6985</wp:posOffset>
                </wp:positionV>
                <wp:extent cx="3514725" cy="2343150"/>
                <wp:effectExtent l="0" t="0" r="28575" b="19050"/>
                <wp:wrapSquare wrapText="bothSides"/>
                <wp:docPr id="4972173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2343150"/>
                        </a:xfrm>
                        <a:prstGeom prst="rect">
                          <a:avLst/>
                        </a:prstGeom>
                        <a:solidFill>
                          <a:srgbClr val="FFFFFF"/>
                        </a:solidFill>
                        <a:ln w="9525">
                          <a:solidFill>
                            <a:srgbClr val="000000"/>
                          </a:solidFill>
                          <a:miter lim="800000"/>
                          <a:headEnd/>
                          <a:tailEnd/>
                        </a:ln>
                      </wps:spPr>
                      <wps:txbx>
                        <w:txbxContent>
                          <w:p w14:paraId="22DA3CF3" w14:textId="1649CFF1" w:rsidR="008E72B0" w:rsidRDefault="008E72B0" w:rsidP="008E72B0">
                            <w:pPr>
                              <w:jc w:val="center"/>
                            </w:pPr>
                            <w:r w:rsidRPr="009D3B51">
                              <w:rPr>
                                <w:noProof/>
                              </w:rPr>
                              <w:drawing>
                                <wp:inline distT="0" distB="0" distL="0" distR="0" wp14:anchorId="28BB0F31" wp14:editId="1783ACEB">
                                  <wp:extent cx="3342296" cy="1914525"/>
                                  <wp:effectExtent l="0" t="0" r="0" b="0"/>
                                  <wp:docPr id="984843711" name="Picture 1" descr="A graph with a line and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43711" name="Picture 1" descr="A graph with a line and a blue line&#10;&#10;Description automatically generated"/>
                                          <pic:cNvPicPr/>
                                        </pic:nvPicPr>
                                        <pic:blipFill rotWithShape="1">
                                          <a:blip r:embed="rId32"/>
                                          <a:srcRect b="4800"/>
                                          <a:stretch/>
                                        </pic:blipFill>
                                        <pic:spPr bwMode="auto">
                                          <a:xfrm>
                                            <a:off x="0" y="0"/>
                                            <a:ext cx="3365841" cy="1928012"/>
                                          </a:xfrm>
                                          <a:prstGeom prst="rect">
                                            <a:avLst/>
                                          </a:prstGeom>
                                          <a:ln>
                                            <a:noFill/>
                                          </a:ln>
                                          <a:extLst>
                                            <a:ext uri="{53640926-AAD7-44D8-BBD7-CCE9431645EC}">
                                              <a14:shadowObscured xmlns:a14="http://schemas.microsoft.com/office/drawing/2010/main"/>
                                            </a:ext>
                                          </a:extLst>
                                        </pic:spPr>
                                      </pic:pic>
                                    </a:graphicData>
                                  </a:graphic>
                                </wp:inline>
                              </w:drawing>
                            </w:r>
                          </w:p>
                          <w:p w14:paraId="62A813A8" w14:textId="5B6B3E3B" w:rsidR="008E72B0" w:rsidRDefault="008E72B0" w:rsidP="008E72B0">
                            <w:pPr>
                              <w:pStyle w:val="Caption"/>
                              <w:jc w:val="center"/>
                            </w:pPr>
                            <w:bookmarkStart w:id="76" w:name="_Toc188786719"/>
                            <w:bookmarkStart w:id="77" w:name="_Toc188835627"/>
                            <w:r>
                              <w:t xml:space="preserve">Figure </w:t>
                            </w:r>
                            <w:fldSimple w:instr=" SEQ Figure \* ARABIC ">
                              <w:r w:rsidR="00395C71">
                                <w:rPr>
                                  <w:noProof/>
                                </w:rPr>
                                <w:t>22</w:t>
                              </w:r>
                              <w:bookmarkEnd w:id="76"/>
                            </w:fldSimple>
                            <w:r w:rsidR="00BE14E5">
                              <w:rPr>
                                <w:noProof/>
                              </w:rPr>
                              <w:t xml:space="preserve"> – Tolerance Condition C</w:t>
                            </w:r>
                            <w:r w:rsidR="00621D4B">
                              <w:rPr>
                                <w:noProof/>
                              </w:rPr>
                              <w:t>h</w:t>
                            </w:r>
                            <w:r w:rsidR="00BE14E5">
                              <w:rPr>
                                <w:noProof/>
                              </w:rPr>
                              <w:t>art</w:t>
                            </w:r>
                            <w:bookmarkEnd w:id="77"/>
                          </w:p>
                          <w:p w14:paraId="073EF3EB" w14:textId="77777777" w:rsidR="008E72B0" w:rsidRDefault="008E72B0" w:rsidP="008E72B0">
                            <w:pPr>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CDFDDA" id="_x0000_s1031" type="#_x0000_t202" style="position:absolute;left:0;text-align:left;margin-left:225.55pt;margin-top:.55pt;width:276.75pt;height:184.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">
                <v:textbox>
                  <w:txbxContent>
                    <w:p w14:paraId="22DA3CF3" w14:textId="1649CFF1" w:rsidR="008E72B0" w:rsidRDefault="008E72B0" w:rsidP="008E72B0">
                      <w:pPr>
                        <w:jc w:val="center"/>
                      </w:pPr>
                      <w:r w:rsidRPr="009D3B51">
                        <w:rPr>
                          <w:noProof/>
                        </w:rPr>
                        <w:drawing>
                          <wp:inline distT="0" distB="0" distL="0" distR="0" wp14:anchorId="28BB0F31" wp14:editId="1783ACEB">
                            <wp:extent cx="3342296" cy="1914525"/>
                            <wp:effectExtent l="0" t="0" r="0" b="0"/>
                            <wp:docPr id="984843711" name="Picture 1" descr="A graph with a line and a blue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843711" name="Picture 1" descr="A graph with a line and a blue line&#10;&#10;Description automatically generated"/>
                                    <pic:cNvPicPr/>
                                  </pic:nvPicPr>
                                  <pic:blipFill rotWithShape="1">
                                    <a:blip r:embed="rId32"/>
                                    <a:srcRect b="4800"/>
                                    <a:stretch/>
                                  </pic:blipFill>
                                  <pic:spPr bwMode="auto">
                                    <a:xfrm>
                                      <a:off x="0" y="0"/>
                                      <a:ext cx="3365841" cy="1928012"/>
                                    </a:xfrm>
                                    <a:prstGeom prst="rect">
                                      <a:avLst/>
                                    </a:prstGeom>
                                    <a:ln>
                                      <a:noFill/>
                                    </a:ln>
                                    <a:extLst>
                                      <a:ext uri="{53640926-AAD7-44D8-BBD7-CCE9431645EC}">
                                        <a14:shadowObscured xmlns:a14="http://schemas.microsoft.com/office/drawing/2010/main"/>
                                      </a:ext>
                                    </a:extLst>
                                  </pic:spPr>
                                </pic:pic>
                              </a:graphicData>
                            </a:graphic>
                          </wp:inline>
                        </w:drawing>
                      </w:r>
                    </w:p>
                    <w:p w14:paraId="62A813A8" w14:textId="5B6B3E3B" w:rsidR="008E72B0" w:rsidRDefault="008E72B0" w:rsidP="008E72B0">
                      <w:pPr>
                        <w:pStyle w:val="Caption"/>
                        <w:jc w:val="center"/>
                      </w:pPr>
                      <w:bookmarkStart w:id="78" w:name="_Toc188786719"/>
                      <w:bookmarkStart w:id="79" w:name="_Toc188835627"/>
                      <w:r>
                        <w:t xml:space="preserve">Figure </w:t>
                      </w:r>
                      <w:fldSimple w:instr=" SEQ Figure \* ARABIC ">
                        <w:r w:rsidR="00395C71">
                          <w:rPr>
                            <w:noProof/>
                          </w:rPr>
                          <w:t>22</w:t>
                        </w:r>
                        <w:bookmarkEnd w:id="78"/>
                      </w:fldSimple>
                      <w:r w:rsidR="00BE14E5">
                        <w:rPr>
                          <w:noProof/>
                        </w:rPr>
                        <w:t xml:space="preserve"> – Tolerance Condition C</w:t>
                      </w:r>
                      <w:r w:rsidR="00621D4B">
                        <w:rPr>
                          <w:noProof/>
                        </w:rPr>
                        <w:t>h</w:t>
                      </w:r>
                      <w:r w:rsidR="00BE14E5">
                        <w:rPr>
                          <w:noProof/>
                        </w:rPr>
                        <w:t>art</w:t>
                      </w:r>
                      <w:bookmarkEnd w:id="79"/>
                    </w:p>
                    <w:p w14:paraId="073EF3EB" w14:textId="77777777" w:rsidR="008E72B0" w:rsidRDefault="008E72B0" w:rsidP="008E72B0">
                      <w:pPr>
                        <w:jc w:val="center"/>
                      </w:pPr>
                    </w:p>
                  </w:txbxContent>
                </v:textbox>
                <w10:wrap type="square" anchorx="margin"/>
              </v:shape>
            </w:pict>
          </mc:Fallback>
        </mc:AlternateContent>
      </w:r>
      <w:r w:rsidR="003D7721">
        <w:t>Tolerance condition</w:t>
      </w:r>
      <w:bookmarkEnd w:id="75"/>
      <w:r w:rsidR="003D7721">
        <w:t xml:space="preserve"> </w:t>
      </w:r>
    </w:p>
    <w:p w14:paraId="0B0653FB" w14:textId="78067DEF" w:rsidR="00312F8B" w:rsidRDefault="008913DB" w:rsidP="00DC0D54">
      <w:r>
        <w:t xml:space="preserve"> </w:t>
      </w:r>
      <w:r w:rsidR="0019796A">
        <w:t>Lastly</w:t>
      </w:r>
      <w:r w:rsidR="00EB03E1">
        <w:t>,</w:t>
      </w:r>
      <w:r>
        <w:t xml:space="preserve"> the </w:t>
      </w:r>
      <w:r w:rsidR="00EB03E1">
        <w:t>tolerance</w:t>
      </w:r>
      <w:r>
        <w:t xml:space="preserve"> condition</w:t>
      </w:r>
      <w:r w:rsidR="00360819">
        <w:t xml:space="preserve"> refers to the range of </w:t>
      </w:r>
      <w:r w:rsidR="008649D7">
        <w:t>convergence</w:t>
      </w:r>
      <w:r w:rsidR="00360819">
        <w:t xml:space="preserve"> </w:t>
      </w:r>
      <w:r w:rsidR="00DC2206">
        <w:t>before concluding the calculations.</w:t>
      </w:r>
      <w:r w:rsidR="00312F8B">
        <w:t xml:space="preserve"> The smaller the tolerance</w:t>
      </w:r>
      <w:r w:rsidR="007B32E3">
        <w:t>,</w:t>
      </w:r>
      <w:r w:rsidR="00312F8B">
        <w:t xml:space="preserve"> the more accurately the </w:t>
      </w:r>
      <w:r w:rsidR="00A60A32">
        <w:t xml:space="preserve">calculation, but </w:t>
      </w:r>
      <w:r w:rsidR="007B32E3">
        <w:t>it requires more calculations and, therefore, is more time-consuming</w:t>
      </w:r>
      <w:r w:rsidR="006637E1">
        <w:t>.</w:t>
      </w:r>
      <w:r w:rsidR="006E66C9">
        <w:fldChar w:fldCharType="begin"/>
      </w:r>
      <w:r w:rsidR="006E66C9">
        <w:instrText xml:space="preserve"> ADDIN ZOTERO_ITEM CSL_CITATION {"citationID":"lhpWUjD6","properties":{"formattedCitation":"(Cengel and Ghajar, 2019)","plainCitation":"(Cengel and Ghajar, 2019)","noteIndex":0},"citationItems":[{"id":11,"uris":["http://zotero.org/users/local/4b9vYoaT/items/5HHAYR3N"],"itemData":{"id":11,"type":"book","edition":"6th","ISBN":"978-0-07-339819-8","language":"English","number-of-pages":"1056","publisher":"McGraw-Hill","title":"Heat and Mass Transfer: Fundamentals and applications","author":[{"family":"Cengel","given":"Yaunus A."},{"family":"Ghajar","given":"Afshin J."}],"issued":{"date-parts":[["2019"]],"season":"05"}}}],"schema":"https://github.com/citation-style-language/schema/raw/master/csl-citation.json"} </w:instrText>
      </w:r>
      <w:r w:rsidR="006E66C9">
        <w:fldChar w:fldCharType="separate"/>
      </w:r>
      <w:r w:rsidR="006E66C9" w:rsidRPr="006E66C9">
        <w:rPr>
          <w:rFonts w:ascii="Aptos" w:hAnsi="Aptos"/>
        </w:rPr>
        <w:t>(</w:t>
      </w:r>
      <w:proofErr w:type="spellStart"/>
      <w:r w:rsidR="006E66C9" w:rsidRPr="006E66C9">
        <w:rPr>
          <w:rFonts w:ascii="Aptos" w:hAnsi="Aptos"/>
        </w:rPr>
        <w:t>Cengel</w:t>
      </w:r>
      <w:proofErr w:type="spellEnd"/>
      <w:r w:rsidR="006E66C9" w:rsidRPr="006E66C9">
        <w:rPr>
          <w:rFonts w:ascii="Aptos" w:hAnsi="Aptos"/>
        </w:rPr>
        <w:t xml:space="preserve"> and </w:t>
      </w:r>
      <w:proofErr w:type="spellStart"/>
      <w:r w:rsidR="006E66C9" w:rsidRPr="006E66C9">
        <w:rPr>
          <w:rFonts w:ascii="Aptos" w:hAnsi="Aptos"/>
        </w:rPr>
        <w:t>Ghajar</w:t>
      </w:r>
      <w:proofErr w:type="spellEnd"/>
      <w:r w:rsidR="006E66C9" w:rsidRPr="006E66C9">
        <w:rPr>
          <w:rFonts w:ascii="Aptos" w:hAnsi="Aptos"/>
        </w:rPr>
        <w:t>, 2019)</w:t>
      </w:r>
      <w:r w:rsidR="006E66C9">
        <w:fldChar w:fldCharType="end"/>
      </w:r>
      <w:r w:rsidR="007B32E3">
        <w:t>.</w:t>
      </w:r>
    </w:p>
    <w:p w14:paraId="3B6850C5" w14:textId="3D526862" w:rsidR="00B607B3" w:rsidRDefault="001922B3" w:rsidP="00DC0D54">
      <w:r>
        <w:lastRenderedPageBreak/>
        <w:t>Figure 22</w:t>
      </w:r>
      <w:r w:rsidR="00360819">
        <w:t xml:space="preserve"> </w:t>
      </w:r>
      <w:r w:rsidR="007A2FE3">
        <w:t>shows</w:t>
      </w:r>
      <w:r w:rsidR="00360819">
        <w:t xml:space="preserve"> that </w:t>
      </w:r>
      <w:r w:rsidR="0024221D">
        <w:t>the speed at which MATLAB reaches thermal equilibrium decreases as the tolerance increases</w:t>
      </w:r>
      <w:r w:rsidR="007A2FE3">
        <w:t xml:space="preserve">. </w:t>
      </w:r>
    </w:p>
    <w:p w14:paraId="08E2D69D" w14:textId="79A61E62" w:rsidR="004D2043" w:rsidRDefault="004D2043" w:rsidP="00DC0D54">
      <w:r>
        <w:t xml:space="preserve">Balancing the </w:t>
      </w:r>
      <w:r w:rsidR="00C5079E">
        <w:t xml:space="preserve">tolerance condition is vital to ensuring </w:t>
      </w:r>
      <w:r w:rsidR="00A65A8B">
        <w:t xml:space="preserve">the model is accurate </w:t>
      </w:r>
      <w:r w:rsidR="001922B3">
        <w:t xml:space="preserve">at low computational effort. </w:t>
      </w:r>
    </w:p>
    <w:p w14:paraId="1DF26090" w14:textId="5BF3FCD5" w:rsidR="00C75781" w:rsidRPr="001922B3" w:rsidRDefault="00E7720E">
      <w:r>
        <w:t xml:space="preserve">Choosing </w:t>
      </w:r>
      <w:r w:rsidR="003D367C">
        <w:t xml:space="preserve">the </w:t>
      </w:r>
      <w:r>
        <w:t>grid spacing, time step</w:t>
      </w:r>
      <w:r w:rsidR="000B08E4">
        <w:t xml:space="preserve">, and tolerance condition is vital as the user and developer </w:t>
      </w:r>
      <w:r w:rsidR="0097562F">
        <w:t>balance</w:t>
      </w:r>
      <w:r w:rsidR="000B08E4">
        <w:t xml:space="preserve"> computational effort, time</w:t>
      </w:r>
      <w:r w:rsidR="002277D0">
        <w:t xml:space="preserve">, and accuracy to achieve </w:t>
      </w:r>
      <w:r w:rsidR="001176B8">
        <w:t>the</w:t>
      </w:r>
      <w:r w:rsidR="002277D0">
        <w:t xml:space="preserve"> desired </w:t>
      </w:r>
      <w:r w:rsidR="001176B8">
        <w:t xml:space="preserve">result </w:t>
      </w:r>
      <w:r w:rsidR="00C75781">
        <w:fldChar w:fldCharType="begin"/>
      </w:r>
      <w:r w:rsidR="00C75781">
        <w:instrText xml:space="preserve"> ADDIN ZOTERO_ITEM CSL_CITATION {"citationID":"wQAKwguu","properties":{"formattedCitation":"(Press {\\i{}et al.}, 2007)","plainCitation":"(Press et al., 2007)","noteIndex":0},"citationItems":[{"id":15,"uris":["http://zotero.org/users/local/4b9vYoaT/items/B2ZN4USJ"],"itemData":{"id":15,"type":"book","edition":"3rd","event-place":"Cambridge, UK","ISBN":"978-0-521-88068-8","publisher":"Cambridge University Press","publisher-place":"Cambridge, UK","title":"NUMERICAL  RECIPES  The Art of Scientific Computing","author":[{"family":"Press","given":"William H."},{"family":"Teukolsky","given":"Saul A."},{"family":"William T.","given":"Verrterling"},{"family":"Flannery","given":"Brian P."}],"issued":{"date-parts":[["2007"]]}}}],"schema":"https://github.com/citation-style-language/schema/raw/master/csl-citation.json"} </w:instrText>
      </w:r>
      <w:r w:rsidR="00C75781">
        <w:fldChar w:fldCharType="separate"/>
      </w:r>
      <w:r w:rsidR="00C75781" w:rsidRPr="00C75781">
        <w:rPr>
          <w:rFonts w:ascii="Aptos" w:hAnsi="Aptos" w:cs="Times New Roman"/>
          <w:kern w:val="0"/>
        </w:rPr>
        <w:t xml:space="preserve">(Press </w:t>
      </w:r>
      <w:r w:rsidR="00C75781" w:rsidRPr="00C75781">
        <w:rPr>
          <w:rFonts w:ascii="Aptos" w:hAnsi="Aptos" w:cs="Times New Roman"/>
          <w:i/>
          <w:iCs/>
          <w:kern w:val="0"/>
        </w:rPr>
        <w:t>et al.</w:t>
      </w:r>
      <w:r w:rsidR="00C75781" w:rsidRPr="00C75781">
        <w:rPr>
          <w:rFonts w:ascii="Aptos" w:hAnsi="Aptos" w:cs="Times New Roman"/>
          <w:kern w:val="0"/>
        </w:rPr>
        <w:t>, 2007)</w:t>
      </w:r>
      <w:r w:rsidR="00C75781">
        <w:fldChar w:fldCharType="end"/>
      </w:r>
      <w:r w:rsidR="002277D0">
        <w:t>. (The tables associated with the graphs in Figures 1, 2, and 3 are in Appendix 1.)</w:t>
      </w:r>
      <w:bookmarkStart w:id="80" w:name="_Toc188835539"/>
    </w:p>
    <w:p w14:paraId="7C3ED809" w14:textId="13722B43" w:rsidR="00093BD9" w:rsidRDefault="00093BD9" w:rsidP="00D401DE">
      <w:pPr>
        <w:pStyle w:val="Heading1"/>
        <w:numPr>
          <w:ilvl w:val="0"/>
          <w:numId w:val="31"/>
        </w:numPr>
      </w:pPr>
      <w:r>
        <w:t>Main model’s limitations</w:t>
      </w:r>
      <w:bookmarkEnd w:id="80"/>
    </w:p>
    <w:p w14:paraId="6AC8EE57" w14:textId="1EC46F9A" w:rsidR="006E4DD8" w:rsidRPr="00C852B1" w:rsidRDefault="009F7EBF" w:rsidP="00655E92">
      <w:r>
        <w:t>There are</w:t>
      </w:r>
      <w:r w:rsidR="006E4DD8" w:rsidRPr="00C852B1">
        <w:t xml:space="preserve"> several limitations</w:t>
      </w:r>
      <w:r>
        <w:t xml:space="preserve"> associated with th</w:t>
      </w:r>
      <w:r w:rsidR="00C76F68">
        <w:t>is model</w:t>
      </w:r>
      <w:r w:rsidR="006E4DD8" w:rsidRPr="00C852B1">
        <w:t>:</w:t>
      </w:r>
    </w:p>
    <w:p w14:paraId="6EAD5411" w14:textId="0B793815" w:rsidR="002277D0" w:rsidRPr="00484E9F" w:rsidRDefault="006E4DD8" w:rsidP="009F7EBF">
      <w:pPr>
        <w:pStyle w:val="ListParagraph"/>
        <w:numPr>
          <w:ilvl w:val="0"/>
          <w:numId w:val="27"/>
        </w:numPr>
      </w:pPr>
      <w:r w:rsidRPr="00484E9F">
        <w:t>Explicit Scheme Stability</w:t>
      </w:r>
      <w:r w:rsidR="003257DF" w:rsidRPr="00C852B1">
        <w:t xml:space="preserve"> </w:t>
      </w:r>
      <w:r w:rsidR="009F7EBF">
        <w:t xml:space="preserve">- </w:t>
      </w:r>
      <w:r w:rsidRPr="00484E9F">
        <w:t>The method is conditionally stable and requires small time steps, leading to high computational costs for fine grids or large domains.</w:t>
      </w:r>
    </w:p>
    <w:p w14:paraId="31F3A562" w14:textId="1D0509F2" w:rsidR="006E4DD8" w:rsidRPr="00484E9F" w:rsidRDefault="006E4DD8" w:rsidP="000A59AC">
      <w:pPr>
        <w:pStyle w:val="ListParagraph"/>
        <w:numPr>
          <w:ilvl w:val="0"/>
          <w:numId w:val="27"/>
        </w:numPr>
      </w:pPr>
      <w:r w:rsidRPr="009F7EBF">
        <w:t>Neumann Boundary Condition Implementation</w:t>
      </w:r>
      <w:r w:rsidR="000A59AC">
        <w:t xml:space="preserve"> - </w:t>
      </w:r>
      <w:r w:rsidR="00C76F68">
        <w:t xml:space="preserve"> </w:t>
      </w:r>
      <w:r w:rsidR="009F7EBF">
        <w:t>If the east and west boundaries are insulated, Neumann conditions may introduce errors</w:t>
      </w:r>
      <w:r w:rsidRPr="00484E9F">
        <w:t>.</w:t>
      </w:r>
    </w:p>
    <w:p w14:paraId="3C560C76" w14:textId="07BE4BA0" w:rsidR="006E4DD8" w:rsidRPr="00484E9F" w:rsidRDefault="006E4DD8" w:rsidP="000A59AC">
      <w:pPr>
        <w:pStyle w:val="ListParagraph"/>
        <w:numPr>
          <w:ilvl w:val="0"/>
          <w:numId w:val="27"/>
        </w:numPr>
      </w:pPr>
      <w:r w:rsidRPr="00484E9F">
        <w:t>Error Propagation</w:t>
      </w:r>
      <w:r w:rsidR="009F7EBF">
        <w:t xml:space="preserve"> -</w:t>
      </w:r>
      <w:r w:rsidR="00C76F68">
        <w:t xml:space="preserve"> </w:t>
      </w:r>
      <w:r w:rsidRPr="00484E9F">
        <w:t>Truncation errors accumulate over iterations, potentially affecting accuracy.</w:t>
      </w:r>
    </w:p>
    <w:p w14:paraId="16409971" w14:textId="3D7DE383" w:rsidR="006E4DD8" w:rsidRPr="00484E9F" w:rsidRDefault="006E4DD8" w:rsidP="000A59AC">
      <w:pPr>
        <w:pStyle w:val="ListParagraph"/>
        <w:numPr>
          <w:ilvl w:val="0"/>
          <w:numId w:val="27"/>
        </w:numPr>
      </w:pPr>
      <w:r w:rsidRPr="00484E9F">
        <w:t>Simulation Times</w:t>
      </w:r>
      <w:r w:rsidR="009F7EBF">
        <w:t xml:space="preserve"> -</w:t>
      </w:r>
      <w:r w:rsidR="00F550DF">
        <w:t xml:space="preserve"> </w:t>
      </w:r>
      <w:r w:rsidR="000A59AC">
        <w:t>C</w:t>
      </w:r>
      <w:r w:rsidR="00DE0CAC">
        <w:t xml:space="preserve">omputational time for large grids or </w:t>
      </w:r>
      <w:r w:rsidR="001D18C6">
        <w:t>small-time</w:t>
      </w:r>
      <w:r w:rsidR="00DE0CAC">
        <w:t xml:space="preserve"> steps</w:t>
      </w:r>
      <w:r w:rsidRPr="00484E9F">
        <w:t xml:space="preserve"> can be significant.</w:t>
      </w:r>
    </w:p>
    <w:p w14:paraId="195AA96A" w14:textId="24987FBD" w:rsidR="00D6514F" w:rsidRPr="00484E9F" w:rsidRDefault="006E4DD8" w:rsidP="00D6514F">
      <w:pPr>
        <w:pStyle w:val="ListParagraph"/>
        <w:numPr>
          <w:ilvl w:val="0"/>
          <w:numId w:val="27"/>
        </w:numPr>
      </w:pPr>
      <w:r w:rsidRPr="0033296C">
        <w:t>Analytical Solution Approximation</w:t>
      </w:r>
      <w:r w:rsidR="009F7EBF" w:rsidRPr="0033296C">
        <w:t xml:space="preserve"> -</w:t>
      </w:r>
      <w:r w:rsidR="0033296C">
        <w:t xml:space="preserve"> </w:t>
      </w:r>
      <w:r w:rsidRPr="00484E9F">
        <w:t>The analytical solution uses a finite number of terms in the Fourier series expansion, introducing slight inaccuracies.</w:t>
      </w:r>
      <w:r w:rsidR="00B36099">
        <w:t xml:space="preserve"> </w:t>
      </w:r>
      <w:r w:rsidR="00841259">
        <w:t>If the time steps are</w:t>
      </w:r>
      <w:r w:rsidR="003B6863">
        <w:t xml:space="preserve"> relatively small</w:t>
      </w:r>
      <w:r w:rsidR="00F53DB5">
        <w:t>,</w:t>
      </w:r>
      <w:r w:rsidR="003B6863">
        <w:t xml:space="preserve"> the</w:t>
      </w:r>
      <w:r w:rsidR="000A7F0D">
        <w:t xml:space="preserve">y </w:t>
      </w:r>
      <w:r w:rsidR="00F53DB5">
        <w:t>multiply</w:t>
      </w:r>
      <w:r w:rsidR="000A7F0D">
        <w:t xml:space="preserve"> and can </w:t>
      </w:r>
      <w:r w:rsidR="00F53DB5">
        <w:t>propagate</w:t>
      </w:r>
      <w:r w:rsidR="000A7F0D">
        <w:t xml:space="preserve"> into a</w:t>
      </w:r>
      <w:r w:rsidR="00F53DB5">
        <w:t xml:space="preserve"> significant error.</w:t>
      </w:r>
      <w:r w:rsidR="000A7F0D">
        <w:t xml:space="preserve"> </w:t>
      </w:r>
    </w:p>
    <w:p w14:paraId="770BAA9F" w14:textId="55296125" w:rsidR="00093BD9" w:rsidRPr="00C852B1" w:rsidRDefault="006609B9" w:rsidP="00093BD9">
      <w:r>
        <w:t>Given the simplicity of calculating a sheet of aluminium</w:t>
      </w:r>
      <w:r w:rsidR="00D6514F">
        <w:t>,</w:t>
      </w:r>
      <w:r>
        <w:t xml:space="preserve"> </w:t>
      </w:r>
      <w:r w:rsidR="008F07DA">
        <w:t xml:space="preserve">each of the limitations above </w:t>
      </w:r>
      <w:r w:rsidR="00364199">
        <w:t>is</w:t>
      </w:r>
      <w:r w:rsidR="008F07DA">
        <w:t xml:space="preserve">/should be </w:t>
      </w:r>
      <w:r w:rsidR="00D6514F">
        <w:t>negligible</w:t>
      </w:r>
      <w:r w:rsidR="00364199">
        <w:t>,</w:t>
      </w:r>
      <w:r w:rsidR="008F07DA">
        <w:t xml:space="preserve"> but </w:t>
      </w:r>
      <w:r w:rsidR="00524766">
        <w:t>adding them together may cause significant errors</w:t>
      </w:r>
      <w:r w:rsidR="000F19A4">
        <w:fldChar w:fldCharType="begin"/>
      </w:r>
      <w:r w:rsidR="000F19A4">
        <w:instrText xml:space="preserve"> ADDIN ZOTERO_ITEM CSL_CITATION {"citationID":"exhIHD3c","properties":{"formattedCitation":"(Jakuria, 2002; Iserles, 2009; Chapra and Canale, 2020; Chapra, 2022)","plainCitation":"(Jakuria, 2002; Iserles, 2009; Chapra and Canale, 2020; Chapra, 2022)","noteIndex":0},"citationItems":[{"id":7,"uris":["http://zotero.org/users/local/4b9vYoaT/items/7RZ2D9EV"],"itemData":{"id":7,"type":"book","collection-title":"Computational and Physical Processes in Mechanics and Thermal Sciences","edition":"2nd","event-place":"New York","ISBN":"978-1-56032-477-5","publisher":"Routledge","publisher-place":"New York","title":"Computational Heat Transfer","author":[{"family":"Jakuria","given":"Yogesh"}],"issued":{"date-parts":[["2002"]],"season":"00"}}},{"id":9,"uris":["http://zotero.org/users/local/4b9vYoaT/items/4JZYTNBS"],"itemData":{"id":9,"type":"book","collection-number":"44","collection-title":"Cambridge Texts in Applied Mathematics","edition":"2nd","ISBN":"978-0-521-73490-5","language":"English","publisher":"Cambridge University Press","title":"A First Course in the Numerical Analysis of Differential Equations","author":[{"family":"Iserles","given":"Arieh"}],"issued":{"date-parts":[["2009"]],"season":"01"}}},{"id":4,"uris":["http://zotero.org/users/local/4b9vYoaT/items/DFZ9Z7NY"],"itemData":{"id":4,"type":"book","edition":"8th","ISBN":"978-1-260-23207-3","publisher":"McGraw-Hill Education","title":"Numerical Methods for Engineers","author":[{"family":"Chapra","given":"Steven"},{"family":"Canale","given":"Raymond"}],"issued":{"date-parts":[["2020",3,3]]}}},{"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rsidR="000F19A4">
        <w:fldChar w:fldCharType="separate"/>
      </w:r>
      <w:r w:rsidR="000F19A4" w:rsidRPr="000F19A4">
        <w:rPr>
          <w:rFonts w:ascii="Aptos" w:hAnsi="Aptos"/>
        </w:rPr>
        <w:t>(</w:t>
      </w:r>
      <w:proofErr w:type="spellStart"/>
      <w:r w:rsidR="000F19A4" w:rsidRPr="000F19A4">
        <w:rPr>
          <w:rFonts w:ascii="Aptos" w:hAnsi="Aptos"/>
        </w:rPr>
        <w:t>Jakuria</w:t>
      </w:r>
      <w:proofErr w:type="spellEnd"/>
      <w:r w:rsidR="000F19A4" w:rsidRPr="000F19A4">
        <w:rPr>
          <w:rFonts w:ascii="Aptos" w:hAnsi="Aptos"/>
        </w:rPr>
        <w:t xml:space="preserve">, 2002; </w:t>
      </w:r>
      <w:proofErr w:type="spellStart"/>
      <w:r w:rsidR="000F19A4" w:rsidRPr="000F19A4">
        <w:rPr>
          <w:rFonts w:ascii="Aptos" w:hAnsi="Aptos"/>
        </w:rPr>
        <w:t>Iserles</w:t>
      </w:r>
      <w:proofErr w:type="spellEnd"/>
      <w:r w:rsidR="000F19A4" w:rsidRPr="000F19A4">
        <w:rPr>
          <w:rFonts w:ascii="Aptos" w:hAnsi="Aptos"/>
        </w:rPr>
        <w:t xml:space="preserve">, 2009; </w:t>
      </w:r>
      <w:proofErr w:type="spellStart"/>
      <w:r w:rsidR="000F19A4" w:rsidRPr="000F19A4">
        <w:rPr>
          <w:rFonts w:ascii="Aptos" w:hAnsi="Aptos"/>
        </w:rPr>
        <w:t>Chapra</w:t>
      </w:r>
      <w:proofErr w:type="spellEnd"/>
      <w:r w:rsidR="000F19A4" w:rsidRPr="000F19A4">
        <w:rPr>
          <w:rFonts w:ascii="Aptos" w:hAnsi="Aptos"/>
        </w:rPr>
        <w:t xml:space="preserve"> and Canale, 2020; </w:t>
      </w:r>
      <w:proofErr w:type="spellStart"/>
      <w:r w:rsidR="000F19A4" w:rsidRPr="000F19A4">
        <w:rPr>
          <w:rFonts w:ascii="Aptos" w:hAnsi="Aptos"/>
        </w:rPr>
        <w:t>Chapra</w:t>
      </w:r>
      <w:proofErr w:type="spellEnd"/>
      <w:r w:rsidR="000F19A4" w:rsidRPr="000F19A4">
        <w:rPr>
          <w:rFonts w:ascii="Aptos" w:hAnsi="Aptos"/>
        </w:rPr>
        <w:t>, 2022)</w:t>
      </w:r>
      <w:r w:rsidR="000F19A4">
        <w:fldChar w:fldCharType="end"/>
      </w:r>
      <w:r w:rsidR="00C04D8F">
        <w:t>.</w:t>
      </w:r>
    </w:p>
    <w:p w14:paraId="58F0DD84" w14:textId="483EB47B" w:rsidR="00093BD9" w:rsidRDefault="00093BD9" w:rsidP="00FB5942">
      <w:pPr>
        <w:pStyle w:val="Heading1"/>
        <w:numPr>
          <w:ilvl w:val="0"/>
          <w:numId w:val="31"/>
        </w:numPr>
      </w:pPr>
      <w:bookmarkStart w:id="81" w:name="_Toc188835540"/>
      <w:r>
        <w:t>Suggested improvements and future developments</w:t>
      </w:r>
      <w:bookmarkEnd w:id="81"/>
    </w:p>
    <w:p w14:paraId="39A3AD12" w14:textId="77777777" w:rsidR="0031434B" w:rsidRPr="0031434B" w:rsidRDefault="0031434B" w:rsidP="002D7B36">
      <w:r w:rsidRPr="0031434B">
        <w:t>Improving the convergence speed of your explicit finite difference method can be achieved through several strategies:</w:t>
      </w:r>
    </w:p>
    <w:p w14:paraId="573369CC" w14:textId="11759613" w:rsidR="0031434B" w:rsidRPr="0031434B" w:rsidRDefault="0031434B" w:rsidP="009057DC">
      <w:pPr>
        <w:pStyle w:val="ListParagraph"/>
        <w:numPr>
          <w:ilvl w:val="0"/>
          <w:numId w:val="30"/>
        </w:numPr>
      </w:pPr>
      <w:bookmarkStart w:id="82" w:name="_Toc188835541"/>
      <w:r w:rsidRPr="009057DC">
        <w:rPr>
          <w:rStyle w:val="Heading2Char"/>
          <w:rFonts w:asciiTheme="minorHAnsi" w:eastAsiaTheme="minorHAnsi" w:hAnsiTheme="minorHAnsi" w:cstheme="minorBidi"/>
          <w:color w:val="auto"/>
          <w:sz w:val="24"/>
          <w:szCs w:val="24"/>
        </w:rPr>
        <w:t>Increase the Grid Spacing (h)</w:t>
      </w:r>
      <w:r w:rsidR="009057DC" w:rsidRPr="009057DC">
        <w:rPr>
          <w:rStyle w:val="Heading2Char"/>
          <w:rFonts w:asciiTheme="minorHAnsi" w:eastAsiaTheme="minorHAnsi" w:hAnsiTheme="minorHAnsi" w:cstheme="minorBidi"/>
          <w:color w:val="auto"/>
          <w:sz w:val="24"/>
          <w:szCs w:val="24"/>
        </w:rPr>
        <w:t xml:space="preserve"> -</w:t>
      </w:r>
      <w:bookmarkEnd w:id="82"/>
      <w:r w:rsidR="009057DC" w:rsidRPr="009057DC">
        <w:rPr>
          <w:rStyle w:val="Heading2Char"/>
          <w:rFonts w:asciiTheme="minorHAnsi" w:eastAsiaTheme="minorHAnsi" w:hAnsiTheme="minorHAnsi" w:cstheme="minorBidi"/>
          <w:color w:val="auto"/>
          <w:sz w:val="24"/>
          <w:szCs w:val="24"/>
        </w:rPr>
        <w:t xml:space="preserve"> </w:t>
      </w:r>
      <w:r w:rsidRPr="0031434B">
        <w:t xml:space="preserve">Larger grid spacing reduces the number of grid points, </w:t>
      </w:r>
      <w:r w:rsidR="006F4F9B">
        <w:t>speeding</w:t>
      </w:r>
      <w:r w:rsidRPr="0031434B">
        <w:t xml:space="preserve"> up computations. However, this may reduce accuracy</w:t>
      </w:r>
      <w:r w:rsidR="006736BA">
        <w:t xml:space="preserve">. </w:t>
      </w:r>
      <w:r w:rsidR="00A15A59">
        <w:t>The</w:t>
      </w:r>
      <w:r w:rsidR="006736BA">
        <w:t xml:space="preserve"> </w:t>
      </w:r>
      <w:r w:rsidR="005E70F4">
        <w:t>trade-off between time and accuracy</w:t>
      </w:r>
      <w:r w:rsidR="006736BA">
        <w:t xml:space="preserve"> will be at the </w:t>
      </w:r>
      <w:r w:rsidR="006736BA" w:rsidRPr="006E2317">
        <w:t>users' discretion</w:t>
      </w:r>
      <w:r w:rsidRPr="0031434B">
        <w:t>.</w:t>
      </w:r>
    </w:p>
    <w:p w14:paraId="6A6EA447" w14:textId="452FAA29" w:rsidR="0031434B" w:rsidRPr="0031434B" w:rsidRDefault="00DE0CAC" w:rsidP="009057DC">
      <w:pPr>
        <w:pStyle w:val="ListParagraph"/>
        <w:numPr>
          <w:ilvl w:val="0"/>
          <w:numId w:val="30"/>
        </w:numPr>
      </w:pPr>
      <w:r>
        <w:t>Optimise</w:t>
      </w:r>
      <w:r w:rsidR="0031434B" w:rsidRPr="0031434B">
        <w:t xml:space="preserve"> the Time Step (dT)</w:t>
      </w:r>
      <w:r w:rsidR="009057DC">
        <w:t xml:space="preserve"> - </w:t>
      </w:r>
      <w:r w:rsidR="003452F6">
        <w:t>To reduce the number of iterations needed, ensure the time step is as significant as possible while satisfying the stability criterion</w:t>
      </w:r>
      <w:r w:rsidR="0031434B" w:rsidRPr="0031434B">
        <w:t>.</w:t>
      </w:r>
    </w:p>
    <w:p w14:paraId="31A12A96" w14:textId="1C17B2A5" w:rsidR="0031434B" w:rsidRPr="0031434B" w:rsidRDefault="0031434B" w:rsidP="009057DC">
      <w:pPr>
        <w:pStyle w:val="ListParagraph"/>
        <w:numPr>
          <w:ilvl w:val="0"/>
          <w:numId w:val="30"/>
        </w:numPr>
      </w:pPr>
      <w:r w:rsidRPr="0031434B">
        <w:lastRenderedPageBreak/>
        <w:t>Use a More Efficient Algorithm</w:t>
      </w:r>
      <w:r w:rsidR="009057DC">
        <w:t xml:space="preserve"> - </w:t>
      </w:r>
      <w:r w:rsidRPr="0031434B">
        <w:t>Consider using implicit methods (like Crank-Nicolson)</w:t>
      </w:r>
      <w:r w:rsidR="006F4F9B" w:rsidRPr="006E2317">
        <w:t>,</w:t>
      </w:r>
      <w:r w:rsidRPr="0031434B">
        <w:t xml:space="preserve"> which are unconditionally stable and </w:t>
      </w:r>
      <w:r w:rsidR="006F4F9B" w:rsidRPr="006E2317">
        <w:t>allow</w:t>
      </w:r>
      <w:r w:rsidRPr="0031434B">
        <w:t xml:space="preserve"> </w:t>
      </w:r>
      <w:r w:rsidR="006F4F9B" w:rsidRPr="006E2317">
        <w:t>more significant</w:t>
      </w:r>
      <w:r w:rsidRPr="0031434B">
        <w:t xml:space="preserve"> time steps</w:t>
      </w:r>
      <w:r w:rsidR="006F4F9B" w:rsidRPr="006E2317">
        <w:t>. However,</w:t>
      </w:r>
      <w:r w:rsidRPr="0031434B">
        <w:t xml:space="preserve"> they require solving a system of equations at each time step.</w:t>
      </w:r>
    </w:p>
    <w:p w14:paraId="0EEB7A76" w14:textId="11E712E8" w:rsidR="0031434B" w:rsidRPr="0031434B" w:rsidRDefault="0031434B" w:rsidP="009057DC">
      <w:pPr>
        <w:pStyle w:val="ListParagraph"/>
        <w:numPr>
          <w:ilvl w:val="0"/>
          <w:numId w:val="30"/>
        </w:numPr>
      </w:pPr>
      <w:r w:rsidRPr="0031434B">
        <w:t>Parallel Computing</w:t>
      </w:r>
      <w:r w:rsidR="00B8715D">
        <w:t xml:space="preserve">—Accessing parallel computing resources allows you to distribute </w:t>
      </w:r>
      <w:r w:rsidRPr="0031434B">
        <w:t>computation across multiple processors to speed up the calculations.</w:t>
      </w:r>
    </w:p>
    <w:p w14:paraId="7AC5BCA8" w14:textId="440C56D8" w:rsidR="0031434B" w:rsidRPr="0031434B" w:rsidRDefault="0031434B" w:rsidP="009057DC">
      <w:pPr>
        <w:pStyle w:val="ListParagraph"/>
        <w:numPr>
          <w:ilvl w:val="0"/>
          <w:numId w:val="30"/>
        </w:numPr>
      </w:pPr>
      <w:r w:rsidRPr="0031434B">
        <w:t>Adaptive Time Stepping</w:t>
      </w:r>
      <w:r w:rsidR="009057DC">
        <w:t xml:space="preserve"> - </w:t>
      </w:r>
      <w:r w:rsidRPr="0031434B">
        <w:t>Implement adaptive time stepping</w:t>
      </w:r>
      <w:r w:rsidR="000007F5" w:rsidRPr="006E2317">
        <w:t>, where the time step size changes based on the solution's behaviour. This allows</w:t>
      </w:r>
      <w:r w:rsidRPr="0031434B">
        <w:t xml:space="preserve"> for </w:t>
      </w:r>
      <w:r w:rsidR="006F4F9B" w:rsidRPr="006E2317">
        <w:t>more significant</w:t>
      </w:r>
      <w:r w:rsidRPr="0031434B">
        <w:t xml:space="preserve"> steps when the solution is smooth and smaller steps when it changes rapidly.</w:t>
      </w:r>
    </w:p>
    <w:p w14:paraId="0EE3774A" w14:textId="1FAE1A8E" w:rsidR="0031434B" w:rsidRDefault="0031434B" w:rsidP="009057DC">
      <w:pPr>
        <w:pStyle w:val="ListParagraph"/>
        <w:numPr>
          <w:ilvl w:val="0"/>
          <w:numId w:val="30"/>
        </w:numPr>
      </w:pPr>
      <w:r w:rsidRPr="0031434B">
        <w:t>Refine the Convergence Criteria</w:t>
      </w:r>
      <w:r w:rsidR="00064C80">
        <w:t xml:space="preserve">—If your application's current precision is </w:t>
      </w:r>
      <w:r w:rsidR="00FF1972">
        <w:t>more significant</w:t>
      </w:r>
      <w:r w:rsidR="001A0327" w:rsidRPr="006E2317">
        <w:t xml:space="preserve"> than necessary</w:t>
      </w:r>
      <w:r w:rsidR="006F4F9B" w:rsidRPr="006E2317">
        <w:t>, adjust the convergence criteria to a</w:t>
      </w:r>
      <w:r w:rsidR="006F4F9B">
        <w:t xml:space="preserve"> slightly larger value</w:t>
      </w:r>
      <w:r w:rsidRPr="0031434B">
        <w:t>.</w:t>
      </w:r>
    </w:p>
    <w:p w14:paraId="66E723B2" w14:textId="2A7ABD7D" w:rsidR="006E4DD8" w:rsidRPr="00484E9F" w:rsidRDefault="006E4DD8" w:rsidP="009057DC">
      <w:pPr>
        <w:pStyle w:val="ListParagraph"/>
        <w:numPr>
          <w:ilvl w:val="0"/>
          <w:numId w:val="30"/>
        </w:numPr>
      </w:pPr>
      <w:r w:rsidRPr="00484E9F">
        <w:t>Implicit Methods</w:t>
      </w:r>
      <w:r w:rsidR="009057DC">
        <w:t xml:space="preserve"> - Schemes</w:t>
      </w:r>
      <w:r w:rsidRPr="00484E9F">
        <w:t xml:space="preserve"> like Crank-Nicolson could overcome stability issues and allow </w:t>
      </w:r>
      <w:r w:rsidR="00DE0CAC">
        <w:t>more significant</w:t>
      </w:r>
      <w:r w:rsidRPr="00484E9F">
        <w:t xml:space="preserve"> time steps.</w:t>
      </w:r>
    </w:p>
    <w:p w14:paraId="10FC4758" w14:textId="2D725E02" w:rsidR="006E4DD8" w:rsidRPr="00484E9F" w:rsidRDefault="002D7B36" w:rsidP="009057DC">
      <w:pPr>
        <w:pStyle w:val="ListParagraph"/>
        <w:numPr>
          <w:ilvl w:val="0"/>
          <w:numId w:val="30"/>
        </w:numPr>
      </w:pPr>
      <w:r>
        <w:t xml:space="preserve">Increasing GPU Power - </w:t>
      </w:r>
      <w:r w:rsidR="00A03067">
        <w:t>Utilising</w:t>
      </w:r>
      <w:r w:rsidR="006E4DD8" w:rsidRPr="00484E9F">
        <w:t xml:space="preserve"> parallel processing or GPU acceleration would significantly reduce computational time.</w:t>
      </w:r>
    </w:p>
    <w:p w14:paraId="5C5F89F2" w14:textId="0DE73A63" w:rsidR="006E4DD8" w:rsidRPr="00484E9F" w:rsidRDefault="006E4DD8" w:rsidP="009057DC">
      <w:pPr>
        <w:pStyle w:val="ListParagraph"/>
        <w:numPr>
          <w:ilvl w:val="0"/>
          <w:numId w:val="30"/>
        </w:numPr>
      </w:pPr>
      <w:r w:rsidRPr="00484E9F">
        <w:t>Non-Uniform Properties</w:t>
      </w:r>
      <w:r w:rsidR="00503DD8">
        <w:t xml:space="preserve"> - </w:t>
      </w:r>
      <w:r w:rsidRPr="00484E9F">
        <w:t xml:space="preserve">Extending the model to handle spatially varying material properties would increase its </w:t>
      </w:r>
      <w:r w:rsidR="00802DDB">
        <w:t>practicality</w:t>
      </w:r>
      <w:r w:rsidRPr="00484E9F">
        <w:t>.</w:t>
      </w:r>
    </w:p>
    <w:p w14:paraId="41A82FAE" w14:textId="321222FC" w:rsidR="007C27EF" w:rsidRPr="0031434B" w:rsidRDefault="00F47D4C" w:rsidP="009057DC">
      <w:pPr>
        <w:pStyle w:val="ListParagraph"/>
        <w:numPr>
          <w:ilvl w:val="0"/>
          <w:numId w:val="30"/>
        </w:numPr>
      </w:pPr>
      <w:r>
        <w:t xml:space="preserve">Prevent </w:t>
      </w:r>
      <w:r w:rsidR="00A469EE">
        <w:t>MATLAB Error</w:t>
      </w:r>
      <w:r w:rsidR="007C27EF">
        <w:t xml:space="preserve"> code</w:t>
      </w:r>
      <w:r w:rsidR="00503DD8">
        <w:t xml:space="preserve"> - </w:t>
      </w:r>
      <w:r w:rsidR="007C27EF">
        <w:t xml:space="preserve">Develop code so that </w:t>
      </w:r>
      <w:r w:rsidR="009D298E">
        <w:t>MATLAB</w:t>
      </w:r>
      <w:r w:rsidR="00252758">
        <w:t xml:space="preserve"> </w:t>
      </w:r>
      <w:r w:rsidR="009D298E">
        <w:t>allows users</w:t>
      </w:r>
      <w:r w:rsidR="00252758">
        <w:t xml:space="preserve"> to resolve errors when entering </w:t>
      </w:r>
      <w:r w:rsidR="009D298E">
        <w:t>non-ent</w:t>
      </w:r>
      <w:r w:rsidR="00A469EE">
        <w:t>i</w:t>
      </w:r>
      <w:r w:rsidR="009D298E">
        <w:t xml:space="preserve">ty, letters or special characters instead of relying on </w:t>
      </w:r>
      <w:r w:rsidR="00A469EE">
        <w:t>MATLAB</w:t>
      </w:r>
      <w:r w:rsidR="00FE13D8">
        <w:t xml:space="preserve"> to </w:t>
      </w:r>
      <w:r w:rsidR="009D298E">
        <w:t xml:space="preserve">offer its standard error codes. </w:t>
      </w:r>
    </w:p>
    <w:p w14:paraId="1768C0BC" w14:textId="28B4664C" w:rsidR="007C27EF" w:rsidRPr="007C27EF" w:rsidRDefault="00884C70" w:rsidP="007C27EF">
      <w:r>
        <w:fldChar w:fldCharType="begin"/>
      </w:r>
      <w:r>
        <w:instrText xml:space="preserve"> ADDIN ZOTERO_ITEM CSL_CITATION {"citationID":"exhIHD3c","properties":{"formattedCitation":"(Jakuria, 2002; Iserles, 2009; Chapra and Canale, 2020; Chapra, 2022)","plainCitation":"(Jakuria, 2002; Iserles, 2009; Chapra and Canale, 2020; Chapra, 2022)","noteIndex":0},"citationItems":[{"id":7,"uris":["http://zotero.org/users/local/4b9vYoaT/items/7RZ2D9EV"],"itemData":{"id":7,"type":"book","collection-title":"Computational and Physical Processes in Mechanics and Thermal Sciences","edition":"2nd","event-place":"New York","ISBN":"978-1-56032-477-5","publisher":"Routledge","publisher-place":"New York","title":"Computational Heat Transfer","author":[{"family":"Jakuria","given":"Yogesh"}],"issued":{"date-parts":[["2002"]],"season":"00"}}},{"id":9,"uris":["http://zotero.org/users/local/4b9vYoaT/items/4JZYTNBS"],"itemData":{"id":9,"type":"book","collection-number":"44","collection-title":"Cambridge Texts in Applied Mathematics","edition":"2nd","ISBN":"978-0-521-73490-5","language":"English","publisher":"Cambridge University Press","title":"A First Course in the Numerical Analysis of Differential Equations","author":[{"family":"Iserles","given":"Arieh"}],"issued":{"date-parts":[["2009"]],"season":"01"}}},{"id":4,"uris":["http://zotero.org/users/local/4b9vYoaT/items/DFZ9Z7NY"],"itemData":{"id":4,"type":"book","edition":"8th","ISBN":"978-1-260-23207-3","publisher":"McGraw-Hill Education","title":"Numerical Methods for Engineers","author":[{"family":"Chapra","given":"Steven"},{"family":"Canale","given":"Raymond"}],"issued":{"date-parts":[["2020",3,3]]}}},{"id":8,"uris":["http://zotero.org/users/local/4b9vYoaT/items/N84HG5LY"],"itemData":{"id":8,"type":"book","edition":"5th","ISBN":"978-1-264-93457-7","language":"English","number-of-pages":"752","publisher":"McGraw-Hill College","title":"Applied Numerical Methods with MATLAB for Engineers and Scientists","author":[{"family":"Chapra","given":"Steven C."}],"issued":{"date-parts":[["2022"]],"season":"01"}}}],"schema":"https://github.com/citation-style-language/schema/raw/master/csl-citation.json"} </w:instrText>
      </w:r>
      <w:r>
        <w:fldChar w:fldCharType="separate"/>
      </w:r>
      <w:r w:rsidRPr="000F19A4">
        <w:rPr>
          <w:rFonts w:ascii="Aptos" w:hAnsi="Aptos"/>
        </w:rPr>
        <w:t>(</w:t>
      </w:r>
      <w:proofErr w:type="spellStart"/>
      <w:r w:rsidRPr="000F19A4">
        <w:rPr>
          <w:rFonts w:ascii="Aptos" w:hAnsi="Aptos"/>
        </w:rPr>
        <w:t>Jakuria</w:t>
      </w:r>
      <w:proofErr w:type="spellEnd"/>
      <w:r w:rsidRPr="000F19A4">
        <w:rPr>
          <w:rFonts w:ascii="Aptos" w:hAnsi="Aptos"/>
        </w:rPr>
        <w:t xml:space="preserve">, 2002; </w:t>
      </w:r>
      <w:proofErr w:type="spellStart"/>
      <w:r w:rsidRPr="000F19A4">
        <w:rPr>
          <w:rFonts w:ascii="Aptos" w:hAnsi="Aptos"/>
        </w:rPr>
        <w:t>Iserles</w:t>
      </w:r>
      <w:proofErr w:type="spellEnd"/>
      <w:r w:rsidRPr="000F19A4">
        <w:rPr>
          <w:rFonts w:ascii="Aptos" w:hAnsi="Aptos"/>
        </w:rPr>
        <w:t xml:space="preserve">, 2009; </w:t>
      </w:r>
      <w:proofErr w:type="spellStart"/>
      <w:r w:rsidRPr="000F19A4">
        <w:rPr>
          <w:rFonts w:ascii="Aptos" w:hAnsi="Aptos"/>
        </w:rPr>
        <w:t>Chapra</w:t>
      </w:r>
      <w:proofErr w:type="spellEnd"/>
      <w:r w:rsidRPr="000F19A4">
        <w:rPr>
          <w:rFonts w:ascii="Aptos" w:hAnsi="Aptos"/>
        </w:rPr>
        <w:t xml:space="preserve"> and Canale, 2020; </w:t>
      </w:r>
      <w:proofErr w:type="spellStart"/>
      <w:r w:rsidRPr="000F19A4">
        <w:rPr>
          <w:rFonts w:ascii="Aptos" w:hAnsi="Aptos"/>
        </w:rPr>
        <w:t>Chapra</w:t>
      </w:r>
      <w:proofErr w:type="spellEnd"/>
      <w:r w:rsidRPr="000F19A4">
        <w:rPr>
          <w:rFonts w:ascii="Aptos" w:hAnsi="Aptos"/>
        </w:rPr>
        <w:t>, 2022)</w:t>
      </w:r>
      <w:r>
        <w:fldChar w:fldCharType="end"/>
      </w:r>
    </w:p>
    <w:p w14:paraId="28C03F73" w14:textId="7781490B" w:rsidR="002B0A59" w:rsidRDefault="00093BD9" w:rsidP="00FA75DD">
      <w:pPr>
        <w:pStyle w:val="Heading1"/>
        <w:numPr>
          <w:ilvl w:val="0"/>
          <w:numId w:val="31"/>
        </w:numPr>
      </w:pPr>
      <w:bookmarkStart w:id="83" w:name="_Toc188835542"/>
      <w:r>
        <w:t>Conclusion</w:t>
      </w:r>
      <w:bookmarkEnd w:id="83"/>
    </w:p>
    <w:p w14:paraId="63265B2F" w14:textId="1FF58371" w:rsidR="00FA75DD" w:rsidRPr="00FA75DD" w:rsidRDefault="00FA75DD" w:rsidP="00FA75DD">
      <w:r w:rsidRPr="00FA75DD">
        <w:t>The sensitivity analysis underscores the significance of choosing appropriate grid spacing, time steps, and tolerance conditions. These factors profoundly impact the trade-offs between computational efficiency, accuracy, and solution stability. While the explicit finite difference method proves robust for well-defined problems, its limitations</w:t>
      </w:r>
      <w:r>
        <w:t xml:space="preserve"> necessitate caution, such as conditional stability and computational demands for fine grids</w:t>
      </w:r>
      <w:r w:rsidRPr="00FA75DD">
        <w:t xml:space="preserve">. </w:t>
      </w:r>
      <w:r>
        <w:t>Implementing Neumann boundary conditions and relying</w:t>
      </w:r>
      <w:r w:rsidRPr="00FA75DD">
        <w:t xml:space="preserve"> on truncated Fourier series for analytical validation further </w:t>
      </w:r>
      <w:r>
        <w:t>emphasise</w:t>
      </w:r>
      <w:r w:rsidRPr="00FA75DD">
        <w:t xml:space="preserve"> the need for careful parameter selection and methodological improvements.</w:t>
      </w:r>
    </w:p>
    <w:p w14:paraId="5184FBC8" w14:textId="01B9EEFA" w:rsidR="00FA75DD" w:rsidRPr="00FA75DD" w:rsidRDefault="00FA75DD" w:rsidP="00FA75DD">
      <w:r w:rsidRPr="00FA75DD">
        <w:t xml:space="preserve">Future enhancements could address the model’s computational limitations and expand its applicability. </w:t>
      </w:r>
      <w:r>
        <w:t>Adopting</w:t>
      </w:r>
      <w:r w:rsidRPr="00FA75DD">
        <w:t xml:space="preserve"> implicit methods like the Crank-Nicolson scheme, parallel computing, and adaptive time stepping could significantly improve efficiency and stability. </w:t>
      </w:r>
      <w:r>
        <w:t xml:space="preserve">Refining the model to account for non-uniform material properties and extending its usability to handle diverse boundary conditions and error prevention in code input would also </w:t>
      </w:r>
      <w:r w:rsidRPr="00FA75DD">
        <w:t>broaden its practical utility.</w:t>
      </w:r>
    </w:p>
    <w:p w14:paraId="75BBFC19" w14:textId="56437D14" w:rsidR="00FA75DD" w:rsidRPr="00FA75DD" w:rsidRDefault="00FA75DD" w:rsidP="00FA75DD">
      <w:r>
        <w:lastRenderedPageBreak/>
        <w:t>The</w:t>
      </w:r>
      <w:r w:rsidRPr="00FA75DD">
        <w:t xml:space="preserve"> explicit finite difference method offers a solid foundation for understanding heat conduction phenomena. By balancing computational resources and solution accuracy, researchers and engineers can leverage this technique to design efficient thermal systems, simulate real-world heat transfer scenarios, and explore further innovations in computational thermodynamics. This investigation </w:t>
      </w:r>
      <w:r w:rsidR="00ED6B6E">
        <w:t>validates the method's capabilities and</w:t>
      </w:r>
      <w:r w:rsidRPr="00FA75DD">
        <w:t xml:space="preserve"> provides a roadmap for advancing its application in more complex and dynamic thermal problems.</w:t>
      </w:r>
    </w:p>
    <w:p w14:paraId="52B24267" w14:textId="77777777" w:rsidR="00432238" w:rsidRDefault="00432238" w:rsidP="00432238"/>
    <w:p w14:paraId="470926AA" w14:textId="77777777" w:rsidR="00957D21" w:rsidRDefault="00957D21">
      <w:pPr>
        <w:rPr>
          <w:rFonts w:asciiTheme="majorHAnsi" w:eastAsiaTheme="majorEastAsia" w:hAnsiTheme="majorHAnsi" w:cstheme="majorBidi"/>
          <w:color w:val="0F4761" w:themeColor="accent1" w:themeShade="BF"/>
          <w:sz w:val="40"/>
          <w:szCs w:val="40"/>
        </w:rPr>
      </w:pPr>
      <w:r>
        <w:br w:type="page"/>
      </w:r>
    </w:p>
    <w:p w14:paraId="6EBAA2F2" w14:textId="18A9D97C" w:rsidR="00432238" w:rsidRDefault="000F1BE3" w:rsidP="006072E3">
      <w:pPr>
        <w:pStyle w:val="Heading1"/>
        <w:numPr>
          <w:ilvl w:val="0"/>
          <w:numId w:val="31"/>
        </w:numPr>
      </w:pPr>
      <w:bookmarkStart w:id="84" w:name="_Toc188835543"/>
      <w:r>
        <w:lastRenderedPageBreak/>
        <w:t>References</w:t>
      </w:r>
      <w:bookmarkEnd w:id="84"/>
    </w:p>
    <w:p w14:paraId="1CFD53F6" w14:textId="77777777" w:rsidR="000F19A4" w:rsidRPr="000F19A4" w:rsidRDefault="00EB1B38" w:rsidP="000F19A4">
      <w:pPr>
        <w:pStyle w:val="Bibliography"/>
        <w:rPr>
          <w:rFonts w:ascii="Aptos" w:hAnsi="Aptos"/>
        </w:rPr>
      </w:pPr>
      <w:r>
        <w:fldChar w:fldCharType="begin"/>
      </w:r>
      <w:r>
        <w:instrText xml:space="preserve"> ADDIN ZOTERO_BIBL {"uncited":[],"omitted":[],"custom":[]} CSL_BIBLIOGRAPHY </w:instrText>
      </w:r>
      <w:r>
        <w:fldChar w:fldCharType="separate"/>
      </w:r>
      <w:r w:rsidR="000F19A4" w:rsidRPr="000F19A4">
        <w:rPr>
          <w:rFonts w:ascii="Aptos" w:hAnsi="Aptos"/>
        </w:rPr>
        <w:t xml:space="preserve">Álvarez-Hostos, J.C.Á.-H. </w:t>
      </w:r>
      <w:r w:rsidR="000F19A4" w:rsidRPr="000F19A4">
        <w:rPr>
          <w:rFonts w:ascii="Aptos" w:hAnsi="Aptos"/>
          <w:i/>
          <w:iCs/>
        </w:rPr>
        <w:t>et al.</w:t>
      </w:r>
      <w:r w:rsidR="000F19A4" w:rsidRPr="000F19A4">
        <w:rPr>
          <w:rFonts w:ascii="Aptos" w:hAnsi="Aptos"/>
        </w:rPr>
        <w:t xml:space="preserve"> (2024) ‘An overset improved element-free </w:t>
      </w:r>
      <w:proofErr w:type="spellStart"/>
      <w:r w:rsidR="000F19A4" w:rsidRPr="000F19A4">
        <w:rPr>
          <w:rFonts w:ascii="Aptos" w:hAnsi="Aptos"/>
        </w:rPr>
        <w:t>Galerkin</w:t>
      </w:r>
      <w:proofErr w:type="spellEnd"/>
      <w:r w:rsidR="000F19A4" w:rsidRPr="000F19A4">
        <w:rPr>
          <w:rFonts w:ascii="Aptos" w:hAnsi="Aptos"/>
        </w:rPr>
        <w:t xml:space="preserve">-finite element method for the solution of transient heat conduction problems with concentrated moving heat sources’, </w:t>
      </w:r>
      <w:r w:rsidR="000F19A4" w:rsidRPr="000F19A4">
        <w:rPr>
          <w:rFonts w:ascii="Aptos" w:hAnsi="Aptos"/>
          <w:i/>
          <w:iCs/>
        </w:rPr>
        <w:t>Computer Methods in Applied Mechanics and Engineering,</w:t>
      </w:r>
      <w:r w:rsidR="000F19A4" w:rsidRPr="000F19A4">
        <w:rPr>
          <w:rFonts w:ascii="Aptos" w:hAnsi="Aptos"/>
        </w:rPr>
        <w:t xml:space="preserve"> 418(Part B). Available at: https://doi.org/10.1016/j.cma.2023.116574.</w:t>
      </w:r>
    </w:p>
    <w:p w14:paraId="3D8AB6CB" w14:textId="77777777" w:rsidR="000F19A4" w:rsidRPr="000F19A4" w:rsidRDefault="000F19A4" w:rsidP="000F19A4">
      <w:pPr>
        <w:pStyle w:val="Bibliography"/>
        <w:rPr>
          <w:rFonts w:ascii="Aptos" w:hAnsi="Aptos"/>
        </w:rPr>
      </w:pPr>
      <w:r w:rsidRPr="000F19A4">
        <w:rPr>
          <w:rFonts w:ascii="Aptos" w:hAnsi="Aptos"/>
        </w:rPr>
        <w:t xml:space="preserve">Bruno, O.P. and Paul, J. (2022) ‘Two-Dimensional Fourier Continuation and Applications’, </w:t>
      </w:r>
      <w:r w:rsidRPr="000F19A4">
        <w:rPr>
          <w:rFonts w:ascii="Aptos" w:hAnsi="Aptos"/>
          <w:i/>
          <w:iCs/>
        </w:rPr>
        <w:t>SIAM Journal on Scientific Computing</w:t>
      </w:r>
      <w:r w:rsidRPr="000F19A4">
        <w:rPr>
          <w:rFonts w:ascii="Aptos" w:hAnsi="Aptos"/>
        </w:rPr>
        <w:t>, 44(2), pp. A964–A992. Available at: https://doi.org/10.1137/20M1373189.</w:t>
      </w:r>
    </w:p>
    <w:p w14:paraId="0D936CF4" w14:textId="77777777" w:rsidR="000F19A4" w:rsidRPr="000F19A4" w:rsidRDefault="000F19A4" w:rsidP="000F19A4">
      <w:pPr>
        <w:pStyle w:val="Bibliography"/>
        <w:rPr>
          <w:rFonts w:ascii="Aptos" w:hAnsi="Aptos"/>
        </w:rPr>
      </w:pPr>
      <w:proofErr w:type="spellStart"/>
      <w:r w:rsidRPr="000F19A4">
        <w:rPr>
          <w:rFonts w:ascii="Aptos" w:hAnsi="Aptos"/>
        </w:rPr>
        <w:t>Cengel</w:t>
      </w:r>
      <w:proofErr w:type="spellEnd"/>
      <w:r w:rsidRPr="000F19A4">
        <w:rPr>
          <w:rFonts w:ascii="Aptos" w:hAnsi="Aptos"/>
        </w:rPr>
        <w:t xml:space="preserve">, Y.A. and </w:t>
      </w:r>
      <w:proofErr w:type="spellStart"/>
      <w:r w:rsidRPr="000F19A4">
        <w:rPr>
          <w:rFonts w:ascii="Aptos" w:hAnsi="Aptos"/>
        </w:rPr>
        <w:t>Ghajar</w:t>
      </w:r>
      <w:proofErr w:type="spellEnd"/>
      <w:r w:rsidRPr="000F19A4">
        <w:rPr>
          <w:rFonts w:ascii="Aptos" w:hAnsi="Aptos"/>
        </w:rPr>
        <w:t xml:space="preserve">, A.J. (2019) </w:t>
      </w:r>
      <w:r w:rsidRPr="000F19A4">
        <w:rPr>
          <w:rFonts w:ascii="Aptos" w:hAnsi="Aptos"/>
          <w:i/>
          <w:iCs/>
        </w:rPr>
        <w:t>Heat and Mass Transfer: Fundamentals and applications</w:t>
      </w:r>
      <w:r w:rsidRPr="000F19A4">
        <w:rPr>
          <w:rFonts w:ascii="Aptos" w:hAnsi="Aptos"/>
        </w:rPr>
        <w:t xml:space="preserve">. 6th </w:t>
      </w:r>
      <w:proofErr w:type="spellStart"/>
      <w:r w:rsidRPr="000F19A4">
        <w:rPr>
          <w:rFonts w:ascii="Aptos" w:hAnsi="Aptos"/>
        </w:rPr>
        <w:t>edn</w:t>
      </w:r>
      <w:proofErr w:type="spellEnd"/>
      <w:r w:rsidRPr="000F19A4">
        <w:rPr>
          <w:rFonts w:ascii="Aptos" w:hAnsi="Aptos"/>
        </w:rPr>
        <w:t>. McGraw-Hill.</w:t>
      </w:r>
    </w:p>
    <w:p w14:paraId="6BC792FF" w14:textId="77777777" w:rsidR="000F19A4" w:rsidRPr="000F19A4" w:rsidRDefault="000F19A4" w:rsidP="000F19A4">
      <w:pPr>
        <w:pStyle w:val="Bibliography"/>
        <w:rPr>
          <w:rFonts w:ascii="Aptos" w:hAnsi="Aptos"/>
        </w:rPr>
      </w:pPr>
      <w:proofErr w:type="spellStart"/>
      <w:r w:rsidRPr="000F19A4">
        <w:rPr>
          <w:rFonts w:ascii="Aptos" w:hAnsi="Aptos"/>
        </w:rPr>
        <w:t>Chapra</w:t>
      </w:r>
      <w:proofErr w:type="spellEnd"/>
      <w:r w:rsidRPr="000F19A4">
        <w:rPr>
          <w:rFonts w:ascii="Aptos" w:hAnsi="Aptos"/>
        </w:rPr>
        <w:t xml:space="preserve">, S. and Canale, R. (2020) </w:t>
      </w:r>
      <w:r w:rsidRPr="000F19A4">
        <w:rPr>
          <w:rFonts w:ascii="Aptos" w:hAnsi="Aptos"/>
          <w:i/>
          <w:iCs/>
        </w:rPr>
        <w:t>Numerical Methods for Engineers</w:t>
      </w:r>
      <w:r w:rsidRPr="000F19A4">
        <w:rPr>
          <w:rFonts w:ascii="Aptos" w:hAnsi="Aptos"/>
        </w:rPr>
        <w:t xml:space="preserve">. 8th </w:t>
      </w:r>
      <w:proofErr w:type="spellStart"/>
      <w:r w:rsidRPr="000F19A4">
        <w:rPr>
          <w:rFonts w:ascii="Aptos" w:hAnsi="Aptos"/>
        </w:rPr>
        <w:t>edn</w:t>
      </w:r>
      <w:proofErr w:type="spellEnd"/>
      <w:r w:rsidRPr="000F19A4">
        <w:rPr>
          <w:rFonts w:ascii="Aptos" w:hAnsi="Aptos"/>
        </w:rPr>
        <w:t>. McGraw-Hill Education.</w:t>
      </w:r>
    </w:p>
    <w:p w14:paraId="625F2FFA" w14:textId="77777777" w:rsidR="000F19A4" w:rsidRPr="000F19A4" w:rsidRDefault="000F19A4" w:rsidP="000F19A4">
      <w:pPr>
        <w:pStyle w:val="Bibliography"/>
        <w:rPr>
          <w:rFonts w:ascii="Aptos" w:hAnsi="Aptos"/>
        </w:rPr>
      </w:pPr>
      <w:proofErr w:type="spellStart"/>
      <w:r w:rsidRPr="000F19A4">
        <w:rPr>
          <w:rFonts w:ascii="Aptos" w:hAnsi="Aptos"/>
        </w:rPr>
        <w:t>Chapra</w:t>
      </w:r>
      <w:proofErr w:type="spellEnd"/>
      <w:r w:rsidRPr="000F19A4">
        <w:rPr>
          <w:rFonts w:ascii="Aptos" w:hAnsi="Aptos"/>
        </w:rPr>
        <w:t xml:space="preserve">, S.C. (2022) </w:t>
      </w:r>
      <w:r w:rsidRPr="000F19A4">
        <w:rPr>
          <w:rFonts w:ascii="Aptos" w:hAnsi="Aptos"/>
          <w:i/>
          <w:iCs/>
        </w:rPr>
        <w:t>Applied Numerical Methods with MATLAB for Engineers and Scientists</w:t>
      </w:r>
      <w:r w:rsidRPr="000F19A4">
        <w:rPr>
          <w:rFonts w:ascii="Aptos" w:hAnsi="Aptos"/>
        </w:rPr>
        <w:t xml:space="preserve">. 5th </w:t>
      </w:r>
      <w:proofErr w:type="spellStart"/>
      <w:r w:rsidRPr="000F19A4">
        <w:rPr>
          <w:rFonts w:ascii="Aptos" w:hAnsi="Aptos"/>
        </w:rPr>
        <w:t>edn</w:t>
      </w:r>
      <w:proofErr w:type="spellEnd"/>
      <w:r w:rsidRPr="000F19A4">
        <w:rPr>
          <w:rFonts w:ascii="Aptos" w:hAnsi="Aptos"/>
        </w:rPr>
        <w:t>. McGraw-Hill College.</w:t>
      </w:r>
    </w:p>
    <w:p w14:paraId="78C08706" w14:textId="77777777" w:rsidR="000F19A4" w:rsidRPr="000F19A4" w:rsidRDefault="000F19A4" w:rsidP="000F19A4">
      <w:pPr>
        <w:pStyle w:val="Bibliography"/>
        <w:rPr>
          <w:rFonts w:ascii="Aptos" w:hAnsi="Aptos"/>
        </w:rPr>
      </w:pPr>
      <w:r w:rsidRPr="000F19A4">
        <w:rPr>
          <w:rFonts w:ascii="Aptos" w:hAnsi="Aptos"/>
        </w:rPr>
        <w:t xml:space="preserve">Di Pietro, D.A., Ern, A. and </w:t>
      </w:r>
      <w:proofErr w:type="spellStart"/>
      <w:r w:rsidRPr="000F19A4">
        <w:rPr>
          <w:rFonts w:ascii="Aptos" w:hAnsi="Aptos"/>
        </w:rPr>
        <w:t>Formaggia</w:t>
      </w:r>
      <w:proofErr w:type="spellEnd"/>
      <w:r w:rsidRPr="000F19A4">
        <w:rPr>
          <w:rFonts w:ascii="Aptos" w:hAnsi="Aptos"/>
        </w:rPr>
        <w:t xml:space="preserve">, L. (2018) </w:t>
      </w:r>
      <w:r w:rsidRPr="000F19A4">
        <w:rPr>
          <w:rFonts w:ascii="Aptos" w:hAnsi="Aptos"/>
          <w:i/>
          <w:iCs/>
        </w:rPr>
        <w:t>Numerical Methods for PDEs: State of the Art Techniques</w:t>
      </w:r>
      <w:r w:rsidRPr="000F19A4">
        <w:rPr>
          <w:rFonts w:ascii="Aptos" w:hAnsi="Aptos"/>
        </w:rPr>
        <w:t>. Springer (SEMA SIMAI Springer Series).</w:t>
      </w:r>
    </w:p>
    <w:p w14:paraId="0D08DF07" w14:textId="77777777" w:rsidR="000F19A4" w:rsidRPr="000F19A4" w:rsidRDefault="000F19A4" w:rsidP="000F19A4">
      <w:pPr>
        <w:pStyle w:val="Bibliography"/>
        <w:rPr>
          <w:rFonts w:ascii="Aptos" w:hAnsi="Aptos"/>
        </w:rPr>
      </w:pPr>
      <w:proofErr w:type="spellStart"/>
      <w:r w:rsidRPr="000F19A4">
        <w:rPr>
          <w:rFonts w:ascii="Aptos" w:hAnsi="Aptos"/>
        </w:rPr>
        <w:t>Incropera</w:t>
      </w:r>
      <w:proofErr w:type="spellEnd"/>
      <w:r w:rsidRPr="000F19A4">
        <w:rPr>
          <w:rFonts w:ascii="Aptos" w:hAnsi="Aptos"/>
        </w:rPr>
        <w:t xml:space="preserve">, F.P. </w:t>
      </w:r>
      <w:r w:rsidRPr="000F19A4">
        <w:rPr>
          <w:rFonts w:ascii="Aptos" w:hAnsi="Aptos"/>
          <w:i/>
          <w:iCs/>
        </w:rPr>
        <w:t>et al.</w:t>
      </w:r>
      <w:r w:rsidRPr="000F19A4">
        <w:rPr>
          <w:rFonts w:ascii="Aptos" w:hAnsi="Aptos"/>
        </w:rPr>
        <w:t xml:space="preserve"> (2016) </w:t>
      </w:r>
      <w:r w:rsidRPr="000F19A4">
        <w:rPr>
          <w:rFonts w:ascii="Aptos" w:hAnsi="Aptos"/>
          <w:i/>
          <w:iCs/>
        </w:rPr>
        <w:t>Fundamentals of Heat and Mass Transfer</w:t>
      </w:r>
      <w:r w:rsidRPr="000F19A4">
        <w:rPr>
          <w:rFonts w:ascii="Aptos" w:hAnsi="Aptos"/>
        </w:rPr>
        <w:t xml:space="preserve">. 5th </w:t>
      </w:r>
      <w:proofErr w:type="spellStart"/>
      <w:r w:rsidRPr="000F19A4">
        <w:rPr>
          <w:rFonts w:ascii="Aptos" w:hAnsi="Aptos"/>
        </w:rPr>
        <w:t>edn</w:t>
      </w:r>
      <w:proofErr w:type="spellEnd"/>
      <w:r w:rsidRPr="000F19A4">
        <w:rPr>
          <w:rFonts w:ascii="Aptos" w:hAnsi="Aptos"/>
        </w:rPr>
        <w:t>. Hoboken, NJ: John Wiley &amp; Sons (Computational Methods in Mechanics &amp; Thermal Sciences).</w:t>
      </w:r>
    </w:p>
    <w:p w14:paraId="2860CE1C" w14:textId="77777777" w:rsidR="000F19A4" w:rsidRPr="000F19A4" w:rsidRDefault="000F19A4" w:rsidP="000F19A4">
      <w:pPr>
        <w:pStyle w:val="Bibliography"/>
        <w:rPr>
          <w:rFonts w:ascii="Aptos" w:hAnsi="Aptos"/>
        </w:rPr>
      </w:pPr>
      <w:proofErr w:type="spellStart"/>
      <w:r w:rsidRPr="000F19A4">
        <w:rPr>
          <w:rFonts w:ascii="Aptos" w:hAnsi="Aptos"/>
        </w:rPr>
        <w:t>Iserles</w:t>
      </w:r>
      <w:proofErr w:type="spellEnd"/>
      <w:r w:rsidRPr="000F19A4">
        <w:rPr>
          <w:rFonts w:ascii="Aptos" w:hAnsi="Aptos"/>
        </w:rPr>
        <w:t xml:space="preserve">, A. (2009) </w:t>
      </w:r>
      <w:r w:rsidRPr="000F19A4">
        <w:rPr>
          <w:rFonts w:ascii="Aptos" w:hAnsi="Aptos"/>
          <w:i/>
          <w:iCs/>
        </w:rPr>
        <w:t>A First Course in the Numerical Analysis of Differential Equations</w:t>
      </w:r>
      <w:r w:rsidRPr="000F19A4">
        <w:rPr>
          <w:rFonts w:ascii="Aptos" w:hAnsi="Aptos"/>
        </w:rPr>
        <w:t xml:space="preserve">. 2nd </w:t>
      </w:r>
      <w:proofErr w:type="spellStart"/>
      <w:r w:rsidRPr="000F19A4">
        <w:rPr>
          <w:rFonts w:ascii="Aptos" w:hAnsi="Aptos"/>
        </w:rPr>
        <w:t>edn</w:t>
      </w:r>
      <w:proofErr w:type="spellEnd"/>
      <w:r w:rsidRPr="000F19A4">
        <w:rPr>
          <w:rFonts w:ascii="Aptos" w:hAnsi="Aptos"/>
        </w:rPr>
        <w:t>. Cambridge University Press (Cambridge Texts in Applied Mathematics, 44).</w:t>
      </w:r>
    </w:p>
    <w:p w14:paraId="24CFD55A" w14:textId="77777777" w:rsidR="000F19A4" w:rsidRPr="000F19A4" w:rsidRDefault="000F19A4" w:rsidP="000F19A4">
      <w:pPr>
        <w:pStyle w:val="Bibliography"/>
        <w:rPr>
          <w:rFonts w:ascii="Aptos" w:hAnsi="Aptos"/>
        </w:rPr>
      </w:pPr>
      <w:r w:rsidRPr="000F19A4">
        <w:rPr>
          <w:rFonts w:ascii="Aptos" w:hAnsi="Aptos"/>
        </w:rPr>
        <w:t xml:space="preserve">Jack P., H. (2010) </w:t>
      </w:r>
      <w:r w:rsidRPr="000F19A4">
        <w:rPr>
          <w:rFonts w:ascii="Aptos" w:hAnsi="Aptos"/>
          <w:i/>
          <w:iCs/>
        </w:rPr>
        <w:t>Heat Transfer</w:t>
      </w:r>
      <w:r w:rsidRPr="000F19A4">
        <w:rPr>
          <w:rFonts w:ascii="Aptos" w:hAnsi="Aptos"/>
        </w:rPr>
        <w:t xml:space="preserve">. 10th </w:t>
      </w:r>
      <w:proofErr w:type="spellStart"/>
      <w:r w:rsidRPr="000F19A4">
        <w:rPr>
          <w:rFonts w:ascii="Aptos" w:hAnsi="Aptos"/>
        </w:rPr>
        <w:t>edn</w:t>
      </w:r>
      <w:proofErr w:type="spellEnd"/>
      <w:r w:rsidRPr="000F19A4">
        <w:rPr>
          <w:rFonts w:ascii="Aptos" w:hAnsi="Aptos"/>
        </w:rPr>
        <w:t xml:space="preserve">. </w:t>
      </w:r>
      <w:proofErr w:type="spellStart"/>
      <w:r w:rsidRPr="000F19A4">
        <w:rPr>
          <w:rFonts w:ascii="Aptos" w:hAnsi="Aptos"/>
        </w:rPr>
        <w:t>BOston</w:t>
      </w:r>
      <w:proofErr w:type="spellEnd"/>
      <w:r w:rsidRPr="000F19A4">
        <w:rPr>
          <w:rFonts w:ascii="Aptos" w:hAnsi="Aptos"/>
        </w:rPr>
        <w:t>: McGraw-Hill (McGraw-Hill Series in Mechanical Engineering).</w:t>
      </w:r>
    </w:p>
    <w:p w14:paraId="5438949E" w14:textId="77777777" w:rsidR="000F19A4" w:rsidRPr="000F19A4" w:rsidRDefault="000F19A4" w:rsidP="000F19A4">
      <w:pPr>
        <w:pStyle w:val="Bibliography"/>
        <w:rPr>
          <w:rFonts w:ascii="Aptos" w:hAnsi="Aptos"/>
        </w:rPr>
      </w:pPr>
      <w:proofErr w:type="spellStart"/>
      <w:r w:rsidRPr="000F19A4">
        <w:rPr>
          <w:rFonts w:ascii="Aptos" w:hAnsi="Aptos"/>
        </w:rPr>
        <w:t>Jakuria</w:t>
      </w:r>
      <w:proofErr w:type="spellEnd"/>
      <w:r w:rsidRPr="000F19A4">
        <w:rPr>
          <w:rFonts w:ascii="Aptos" w:hAnsi="Aptos"/>
        </w:rPr>
        <w:t xml:space="preserve">, Y. (2002) </w:t>
      </w:r>
      <w:r w:rsidRPr="000F19A4">
        <w:rPr>
          <w:rFonts w:ascii="Aptos" w:hAnsi="Aptos"/>
          <w:i/>
          <w:iCs/>
        </w:rPr>
        <w:t>Computational Heat Transfer</w:t>
      </w:r>
      <w:r w:rsidRPr="000F19A4">
        <w:rPr>
          <w:rFonts w:ascii="Aptos" w:hAnsi="Aptos"/>
        </w:rPr>
        <w:t xml:space="preserve">. 2nd </w:t>
      </w:r>
      <w:proofErr w:type="spellStart"/>
      <w:r w:rsidRPr="000F19A4">
        <w:rPr>
          <w:rFonts w:ascii="Aptos" w:hAnsi="Aptos"/>
        </w:rPr>
        <w:t>edn</w:t>
      </w:r>
      <w:proofErr w:type="spellEnd"/>
      <w:r w:rsidRPr="000F19A4">
        <w:rPr>
          <w:rFonts w:ascii="Aptos" w:hAnsi="Aptos"/>
        </w:rPr>
        <w:t>. New York: Routledge (Computational and Physical Processes in Mechanics and Thermal Sciences).</w:t>
      </w:r>
    </w:p>
    <w:p w14:paraId="19AA50B6" w14:textId="77777777" w:rsidR="000F19A4" w:rsidRPr="000F19A4" w:rsidRDefault="000F19A4" w:rsidP="000F19A4">
      <w:pPr>
        <w:pStyle w:val="Bibliography"/>
        <w:rPr>
          <w:rFonts w:ascii="Aptos" w:hAnsi="Aptos"/>
        </w:rPr>
      </w:pPr>
      <w:r w:rsidRPr="000F19A4">
        <w:rPr>
          <w:rFonts w:ascii="Aptos" w:hAnsi="Aptos"/>
        </w:rPr>
        <w:t xml:space="preserve">Kostic, M. (2006) ‘Heat Transfer Engineering’, </w:t>
      </w:r>
      <w:r w:rsidRPr="000F19A4">
        <w:rPr>
          <w:rFonts w:ascii="Aptos" w:hAnsi="Aptos"/>
          <w:i/>
          <w:iCs/>
        </w:rPr>
        <w:t>Journal of Computational Physics</w:t>
      </w:r>
      <w:r w:rsidRPr="000F19A4">
        <w:rPr>
          <w:rFonts w:ascii="Aptos" w:hAnsi="Aptos"/>
        </w:rPr>
        <w:t>, 27(3), pp. 1–12.</w:t>
      </w:r>
    </w:p>
    <w:p w14:paraId="35E70B64" w14:textId="77777777" w:rsidR="000F19A4" w:rsidRPr="000F19A4" w:rsidRDefault="000F19A4" w:rsidP="000F19A4">
      <w:pPr>
        <w:pStyle w:val="Bibliography"/>
        <w:rPr>
          <w:rFonts w:ascii="Aptos" w:hAnsi="Aptos"/>
        </w:rPr>
      </w:pPr>
      <w:proofErr w:type="spellStart"/>
      <w:r w:rsidRPr="000F19A4">
        <w:rPr>
          <w:rFonts w:ascii="Aptos" w:hAnsi="Aptos"/>
        </w:rPr>
        <w:t>Kreyszig</w:t>
      </w:r>
      <w:proofErr w:type="spellEnd"/>
      <w:r w:rsidRPr="000F19A4">
        <w:rPr>
          <w:rFonts w:ascii="Aptos" w:hAnsi="Aptos"/>
        </w:rPr>
        <w:t xml:space="preserve">, E. (2020) </w:t>
      </w:r>
      <w:r w:rsidRPr="000F19A4">
        <w:rPr>
          <w:rFonts w:ascii="Aptos" w:hAnsi="Aptos"/>
          <w:i/>
          <w:iCs/>
        </w:rPr>
        <w:t>Advanced Engineering Mathematics</w:t>
      </w:r>
      <w:r w:rsidRPr="000F19A4">
        <w:rPr>
          <w:rFonts w:ascii="Aptos" w:hAnsi="Aptos"/>
        </w:rPr>
        <w:t xml:space="preserve">. 10th </w:t>
      </w:r>
      <w:proofErr w:type="spellStart"/>
      <w:r w:rsidRPr="000F19A4">
        <w:rPr>
          <w:rFonts w:ascii="Aptos" w:hAnsi="Aptos"/>
        </w:rPr>
        <w:t>edn</w:t>
      </w:r>
      <w:proofErr w:type="spellEnd"/>
      <w:r w:rsidRPr="000F19A4">
        <w:rPr>
          <w:rFonts w:ascii="Aptos" w:hAnsi="Aptos"/>
        </w:rPr>
        <w:t>. Boston, MA: WILEY.</w:t>
      </w:r>
    </w:p>
    <w:p w14:paraId="7BACDAC9" w14:textId="77777777" w:rsidR="000F19A4" w:rsidRPr="000F19A4" w:rsidRDefault="000F19A4" w:rsidP="000F19A4">
      <w:pPr>
        <w:pStyle w:val="Bibliography"/>
        <w:rPr>
          <w:rFonts w:ascii="Aptos" w:hAnsi="Aptos"/>
        </w:rPr>
      </w:pPr>
      <w:proofErr w:type="spellStart"/>
      <w:r w:rsidRPr="000F19A4">
        <w:rPr>
          <w:rFonts w:ascii="Aptos" w:hAnsi="Aptos"/>
        </w:rPr>
        <w:t>LeVeque</w:t>
      </w:r>
      <w:proofErr w:type="spellEnd"/>
      <w:r w:rsidRPr="000F19A4">
        <w:rPr>
          <w:rFonts w:ascii="Aptos" w:hAnsi="Aptos"/>
        </w:rPr>
        <w:t xml:space="preserve">, R.J. (2007) </w:t>
      </w:r>
      <w:r w:rsidRPr="000F19A4">
        <w:rPr>
          <w:rFonts w:ascii="Aptos" w:hAnsi="Aptos"/>
          <w:i/>
          <w:iCs/>
        </w:rPr>
        <w:t>Finite Difference Methods for Ordinary and Partial Differential Equations: Steady-State and Time-Dependent Problems</w:t>
      </w:r>
      <w:r w:rsidRPr="000F19A4">
        <w:rPr>
          <w:rFonts w:ascii="Aptos" w:hAnsi="Aptos"/>
        </w:rPr>
        <w:t xml:space="preserve">. 1st </w:t>
      </w:r>
      <w:proofErr w:type="spellStart"/>
      <w:r w:rsidRPr="000F19A4">
        <w:rPr>
          <w:rFonts w:ascii="Aptos" w:hAnsi="Aptos"/>
        </w:rPr>
        <w:t>edn</w:t>
      </w:r>
      <w:proofErr w:type="spellEnd"/>
      <w:r w:rsidRPr="000F19A4">
        <w:rPr>
          <w:rFonts w:ascii="Aptos" w:hAnsi="Aptos"/>
        </w:rPr>
        <w:t>. Washington: S.I.A.M.</w:t>
      </w:r>
    </w:p>
    <w:p w14:paraId="31523A98" w14:textId="77777777" w:rsidR="000F19A4" w:rsidRPr="000F19A4" w:rsidRDefault="000F19A4" w:rsidP="000F19A4">
      <w:pPr>
        <w:pStyle w:val="Bibliography"/>
        <w:rPr>
          <w:rFonts w:ascii="Aptos" w:hAnsi="Aptos"/>
        </w:rPr>
      </w:pPr>
      <w:r w:rsidRPr="000F19A4">
        <w:rPr>
          <w:rFonts w:ascii="Aptos" w:hAnsi="Aptos"/>
        </w:rPr>
        <w:t xml:space="preserve">Majumdar, P. (2005) </w:t>
      </w:r>
      <w:r w:rsidRPr="000F19A4">
        <w:rPr>
          <w:rFonts w:ascii="Aptos" w:hAnsi="Aptos"/>
          <w:i/>
          <w:iCs/>
        </w:rPr>
        <w:t>Computational Methods for Heat and Mass Transfer</w:t>
      </w:r>
      <w:r w:rsidRPr="000F19A4">
        <w:rPr>
          <w:rFonts w:ascii="Aptos" w:hAnsi="Aptos"/>
        </w:rPr>
        <w:t xml:space="preserve">. 1st </w:t>
      </w:r>
      <w:proofErr w:type="spellStart"/>
      <w:r w:rsidRPr="000F19A4">
        <w:rPr>
          <w:rFonts w:ascii="Aptos" w:hAnsi="Aptos"/>
        </w:rPr>
        <w:t>edn</w:t>
      </w:r>
      <w:proofErr w:type="spellEnd"/>
      <w:r w:rsidRPr="000F19A4">
        <w:rPr>
          <w:rFonts w:ascii="Aptos" w:hAnsi="Aptos"/>
        </w:rPr>
        <w:t>. Boca Raton: CRC Press.</w:t>
      </w:r>
    </w:p>
    <w:p w14:paraId="3A9EB083" w14:textId="77777777" w:rsidR="000F19A4" w:rsidRPr="000F19A4" w:rsidRDefault="000F19A4" w:rsidP="000F19A4">
      <w:pPr>
        <w:pStyle w:val="Bibliography"/>
        <w:rPr>
          <w:rFonts w:ascii="Aptos" w:hAnsi="Aptos"/>
        </w:rPr>
      </w:pPr>
      <w:r w:rsidRPr="000F19A4">
        <w:rPr>
          <w:rFonts w:ascii="Aptos" w:hAnsi="Aptos"/>
        </w:rPr>
        <w:t xml:space="preserve">Necati </w:t>
      </w:r>
      <w:proofErr w:type="spellStart"/>
      <w:r w:rsidRPr="000F19A4">
        <w:rPr>
          <w:rFonts w:ascii="Aptos" w:hAnsi="Aptos"/>
        </w:rPr>
        <w:t>Ozisik</w:t>
      </w:r>
      <w:proofErr w:type="spellEnd"/>
      <w:r w:rsidRPr="000F19A4">
        <w:rPr>
          <w:rFonts w:ascii="Aptos" w:hAnsi="Aptos"/>
        </w:rPr>
        <w:t xml:space="preserve">, M. </w:t>
      </w:r>
      <w:r w:rsidRPr="000F19A4">
        <w:rPr>
          <w:rFonts w:ascii="Aptos" w:hAnsi="Aptos"/>
          <w:i/>
          <w:iCs/>
        </w:rPr>
        <w:t>et al.</w:t>
      </w:r>
      <w:r w:rsidRPr="000F19A4">
        <w:rPr>
          <w:rFonts w:ascii="Aptos" w:hAnsi="Aptos"/>
        </w:rPr>
        <w:t xml:space="preserve"> (2017) </w:t>
      </w:r>
      <w:r w:rsidRPr="000F19A4">
        <w:rPr>
          <w:rFonts w:ascii="Aptos" w:hAnsi="Aptos"/>
          <w:i/>
          <w:iCs/>
        </w:rPr>
        <w:t>Finite difference methods in heat transfer</w:t>
      </w:r>
      <w:r w:rsidRPr="000F19A4">
        <w:rPr>
          <w:rFonts w:ascii="Aptos" w:hAnsi="Aptos"/>
        </w:rPr>
        <w:t xml:space="preserve">. 2nd </w:t>
      </w:r>
      <w:proofErr w:type="spellStart"/>
      <w:r w:rsidRPr="000F19A4">
        <w:rPr>
          <w:rFonts w:ascii="Aptos" w:hAnsi="Aptos"/>
        </w:rPr>
        <w:t>edn</w:t>
      </w:r>
      <w:proofErr w:type="spellEnd"/>
      <w:r w:rsidRPr="000F19A4">
        <w:rPr>
          <w:rFonts w:ascii="Aptos" w:hAnsi="Aptos"/>
        </w:rPr>
        <w:t>. Boca Raton: CRC Press. Available at: https://doi.org/10.1201/9781315121475.</w:t>
      </w:r>
    </w:p>
    <w:p w14:paraId="74E65C84" w14:textId="77777777" w:rsidR="000F19A4" w:rsidRPr="000F19A4" w:rsidRDefault="000F19A4" w:rsidP="000F19A4">
      <w:pPr>
        <w:pStyle w:val="Bibliography"/>
        <w:rPr>
          <w:rFonts w:ascii="Aptos" w:hAnsi="Aptos"/>
        </w:rPr>
      </w:pPr>
      <w:proofErr w:type="spellStart"/>
      <w:r w:rsidRPr="000F19A4">
        <w:rPr>
          <w:rFonts w:ascii="Aptos" w:hAnsi="Aptos"/>
        </w:rPr>
        <w:t>Ozisik</w:t>
      </w:r>
      <w:proofErr w:type="spellEnd"/>
      <w:r w:rsidRPr="000F19A4">
        <w:rPr>
          <w:rFonts w:ascii="Aptos" w:hAnsi="Aptos"/>
        </w:rPr>
        <w:t xml:space="preserve">, M.N. and Hahn, D.W. (2012) </w:t>
      </w:r>
      <w:r w:rsidRPr="000F19A4">
        <w:rPr>
          <w:rFonts w:ascii="Aptos" w:hAnsi="Aptos"/>
          <w:i/>
          <w:iCs/>
        </w:rPr>
        <w:t>Heat Conduction</w:t>
      </w:r>
      <w:r w:rsidRPr="000F19A4">
        <w:rPr>
          <w:rFonts w:ascii="Aptos" w:hAnsi="Aptos"/>
        </w:rPr>
        <w:t xml:space="preserve">. 3rd </w:t>
      </w:r>
      <w:proofErr w:type="spellStart"/>
      <w:r w:rsidRPr="000F19A4">
        <w:rPr>
          <w:rFonts w:ascii="Aptos" w:hAnsi="Aptos"/>
        </w:rPr>
        <w:t>edn</w:t>
      </w:r>
      <w:proofErr w:type="spellEnd"/>
      <w:r w:rsidRPr="000F19A4">
        <w:rPr>
          <w:rFonts w:ascii="Aptos" w:hAnsi="Aptos"/>
        </w:rPr>
        <w:t>. John Wiley &amp; Sons.</w:t>
      </w:r>
    </w:p>
    <w:p w14:paraId="4478265E" w14:textId="77777777" w:rsidR="000F19A4" w:rsidRPr="000F19A4" w:rsidRDefault="000F19A4" w:rsidP="000F19A4">
      <w:pPr>
        <w:pStyle w:val="Bibliography"/>
        <w:rPr>
          <w:rFonts w:ascii="Aptos" w:hAnsi="Aptos"/>
        </w:rPr>
      </w:pPr>
      <w:r w:rsidRPr="000F19A4">
        <w:rPr>
          <w:rFonts w:ascii="Aptos" w:hAnsi="Aptos"/>
        </w:rPr>
        <w:t xml:space="preserve">Patankar, S. (2018) </w:t>
      </w:r>
      <w:r w:rsidRPr="000F19A4">
        <w:rPr>
          <w:rFonts w:ascii="Aptos" w:hAnsi="Aptos"/>
          <w:i/>
          <w:iCs/>
        </w:rPr>
        <w:t>Numerical Heat Transfer and Fluid Flow</w:t>
      </w:r>
      <w:r w:rsidRPr="000F19A4">
        <w:rPr>
          <w:rFonts w:ascii="Aptos" w:hAnsi="Aptos"/>
        </w:rPr>
        <w:t xml:space="preserve">. 1st </w:t>
      </w:r>
      <w:proofErr w:type="spellStart"/>
      <w:r w:rsidRPr="000F19A4">
        <w:rPr>
          <w:rFonts w:ascii="Aptos" w:hAnsi="Aptos"/>
        </w:rPr>
        <w:t>edn</w:t>
      </w:r>
      <w:proofErr w:type="spellEnd"/>
      <w:r w:rsidRPr="000F19A4">
        <w:rPr>
          <w:rFonts w:ascii="Aptos" w:hAnsi="Aptos"/>
        </w:rPr>
        <w:t>. CRS Press.</w:t>
      </w:r>
    </w:p>
    <w:p w14:paraId="5064CC13" w14:textId="77777777" w:rsidR="000F19A4" w:rsidRPr="000F19A4" w:rsidRDefault="000F19A4" w:rsidP="000F19A4">
      <w:pPr>
        <w:pStyle w:val="Bibliography"/>
        <w:rPr>
          <w:rFonts w:ascii="Aptos" w:hAnsi="Aptos"/>
        </w:rPr>
      </w:pPr>
      <w:r w:rsidRPr="000F19A4">
        <w:rPr>
          <w:rFonts w:ascii="Aptos" w:hAnsi="Aptos"/>
        </w:rPr>
        <w:t xml:space="preserve">Press, W.H. </w:t>
      </w:r>
      <w:r w:rsidRPr="000F19A4">
        <w:rPr>
          <w:rFonts w:ascii="Aptos" w:hAnsi="Aptos"/>
          <w:i/>
          <w:iCs/>
        </w:rPr>
        <w:t>et al.</w:t>
      </w:r>
      <w:r w:rsidRPr="000F19A4">
        <w:rPr>
          <w:rFonts w:ascii="Aptos" w:hAnsi="Aptos"/>
        </w:rPr>
        <w:t xml:space="preserve"> (2007) </w:t>
      </w:r>
      <w:r w:rsidRPr="000F19A4">
        <w:rPr>
          <w:rFonts w:ascii="Aptos" w:hAnsi="Aptos"/>
          <w:i/>
          <w:iCs/>
        </w:rPr>
        <w:t>NUMERICAL  RECIPES  The Art of Scientific Computing</w:t>
      </w:r>
      <w:r w:rsidRPr="000F19A4">
        <w:rPr>
          <w:rFonts w:ascii="Aptos" w:hAnsi="Aptos"/>
        </w:rPr>
        <w:t xml:space="preserve">. 3rd </w:t>
      </w:r>
      <w:proofErr w:type="spellStart"/>
      <w:r w:rsidRPr="000F19A4">
        <w:rPr>
          <w:rFonts w:ascii="Aptos" w:hAnsi="Aptos"/>
        </w:rPr>
        <w:t>edn</w:t>
      </w:r>
      <w:proofErr w:type="spellEnd"/>
      <w:r w:rsidRPr="000F19A4">
        <w:rPr>
          <w:rFonts w:ascii="Aptos" w:hAnsi="Aptos"/>
        </w:rPr>
        <w:t>. Cambridge, UK: Cambridge University Press.</w:t>
      </w:r>
    </w:p>
    <w:p w14:paraId="3DB162D5" w14:textId="7C247FA9" w:rsidR="000F1BE3" w:rsidRPr="000F1BE3" w:rsidRDefault="00EB1B38" w:rsidP="000F1BE3">
      <w:r>
        <w:fldChar w:fldCharType="end"/>
      </w:r>
    </w:p>
    <w:p w14:paraId="02C966E8" w14:textId="77777777" w:rsidR="002D4A7D" w:rsidRDefault="002D4A7D">
      <w:pPr>
        <w:rPr>
          <w:rFonts w:asciiTheme="majorHAnsi" w:eastAsiaTheme="majorEastAsia" w:hAnsiTheme="majorHAnsi" w:cstheme="majorBidi"/>
          <w:color w:val="0F4761" w:themeColor="accent1" w:themeShade="BF"/>
          <w:sz w:val="40"/>
          <w:szCs w:val="40"/>
        </w:rPr>
      </w:pPr>
      <w:r>
        <w:br w:type="page"/>
      </w:r>
    </w:p>
    <w:p w14:paraId="6F97EBEE" w14:textId="6026D9B5" w:rsidR="00484E9F" w:rsidRDefault="004E66FE" w:rsidP="004E66FE">
      <w:pPr>
        <w:pStyle w:val="Heading1"/>
        <w:numPr>
          <w:ilvl w:val="0"/>
          <w:numId w:val="31"/>
        </w:numPr>
      </w:pPr>
      <w:r>
        <w:lastRenderedPageBreak/>
        <w:t xml:space="preserve">Appendix </w:t>
      </w:r>
    </w:p>
    <w:p w14:paraId="7D810C00" w14:textId="722AC173" w:rsidR="004813F7" w:rsidRPr="004813F7" w:rsidRDefault="004813F7" w:rsidP="004813F7">
      <w:pPr>
        <w:pStyle w:val="Heading2"/>
        <w:numPr>
          <w:ilvl w:val="1"/>
          <w:numId w:val="31"/>
        </w:numPr>
      </w:pPr>
      <w:r>
        <w:t>Appendix 1</w:t>
      </w:r>
      <w:r>
        <w:tab/>
      </w:r>
    </w:p>
    <w:tbl>
      <w:tblPr>
        <w:tblW w:w="9355" w:type="dxa"/>
        <w:tblLayout w:type="fixed"/>
        <w:tblLook w:val="04A0" w:firstRow="1" w:lastRow="0" w:firstColumn="1" w:lastColumn="0" w:noHBand="0" w:noVBand="1"/>
      </w:tblPr>
      <w:tblGrid>
        <w:gridCol w:w="1609"/>
        <w:gridCol w:w="907"/>
        <w:gridCol w:w="824"/>
        <w:gridCol w:w="1484"/>
        <w:gridCol w:w="2632"/>
        <w:gridCol w:w="1899"/>
      </w:tblGrid>
      <w:tr w:rsidR="009073F1" w:rsidRPr="00AF50FB" w14:paraId="1761B8F0" w14:textId="77777777" w:rsidTr="00AE3DC7">
        <w:trPr>
          <w:trHeight w:val="303"/>
        </w:trPr>
        <w:tc>
          <w:tcPr>
            <w:tcW w:w="9355" w:type="dxa"/>
            <w:gridSpan w:val="6"/>
            <w:tcBorders>
              <w:top w:val="nil"/>
              <w:left w:val="nil"/>
              <w:bottom w:val="nil"/>
              <w:right w:val="nil"/>
            </w:tcBorders>
            <w:shd w:val="clear" w:color="auto" w:fill="auto"/>
            <w:noWrap/>
            <w:vAlign w:val="bottom"/>
            <w:hideMark/>
          </w:tcPr>
          <w:p w14:paraId="4BD3CCB9" w14:textId="3BA5A426" w:rsidR="009073F1" w:rsidRPr="00AF50FB" w:rsidRDefault="009073F1" w:rsidP="00AF50FB">
            <w:pPr>
              <w:spacing w:after="0" w:line="240" w:lineRule="auto"/>
              <w:rPr>
                <w:rFonts w:ascii="Times New Roman" w:eastAsia="Times New Roman" w:hAnsi="Times New Roman" w:cs="Times New Roman"/>
                <w:kern w:val="0"/>
                <w:sz w:val="20"/>
                <w:szCs w:val="20"/>
                <w:lang w:eastAsia="en-GB"/>
                <w14:ligatures w14:val="none"/>
              </w:rPr>
            </w:pPr>
            <w:r w:rsidRPr="00AF50FB">
              <w:rPr>
                <w:rFonts w:ascii="Aptos Narrow" w:eastAsia="Times New Roman" w:hAnsi="Aptos Narrow" w:cs="Times New Roman"/>
                <w:color w:val="000000"/>
                <w:kern w:val="0"/>
                <w:sz w:val="32"/>
                <w:szCs w:val="32"/>
                <w:lang w:eastAsia="en-GB"/>
                <w14:ligatures w14:val="none"/>
              </w:rPr>
              <w:t>Influence of grid spacing</w:t>
            </w:r>
          </w:p>
        </w:tc>
      </w:tr>
      <w:tr w:rsidR="00AF50FB" w:rsidRPr="00AF50FB" w14:paraId="4DF86D2D" w14:textId="77777777" w:rsidTr="00AF50FB">
        <w:trPr>
          <w:trHeight w:val="303"/>
        </w:trPr>
        <w:tc>
          <w:tcPr>
            <w:tcW w:w="1609" w:type="dxa"/>
            <w:tcBorders>
              <w:top w:val="single" w:sz="4" w:space="0" w:color="E97132"/>
              <w:left w:val="nil"/>
              <w:bottom w:val="single" w:sz="4" w:space="0" w:color="E97132"/>
              <w:right w:val="nil"/>
            </w:tcBorders>
            <w:shd w:val="clear" w:color="auto" w:fill="auto"/>
            <w:vAlign w:val="center"/>
            <w:hideMark/>
          </w:tcPr>
          <w:p w14:paraId="1B009FF6" w14:textId="77777777" w:rsidR="00AF50FB" w:rsidRPr="00AF50FB" w:rsidRDefault="00AF50FB" w:rsidP="00AF50FB">
            <w:pPr>
              <w:spacing w:after="0" w:line="240" w:lineRule="auto"/>
              <w:jc w:val="center"/>
              <w:rPr>
                <w:rFonts w:ascii="Aptos Narrow" w:eastAsia="Times New Roman" w:hAnsi="Aptos Narrow" w:cs="Times New Roman"/>
                <w:b/>
                <w:bCs/>
                <w:color w:val="BE5014"/>
                <w:kern w:val="0"/>
                <w:sz w:val="22"/>
                <w:szCs w:val="22"/>
                <w:lang w:eastAsia="en-GB"/>
                <w14:ligatures w14:val="none"/>
              </w:rPr>
            </w:pPr>
            <w:r w:rsidRPr="00AF50FB">
              <w:rPr>
                <w:rFonts w:ascii="Aptos Narrow" w:eastAsia="Times New Roman" w:hAnsi="Aptos Narrow" w:cs="Times New Roman"/>
                <w:b/>
                <w:bCs/>
                <w:color w:val="BE5014"/>
                <w:kern w:val="0"/>
                <w:sz w:val="22"/>
                <w:szCs w:val="22"/>
                <w:lang w:eastAsia="en-GB"/>
                <w14:ligatures w14:val="none"/>
              </w:rPr>
              <w:t>Grid spacing (h)</w:t>
            </w:r>
          </w:p>
        </w:tc>
        <w:tc>
          <w:tcPr>
            <w:tcW w:w="1731" w:type="dxa"/>
            <w:gridSpan w:val="2"/>
            <w:tcBorders>
              <w:top w:val="single" w:sz="4" w:space="0" w:color="E97132"/>
              <w:left w:val="nil"/>
              <w:bottom w:val="single" w:sz="4" w:space="0" w:color="E97132"/>
              <w:right w:val="nil"/>
            </w:tcBorders>
            <w:shd w:val="clear" w:color="auto" w:fill="auto"/>
            <w:vAlign w:val="center"/>
            <w:hideMark/>
          </w:tcPr>
          <w:p w14:paraId="020572DE" w14:textId="77777777" w:rsidR="00AF50FB" w:rsidRPr="00AF50FB" w:rsidRDefault="00AF50FB" w:rsidP="00AF50FB">
            <w:pPr>
              <w:spacing w:after="0" w:line="240" w:lineRule="auto"/>
              <w:jc w:val="center"/>
              <w:rPr>
                <w:rFonts w:ascii="Aptos Narrow" w:eastAsia="Times New Roman" w:hAnsi="Aptos Narrow" w:cs="Times New Roman"/>
                <w:b/>
                <w:bCs/>
                <w:color w:val="BE5014"/>
                <w:kern w:val="0"/>
                <w:sz w:val="22"/>
                <w:szCs w:val="22"/>
                <w:lang w:eastAsia="en-GB"/>
                <w14:ligatures w14:val="none"/>
              </w:rPr>
            </w:pPr>
            <w:r w:rsidRPr="00AF50FB">
              <w:rPr>
                <w:rFonts w:ascii="Aptos Narrow" w:eastAsia="Times New Roman" w:hAnsi="Aptos Narrow" w:cs="Times New Roman"/>
                <w:b/>
                <w:bCs/>
                <w:color w:val="BE5014"/>
                <w:kern w:val="0"/>
                <w:sz w:val="22"/>
                <w:szCs w:val="22"/>
                <w:lang w:eastAsia="en-GB"/>
                <w14:ligatures w14:val="none"/>
              </w:rPr>
              <w:t>Time step (fixed)</w:t>
            </w:r>
          </w:p>
        </w:tc>
        <w:tc>
          <w:tcPr>
            <w:tcW w:w="1484" w:type="dxa"/>
            <w:tcBorders>
              <w:top w:val="single" w:sz="4" w:space="0" w:color="E97132"/>
              <w:left w:val="nil"/>
              <w:bottom w:val="single" w:sz="4" w:space="0" w:color="E97132"/>
              <w:right w:val="nil"/>
            </w:tcBorders>
            <w:shd w:val="clear" w:color="auto" w:fill="auto"/>
            <w:vAlign w:val="center"/>
            <w:hideMark/>
          </w:tcPr>
          <w:p w14:paraId="2614619A" w14:textId="77777777" w:rsidR="00AF50FB" w:rsidRPr="00AF50FB" w:rsidRDefault="00AF50FB" w:rsidP="00AF50FB">
            <w:pPr>
              <w:spacing w:after="0" w:line="240" w:lineRule="auto"/>
              <w:jc w:val="center"/>
              <w:rPr>
                <w:rFonts w:ascii="Aptos Narrow" w:eastAsia="Times New Roman" w:hAnsi="Aptos Narrow" w:cs="Times New Roman"/>
                <w:b/>
                <w:bCs/>
                <w:color w:val="BE5014"/>
                <w:kern w:val="0"/>
                <w:sz w:val="22"/>
                <w:szCs w:val="22"/>
                <w:lang w:eastAsia="en-GB"/>
                <w14:ligatures w14:val="none"/>
              </w:rPr>
            </w:pPr>
            <w:r w:rsidRPr="00AF50FB">
              <w:rPr>
                <w:rFonts w:ascii="Aptos Narrow" w:eastAsia="Times New Roman" w:hAnsi="Aptos Narrow" w:cs="Times New Roman"/>
                <w:b/>
                <w:bCs/>
                <w:color w:val="BE5014"/>
                <w:kern w:val="0"/>
                <w:sz w:val="22"/>
                <w:szCs w:val="22"/>
                <w:lang w:eastAsia="en-GB"/>
                <w14:ligatures w14:val="none"/>
              </w:rPr>
              <w:t>Temperature   (°C)</w:t>
            </w:r>
          </w:p>
        </w:tc>
        <w:tc>
          <w:tcPr>
            <w:tcW w:w="2632" w:type="dxa"/>
            <w:tcBorders>
              <w:top w:val="single" w:sz="4" w:space="0" w:color="E97132"/>
              <w:left w:val="nil"/>
              <w:bottom w:val="single" w:sz="4" w:space="0" w:color="E97132"/>
              <w:right w:val="nil"/>
            </w:tcBorders>
            <w:shd w:val="clear" w:color="auto" w:fill="auto"/>
            <w:vAlign w:val="center"/>
            <w:hideMark/>
          </w:tcPr>
          <w:p w14:paraId="76F11834" w14:textId="77777777" w:rsidR="00AF50FB" w:rsidRPr="00AF50FB" w:rsidRDefault="00AF50FB" w:rsidP="00AF50FB">
            <w:pPr>
              <w:spacing w:after="0" w:line="240" w:lineRule="auto"/>
              <w:jc w:val="center"/>
              <w:rPr>
                <w:rFonts w:ascii="Aptos Narrow" w:eastAsia="Times New Roman" w:hAnsi="Aptos Narrow" w:cs="Times New Roman"/>
                <w:b/>
                <w:bCs/>
                <w:color w:val="BE5014"/>
                <w:kern w:val="0"/>
                <w:sz w:val="22"/>
                <w:szCs w:val="22"/>
                <w:lang w:eastAsia="en-GB"/>
                <w14:ligatures w14:val="none"/>
              </w:rPr>
            </w:pPr>
            <w:r w:rsidRPr="00AF50FB">
              <w:rPr>
                <w:rFonts w:ascii="Aptos Narrow" w:eastAsia="Times New Roman" w:hAnsi="Aptos Narrow" w:cs="Times New Roman"/>
                <w:b/>
                <w:bCs/>
                <w:color w:val="BE5014"/>
                <w:kern w:val="0"/>
                <w:sz w:val="22"/>
                <w:szCs w:val="22"/>
                <w:lang w:eastAsia="en-GB"/>
                <w14:ligatures w14:val="none"/>
              </w:rPr>
              <w:t xml:space="preserve">tolerance (fixed) </w:t>
            </w:r>
          </w:p>
        </w:tc>
        <w:tc>
          <w:tcPr>
            <w:tcW w:w="1899" w:type="dxa"/>
            <w:tcBorders>
              <w:top w:val="single" w:sz="4" w:space="0" w:color="E97132"/>
              <w:left w:val="nil"/>
              <w:bottom w:val="single" w:sz="4" w:space="0" w:color="E97132"/>
              <w:right w:val="nil"/>
            </w:tcBorders>
            <w:shd w:val="clear" w:color="auto" w:fill="auto"/>
            <w:vAlign w:val="center"/>
            <w:hideMark/>
          </w:tcPr>
          <w:p w14:paraId="1A3A69C5" w14:textId="77777777" w:rsidR="00AF50FB" w:rsidRPr="00AF50FB" w:rsidRDefault="00AF50FB" w:rsidP="00AF50FB">
            <w:pPr>
              <w:spacing w:after="0" w:line="240" w:lineRule="auto"/>
              <w:jc w:val="center"/>
              <w:rPr>
                <w:rFonts w:ascii="Aptos Narrow" w:eastAsia="Times New Roman" w:hAnsi="Aptos Narrow" w:cs="Times New Roman"/>
                <w:b/>
                <w:bCs/>
                <w:color w:val="BE5014"/>
                <w:kern w:val="0"/>
                <w:sz w:val="22"/>
                <w:szCs w:val="22"/>
                <w:lang w:eastAsia="en-GB"/>
                <w14:ligatures w14:val="none"/>
              </w:rPr>
            </w:pPr>
            <w:r w:rsidRPr="00AF50FB">
              <w:rPr>
                <w:rFonts w:ascii="Aptos Narrow" w:eastAsia="Times New Roman" w:hAnsi="Aptos Narrow" w:cs="Times New Roman"/>
                <w:b/>
                <w:bCs/>
                <w:color w:val="BE5014"/>
                <w:kern w:val="0"/>
                <w:sz w:val="22"/>
                <w:szCs w:val="22"/>
                <w:lang w:eastAsia="en-GB"/>
                <w14:ligatures w14:val="none"/>
              </w:rPr>
              <w:t>Thermal equilibrium Time (in seconds)</w:t>
            </w:r>
          </w:p>
        </w:tc>
      </w:tr>
      <w:tr w:rsidR="00AF50FB" w:rsidRPr="00AF50FB" w14:paraId="5393C685" w14:textId="77777777" w:rsidTr="00AF50FB">
        <w:trPr>
          <w:trHeight w:val="303"/>
        </w:trPr>
        <w:tc>
          <w:tcPr>
            <w:tcW w:w="2516" w:type="dxa"/>
            <w:gridSpan w:val="2"/>
            <w:tcBorders>
              <w:top w:val="nil"/>
              <w:left w:val="nil"/>
              <w:bottom w:val="nil"/>
              <w:right w:val="nil"/>
            </w:tcBorders>
            <w:shd w:val="clear" w:color="FBE2D5" w:fill="FBE2D5"/>
            <w:noWrap/>
            <w:vAlign w:val="center"/>
            <w:hideMark/>
          </w:tcPr>
          <w:p w14:paraId="4E81438B"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4.00</w:t>
            </w:r>
          </w:p>
        </w:tc>
        <w:tc>
          <w:tcPr>
            <w:tcW w:w="824" w:type="dxa"/>
            <w:tcBorders>
              <w:top w:val="nil"/>
              <w:left w:val="nil"/>
              <w:bottom w:val="nil"/>
              <w:right w:val="nil"/>
            </w:tcBorders>
            <w:shd w:val="clear" w:color="FBE2D5" w:fill="FBE2D5"/>
            <w:noWrap/>
            <w:vAlign w:val="center"/>
            <w:hideMark/>
          </w:tcPr>
          <w:p w14:paraId="5009106D"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FBE2D5" w:fill="FBE2D5"/>
            <w:noWrap/>
            <w:vAlign w:val="center"/>
            <w:hideMark/>
          </w:tcPr>
          <w:p w14:paraId="06C7F2C7"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FBE2D5" w:fill="FBE2D5"/>
            <w:noWrap/>
            <w:vAlign w:val="center"/>
            <w:hideMark/>
          </w:tcPr>
          <w:p w14:paraId="3FB97337"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FBE2D5" w:fill="FBE2D5"/>
            <w:noWrap/>
            <w:vAlign w:val="center"/>
            <w:hideMark/>
          </w:tcPr>
          <w:p w14:paraId="4885E44A"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282600</w:t>
            </w:r>
          </w:p>
        </w:tc>
      </w:tr>
      <w:tr w:rsidR="00AF50FB" w:rsidRPr="00AF50FB" w14:paraId="0F269206"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6733BBC6"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3.00</w:t>
            </w:r>
          </w:p>
        </w:tc>
        <w:tc>
          <w:tcPr>
            <w:tcW w:w="824" w:type="dxa"/>
            <w:tcBorders>
              <w:top w:val="nil"/>
              <w:left w:val="nil"/>
              <w:bottom w:val="nil"/>
              <w:right w:val="nil"/>
            </w:tcBorders>
            <w:shd w:val="clear" w:color="auto" w:fill="auto"/>
            <w:noWrap/>
            <w:vAlign w:val="center"/>
            <w:hideMark/>
          </w:tcPr>
          <w:p w14:paraId="46B7848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auto" w:fill="auto"/>
            <w:noWrap/>
            <w:vAlign w:val="center"/>
            <w:hideMark/>
          </w:tcPr>
          <w:p w14:paraId="0963201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3AD28997"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auto" w:fill="auto"/>
            <w:noWrap/>
            <w:vAlign w:val="center"/>
            <w:hideMark/>
          </w:tcPr>
          <w:p w14:paraId="39F53608"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278700</w:t>
            </w:r>
          </w:p>
        </w:tc>
      </w:tr>
      <w:tr w:rsidR="00AF50FB" w:rsidRPr="00AF50FB" w14:paraId="51D031ED" w14:textId="77777777" w:rsidTr="00AF50FB">
        <w:trPr>
          <w:trHeight w:val="303"/>
        </w:trPr>
        <w:tc>
          <w:tcPr>
            <w:tcW w:w="2516" w:type="dxa"/>
            <w:gridSpan w:val="2"/>
            <w:tcBorders>
              <w:top w:val="nil"/>
              <w:left w:val="nil"/>
              <w:bottom w:val="nil"/>
              <w:right w:val="nil"/>
            </w:tcBorders>
            <w:shd w:val="clear" w:color="FBE2D5" w:fill="FBE2D5"/>
            <w:noWrap/>
            <w:vAlign w:val="center"/>
            <w:hideMark/>
          </w:tcPr>
          <w:p w14:paraId="55BC9DBC"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2.00</w:t>
            </w:r>
          </w:p>
        </w:tc>
        <w:tc>
          <w:tcPr>
            <w:tcW w:w="824" w:type="dxa"/>
            <w:tcBorders>
              <w:top w:val="nil"/>
              <w:left w:val="nil"/>
              <w:bottom w:val="nil"/>
              <w:right w:val="nil"/>
            </w:tcBorders>
            <w:shd w:val="clear" w:color="FBE2D5" w:fill="FBE2D5"/>
            <w:noWrap/>
            <w:vAlign w:val="center"/>
            <w:hideMark/>
          </w:tcPr>
          <w:p w14:paraId="3FFC1FEC"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FBE2D5" w:fill="FBE2D5"/>
            <w:noWrap/>
            <w:vAlign w:val="center"/>
            <w:hideMark/>
          </w:tcPr>
          <w:p w14:paraId="4661666B"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FBE2D5" w:fill="FBE2D5"/>
            <w:noWrap/>
            <w:vAlign w:val="center"/>
            <w:hideMark/>
          </w:tcPr>
          <w:p w14:paraId="21A2EDDD"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FBE2D5" w:fill="FBE2D5"/>
            <w:noWrap/>
            <w:vAlign w:val="center"/>
            <w:hideMark/>
          </w:tcPr>
          <w:p w14:paraId="028C0CB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255150</w:t>
            </w:r>
          </w:p>
        </w:tc>
      </w:tr>
      <w:tr w:rsidR="00AF50FB" w:rsidRPr="00AF50FB" w14:paraId="1EFBE0DA"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3B183774"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824" w:type="dxa"/>
            <w:tcBorders>
              <w:top w:val="nil"/>
              <w:left w:val="nil"/>
              <w:bottom w:val="nil"/>
              <w:right w:val="nil"/>
            </w:tcBorders>
            <w:shd w:val="clear" w:color="auto" w:fill="auto"/>
            <w:noWrap/>
            <w:vAlign w:val="center"/>
            <w:hideMark/>
          </w:tcPr>
          <w:p w14:paraId="2B142C44"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auto" w:fill="auto"/>
            <w:noWrap/>
            <w:vAlign w:val="center"/>
            <w:hideMark/>
          </w:tcPr>
          <w:p w14:paraId="3FF2FF59"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683AE09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auto" w:fill="auto"/>
            <w:noWrap/>
            <w:vAlign w:val="center"/>
            <w:hideMark/>
          </w:tcPr>
          <w:p w14:paraId="35C69982"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258600</w:t>
            </w:r>
          </w:p>
        </w:tc>
      </w:tr>
      <w:tr w:rsidR="00AF50FB" w:rsidRPr="00AF50FB" w14:paraId="647760FB" w14:textId="77777777" w:rsidTr="00AF50FB">
        <w:trPr>
          <w:trHeight w:val="303"/>
        </w:trPr>
        <w:tc>
          <w:tcPr>
            <w:tcW w:w="2516" w:type="dxa"/>
            <w:gridSpan w:val="2"/>
            <w:tcBorders>
              <w:top w:val="nil"/>
              <w:left w:val="nil"/>
              <w:bottom w:val="nil"/>
              <w:right w:val="nil"/>
            </w:tcBorders>
            <w:shd w:val="clear" w:color="FBE2D5" w:fill="FBE2D5"/>
            <w:noWrap/>
            <w:vAlign w:val="center"/>
            <w:hideMark/>
          </w:tcPr>
          <w:p w14:paraId="3FEDCFC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1.20</w:t>
            </w:r>
          </w:p>
        </w:tc>
        <w:tc>
          <w:tcPr>
            <w:tcW w:w="824" w:type="dxa"/>
            <w:tcBorders>
              <w:top w:val="nil"/>
              <w:left w:val="nil"/>
              <w:bottom w:val="nil"/>
              <w:right w:val="nil"/>
            </w:tcBorders>
            <w:shd w:val="clear" w:color="FBE2D5" w:fill="FBE2D5"/>
            <w:noWrap/>
            <w:vAlign w:val="center"/>
            <w:hideMark/>
          </w:tcPr>
          <w:p w14:paraId="214800AC"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FBE2D5" w:fill="FBE2D5"/>
            <w:noWrap/>
            <w:vAlign w:val="center"/>
            <w:hideMark/>
          </w:tcPr>
          <w:p w14:paraId="624E8CFD"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FBE2D5" w:fill="FBE2D5"/>
            <w:noWrap/>
            <w:vAlign w:val="center"/>
            <w:hideMark/>
          </w:tcPr>
          <w:p w14:paraId="7A83C330"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FBE2D5" w:fill="FBE2D5"/>
            <w:noWrap/>
            <w:vAlign w:val="center"/>
            <w:hideMark/>
          </w:tcPr>
          <w:p w14:paraId="2BE3FD4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253200</w:t>
            </w:r>
          </w:p>
        </w:tc>
      </w:tr>
      <w:tr w:rsidR="00AF50FB" w:rsidRPr="00AF50FB" w14:paraId="521592B4"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52D06A2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1.00</w:t>
            </w:r>
          </w:p>
        </w:tc>
        <w:tc>
          <w:tcPr>
            <w:tcW w:w="824" w:type="dxa"/>
            <w:tcBorders>
              <w:top w:val="nil"/>
              <w:left w:val="nil"/>
              <w:bottom w:val="nil"/>
              <w:right w:val="nil"/>
            </w:tcBorders>
            <w:shd w:val="clear" w:color="auto" w:fill="auto"/>
            <w:noWrap/>
            <w:vAlign w:val="center"/>
            <w:hideMark/>
          </w:tcPr>
          <w:p w14:paraId="208451E0"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auto" w:fill="auto"/>
            <w:noWrap/>
            <w:vAlign w:val="center"/>
            <w:hideMark/>
          </w:tcPr>
          <w:p w14:paraId="0F45C8B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0331826D"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auto" w:fill="auto"/>
            <w:noWrap/>
            <w:vAlign w:val="center"/>
            <w:hideMark/>
          </w:tcPr>
          <w:p w14:paraId="1D654BB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254700</w:t>
            </w:r>
          </w:p>
        </w:tc>
      </w:tr>
      <w:tr w:rsidR="00AF50FB" w:rsidRPr="00AF50FB" w14:paraId="221E7567" w14:textId="77777777" w:rsidTr="00AF50FB">
        <w:trPr>
          <w:trHeight w:val="303"/>
        </w:trPr>
        <w:tc>
          <w:tcPr>
            <w:tcW w:w="2516" w:type="dxa"/>
            <w:gridSpan w:val="2"/>
            <w:tcBorders>
              <w:top w:val="nil"/>
              <w:left w:val="nil"/>
              <w:bottom w:val="nil"/>
              <w:right w:val="nil"/>
            </w:tcBorders>
            <w:shd w:val="clear" w:color="FBE2D5" w:fill="FBE2D5"/>
            <w:noWrap/>
            <w:vAlign w:val="center"/>
            <w:hideMark/>
          </w:tcPr>
          <w:p w14:paraId="20A9E639"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0.75</w:t>
            </w:r>
          </w:p>
        </w:tc>
        <w:tc>
          <w:tcPr>
            <w:tcW w:w="824" w:type="dxa"/>
            <w:tcBorders>
              <w:top w:val="nil"/>
              <w:left w:val="nil"/>
              <w:bottom w:val="nil"/>
              <w:right w:val="nil"/>
            </w:tcBorders>
            <w:shd w:val="clear" w:color="FBE2D5" w:fill="FBE2D5"/>
            <w:noWrap/>
            <w:vAlign w:val="center"/>
            <w:hideMark/>
          </w:tcPr>
          <w:p w14:paraId="30F1E296"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FBE2D5" w:fill="FBE2D5"/>
            <w:noWrap/>
            <w:vAlign w:val="center"/>
            <w:hideMark/>
          </w:tcPr>
          <w:p w14:paraId="4A8E7214"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FBE2D5" w:fill="FBE2D5"/>
            <w:noWrap/>
            <w:vAlign w:val="center"/>
            <w:hideMark/>
          </w:tcPr>
          <w:p w14:paraId="55BB3E1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FBE2D5" w:fill="FBE2D5"/>
            <w:noWrap/>
            <w:vAlign w:val="center"/>
            <w:hideMark/>
          </w:tcPr>
          <w:p w14:paraId="0B499D26"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253350</w:t>
            </w:r>
          </w:p>
        </w:tc>
      </w:tr>
      <w:tr w:rsidR="00AF50FB" w:rsidRPr="00AF50FB" w14:paraId="12819BF4"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058AA58C"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0.60</w:t>
            </w:r>
          </w:p>
        </w:tc>
        <w:tc>
          <w:tcPr>
            <w:tcW w:w="824" w:type="dxa"/>
            <w:tcBorders>
              <w:top w:val="nil"/>
              <w:left w:val="nil"/>
              <w:bottom w:val="nil"/>
              <w:right w:val="nil"/>
            </w:tcBorders>
            <w:shd w:val="clear" w:color="auto" w:fill="auto"/>
            <w:noWrap/>
            <w:vAlign w:val="center"/>
            <w:hideMark/>
          </w:tcPr>
          <w:p w14:paraId="32FD970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auto" w:fill="auto"/>
            <w:noWrap/>
            <w:vAlign w:val="center"/>
            <w:hideMark/>
          </w:tcPr>
          <w:p w14:paraId="4597664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5C3B3B88"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auto" w:fill="auto"/>
            <w:noWrap/>
            <w:vAlign w:val="center"/>
            <w:hideMark/>
          </w:tcPr>
          <w:p w14:paraId="6767C1C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252600</w:t>
            </w:r>
          </w:p>
        </w:tc>
      </w:tr>
      <w:tr w:rsidR="00AF50FB" w:rsidRPr="00AF50FB" w14:paraId="1AB4AF6E" w14:textId="77777777" w:rsidTr="00AF50FB">
        <w:trPr>
          <w:trHeight w:val="303"/>
        </w:trPr>
        <w:tc>
          <w:tcPr>
            <w:tcW w:w="2516" w:type="dxa"/>
            <w:gridSpan w:val="2"/>
            <w:tcBorders>
              <w:top w:val="nil"/>
              <w:left w:val="nil"/>
              <w:bottom w:val="nil"/>
              <w:right w:val="nil"/>
            </w:tcBorders>
            <w:shd w:val="clear" w:color="FBE2D5" w:fill="FBE2D5"/>
            <w:noWrap/>
            <w:vAlign w:val="center"/>
            <w:hideMark/>
          </w:tcPr>
          <w:p w14:paraId="11489D03"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0.50</w:t>
            </w:r>
          </w:p>
        </w:tc>
        <w:tc>
          <w:tcPr>
            <w:tcW w:w="824" w:type="dxa"/>
            <w:tcBorders>
              <w:top w:val="nil"/>
              <w:left w:val="nil"/>
              <w:bottom w:val="nil"/>
              <w:right w:val="nil"/>
            </w:tcBorders>
            <w:shd w:val="clear" w:color="FBE2D5" w:fill="FBE2D5"/>
            <w:noWrap/>
            <w:vAlign w:val="center"/>
            <w:hideMark/>
          </w:tcPr>
          <w:p w14:paraId="29BC2680"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FBE2D5" w:fill="FBE2D5"/>
            <w:noWrap/>
            <w:vAlign w:val="center"/>
            <w:hideMark/>
          </w:tcPr>
          <w:p w14:paraId="321DCEFF"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FBE2D5" w:fill="FBE2D5"/>
            <w:noWrap/>
            <w:vAlign w:val="center"/>
            <w:hideMark/>
          </w:tcPr>
          <w:p w14:paraId="3C9AE5F4"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FBE2D5" w:fill="FBE2D5"/>
            <w:noWrap/>
            <w:vAlign w:val="center"/>
            <w:hideMark/>
          </w:tcPr>
          <w:p w14:paraId="1D7488E6"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252300</w:t>
            </w:r>
          </w:p>
        </w:tc>
      </w:tr>
      <w:tr w:rsidR="00AF50FB" w:rsidRPr="00AF50FB" w14:paraId="79CC5E90"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20BADA9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0.40</w:t>
            </w:r>
          </w:p>
        </w:tc>
        <w:tc>
          <w:tcPr>
            <w:tcW w:w="824" w:type="dxa"/>
            <w:tcBorders>
              <w:top w:val="nil"/>
              <w:left w:val="nil"/>
              <w:bottom w:val="nil"/>
              <w:right w:val="nil"/>
            </w:tcBorders>
            <w:shd w:val="clear" w:color="auto" w:fill="auto"/>
            <w:noWrap/>
            <w:vAlign w:val="center"/>
            <w:hideMark/>
          </w:tcPr>
          <w:p w14:paraId="3B5FAAB8"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auto" w:fill="auto"/>
            <w:noWrap/>
            <w:vAlign w:val="center"/>
            <w:hideMark/>
          </w:tcPr>
          <w:p w14:paraId="6025179A"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0A07691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auto" w:fill="auto"/>
            <w:noWrap/>
            <w:vAlign w:val="center"/>
            <w:hideMark/>
          </w:tcPr>
          <w:p w14:paraId="595700F3"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251700</w:t>
            </w:r>
          </w:p>
        </w:tc>
      </w:tr>
      <w:tr w:rsidR="00AF50FB" w:rsidRPr="00AF50FB" w14:paraId="11F1DD12" w14:textId="77777777" w:rsidTr="00AF50FB">
        <w:trPr>
          <w:trHeight w:val="303"/>
        </w:trPr>
        <w:tc>
          <w:tcPr>
            <w:tcW w:w="2516" w:type="dxa"/>
            <w:gridSpan w:val="2"/>
            <w:tcBorders>
              <w:top w:val="nil"/>
              <w:left w:val="nil"/>
              <w:bottom w:val="nil"/>
              <w:right w:val="nil"/>
            </w:tcBorders>
            <w:shd w:val="clear" w:color="FBE2D5" w:fill="FBE2D5"/>
            <w:noWrap/>
            <w:vAlign w:val="center"/>
            <w:hideMark/>
          </w:tcPr>
          <w:p w14:paraId="3054B6EB"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0.30</w:t>
            </w:r>
          </w:p>
        </w:tc>
        <w:tc>
          <w:tcPr>
            <w:tcW w:w="824" w:type="dxa"/>
            <w:tcBorders>
              <w:top w:val="nil"/>
              <w:left w:val="nil"/>
              <w:bottom w:val="nil"/>
              <w:right w:val="nil"/>
            </w:tcBorders>
            <w:shd w:val="clear" w:color="FBE2D5" w:fill="FBE2D5"/>
            <w:noWrap/>
            <w:vAlign w:val="center"/>
            <w:hideMark/>
          </w:tcPr>
          <w:p w14:paraId="3CFA31E8"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FBE2D5" w:fill="FBE2D5"/>
            <w:noWrap/>
            <w:vAlign w:val="center"/>
            <w:hideMark/>
          </w:tcPr>
          <w:p w14:paraId="655977A2"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FBE2D5" w:fill="FBE2D5"/>
            <w:noWrap/>
            <w:vAlign w:val="center"/>
            <w:hideMark/>
          </w:tcPr>
          <w:p w14:paraId="344F6056"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FBE2D5" w:fill="FBE2D5"/>
            <w:noWrap/>
            <w:vAlign w:val="center"/>
            <w:hideMark/>
          </w:tcPr>
          <w:p w14:paraId="642F9EF4"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251850</w:t>
            </w:r>
          </w:p>
        </w:tc>
      </w:tr>
      <w:tr w:rsidR="00AF50FB" w:rsidRPr="00AF50FB" w14:paraId="7F596E34"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06BABAA2"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0.25</w:t>
            </w:r>
          </w:p>
        </w:tc>
        <w:tc>
          <w:tcPr>
            <w:tcW w:w="824" w:type="dxa"/>
            <w:tcBorders>
              <w:top w:val="nil"/>
              <w:left w:val="nil"/>
              <w:bottom w:val="nil"/>
              <w:right w:val="nil"/>
            </w:tcBorders>
            <w:shd w:val="clear" w:color="auto" w:fill="auto"/>
            <w:noWrap/>
            <w:vAlign w:val="center"/>
            <w:hideMark/>
          </w:tcPr>
          <w:p w14:paraId="44968A14"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nil"/>
              <w:right w:val="nil"/>
            </w:tcBorders>
            <w:shd w:val="clear" w:color="auto" w:fill="auto"/>
            <w:noWrap/>
            <w:vAlign w:val="center"/>
            <w:hideMark/>
          </w:tcPr>
          <w:p w14:paraId="5E3C0811"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400E561B"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nil"/>
              <w:right w:val="nil"/>
            </w:tcBorders>
            <w:shd w:val="clear" w:color="auto" w:fill="auto"/>
            <w:noWrap/>
            <w:vAlign w:val="center"/>
            <w:hideMark/>
          </w:tcPr>
          <w:p w14:paraId="010A3329"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251700</w:t>
            </w:r>
          </w:p>
        </w:tc>
      </w:tr>
      <w:tr w:rsidR="00AF50FB" w:rsidRPr="00AF50FB" w14:paraId="2833B5EF" w14:textId="77777777" w:rsidTr="00AF50FB">
        <w:trPr>
          <w:trHeight w:val="303"/>
        </w:trPr>
        <w:tc>
          <w:tcPr>
            <w:tcW w:w="2516" w:type="dxa"/>
            <w:gridSpan w:val="2"/>
            <w:tcBorders>
              <w:top w:val="nil"/>
              <w:left w:val="nil"/>
              <w:bottom w:val="single" w:sz="4" w:space="0" w:color="E97132"/>
              <w:right w:val="nil"/>
            </w:tcBorders>
            <w:shd w:val="clear" w:color="FBE2D5" w:fill="FBE2D5"/>
            <w:noWrap/>
            <w:vAlign w:val="center"/>
            <w:hideMark/>
          </w:tcPr>
          <w:p w14:paraId="24E5B795"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0.20</w:t>
            </w:r>
          </w:p>
        </w:tc>
        <w:tc>
          <w:tcPr>
            <w:tcW w:w="824" w:type="dxa"/>
            <w:tcBorders>
              <w:top w:val="nil"/>
              <w:left w:val="nil"/>
              <w:bottom w:val="single" w:sz="4" w:space="0" w:color="E97132"/>
              <w:right w:val="nil"/>
            </w:tcBorders>
            <w:shd w:val="clear" w:color="FBE2D5" w:fill="FBE2D5"/>
            <w:noWrap/>
            <w:vAlign w:val="center"/>
            <w:hideMark/>
          </w:tcPr>
          <w:p w14:paraId="1BC0835B"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150</w:t>
            </w:r>
          </w:p>
        </w:tc>
        <w:tc>
          <w:tcPr>
            <w:tcW w:w="1484" w:type="dxa"/>
            <w:tcBorders>
              <w:top w:val="nil"/>
              <w:left w:val="nil"/>
              <w:bottom w:val="single" w:sz="4" w:space="0" w:color="E97132"/>
              <w:right w:val="nil"/>
            </w:tcBorders>
            <w:shd w:val="clear" w:color="FBE2D5" w:fill="FBE2D5"/>
            <w:noWrap/>
            <w:vAlign w:val="center"/>
            <w:hideMark/>
          </w:tcPr>
          <w:p w14:paraId="437C04B0"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50</w:t>
            </w:r>
          </w:p>
        </w:tc>
        <w:tc>
          <w:tcPr>
            <w:tcW w:w="2632" w:type="dxa"/>
            <w:tcBorders>
              <w:top w:val="nil"/>
              <w:left w:val="nil"/>
              <w:bottom w:val="single" w:sz="4" w:space="0" w:color="E97132"/>
              <w:right w:val="nil"/>
            </w:tcBorders>
            <w:shd w:val="clear" w:color="FBE2D5" w:fill="FBE2D5"/>
            <w:noWrap/>
            <w:vAlign w:val="center"/>
            <w:hideMark/>
          </w:tcPr>
          <w:p w14:paraId="07CCAA7C"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0.001</w:t>
            </w:r>
          </w:p>
        </w:tc>
        <w:tc>
          <w:tcPr>
            <w:tcW w:w="1899" w:type="dxa"/>
            <w:tcBorders>
              <w:top w:val="nil"/>
              <w:left w:val="nil"/>
              <w:bottom w:val="single" w:sz="4" w:space="0" w:color="E97132"/>
              <w:right w:val="nil"/>
            </w:tcBorders>
            <w:shd w:val="clear" w:color="FBE2D5" w:fill="FBE2D5"/>
            <w:noWrap/>
            <w:vAlign w:val="center"/>
            <w:hideMark/>
          </w:tcPr>
          <w:p w14:paraId="51B502A8"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r w:rsidRPr="00AF50FB">
              <w:rPr>
                <w:rFonts w:ascii="Aptos Narrow" w:eastAsia="Times New Roman" w:hAnsi="Aptos Narrow" w:cs="Times New Roman"/>
                <w:color w:val="BE5014"/>
                <w:kern w:val="0"/>
                <w:sz w:val="22"/>
                <w:szCs w:val="22"/>
                <w:lang w:eastAsia="en-GB"/>
                <w14:ligatures w14:val="none"/>
              </w:rPr>
              <w:t>251700</w:t>
            </w:r>
          </w:p>
        </w:tc>
      </w:tr>
      <w:tr w:rsidR="00AF50FB" w:rsidRPr="00AF50FB" w14:paraId="38284B67" w14:textId="77777777" w:rsidTr="00AF50FB">
        <w:trPr>
          <w:trHeight w:val="303"/>
        </w:trPr>
        <w:tc>
          <w:tcPr>
            <w:tcW w:w="2516" w:type="dxa"/>
            <w:gridSpan w:val="2"/>
            <w:tcBorders>
              <w:top w:val="nil"/>
              <w:left w:val="nil"/>
              <w:bottom w:val="nil"/>
              <w:right w:val="nil"/>
            </w:tcBorders>
            <w:shd w:val="clear" w:color="auto" w:fill="auto"/>
            <w:noWrap/>
            <w:vAlign w:val="bottom"/>
            <w:hideMark/>
          </w:tcPr>
          <w:p w14:paraId="62D74F90" w14:textId="77777777" w:rsidR="00AF50FB" w:rsidRPr="00AF50FB" w:rsidRDefault="00AF50FB" w:rsidP="00AF50FB">
            <w:pPr>
              <w:spacing w:after="0" w:line="240" w:lineRule="auto"/>
              <w:jc w:val="center"/>
              <w:rPr>
                <w:rFonts w:ascii="Aptos Narrow" w:eastAsia="Times New Roman" w:hAnsi="Aptos Narrow" w:cs="Times New Roman"/>
                <w:color w:val="BE5014"/>
                <w:kern w:val="0"/>
                <w:sz w:val="22"/>
                <w:szCs w:val="22"/>
                <w:lang w:eastAsia="en-GB"/>
                <w14:ligatures w14:val="none"/>
              </w:rPr>
            </w:pPr>
          </w:p>
        </w:tc>
        <w:tc>
          <w:tcPr>
            <w:tcW w:w="824" w:type="dxa"/>
            <w:tcBorders>
              <w:top w:val="nil"/>
              <w:left w:val="nil"/>
              <w:bottom w:val="nil"/>
              <w:right w:val="nil"/>
            </w:tcBorders>
            <w:shd w:val="clear" w:color="auto" w:fill="auto"/>
            <w:noWrap/>
            <w:vAlign w:val="bottom"/>
            <w:hideMark/>
          </w:tcPr>
          <w:p w14:paraId="79143AEC" w14:textId="77777777" w:rsidR="00AF50FB" w:rsidRPr="00AF50FB" w:rsidRDefault="00AF50FB" w:rsidP="00AF50FB">
            <w:pPr>
              <w:spacing w:after="0" w:line="240" w:lineRule="auto"/>
              <w:rPr>
                <w:rFonts w:ascii="Times New Roman" w:eastAsia="Times New Roman" w:hAnsi="Times New Roman" w:cs="Times New Roman"/>
                <w:kern w:val="0"/>
                <w:sz w:val="20"/>
                <w:szCs w:val="20"/>
                <w:lang w:eastAsia="en-GB"/>
                <w14:ligatures w14:val="none"/>
              </w:rPr>
            </w:pPr>
          </w:p>
        </w:tc>
        <w:tc>
          <w:tcPr>
            <w:tcW w:w="1484" w:type="dxa"/>
            <w:tcBorders>
              <w:top w:val="nil"/>
              <w:left w:val="nil"/>
              <w:bottom w:val="nil"/>
              <w:right w:val="nil"/>
            </w:tcBorders>
            <w:shd w:val="clear" w:color="auto" w:fill="auto"/>
            <w:noWrap/>
            <w:vAlign w:val="bottom"/>
            <w:hideMark/>
          </w:tcPr>
          <w:p w14:paraId="18257A5B" w14:textId="77777777" w:rsidR="00AF50FB" w:rsidRPr="00AF50FB" w:rsidRDefault="00AF50FB" w:rsidP="00AF50FB">
            <w:pPr>
              <w:spacing w:after="0" w:line="240" w:lineRule="auto"/>
              <w:rPr>
                <w:rFonts w:ascii="Times New Roman" w:eastAsia="Times New Roman" w:hAnsi="Times New Roman" w:cs="Times New Roman"/>
                <w:kern w:val="0"/>
                <w:sz w:val="20"/>
                <w:szCs w:val="20"/>
                <w:lang w:eastAsia="en-GB"/>
                <w14:ligatures w14:val="none"/>
              </w:rPr>
            </w:pPr>
          </w:p>
        </w:tc>
        <w:tc>
          <w:tcPr>
            <w:tcW w:w="2632" w:type="dxa"/>
            <w:tcBorders>
              <w:top w:val="nil"/>
              <w:left w:val="nil"/>
              <w:bottom w:val="nil"/>
              <w:right w:val="nil"/>
            </w:tcBorders>
            <w:shd w:val="clear" w:color="auto" w:fill="auto"/>
            <w:noWrap/>
            <w:vAlign w:val="bottom"/>
            <w:hideMark/>
          </w:tcPr>
          <w:p w14:paraId="70D3AA08" w14:textId="77777777" w:rsidR="00AF50FB" w:rsidRPr="00AF50FB" w:rsidRDefault="00AF50FB" w:rsidP="00AF50FB">
            <w:pPr>
              <w:spacing w:after="0" w:line="240" w:lineRule="auto"/>
              <w:rPr>
                <w:rFonts w:ascii="Times New Roman" w:eastAsia="Times New Roman" w:hAnsi="Times New Roman" w:cs="Times New Roman"/>
                <w:kern w:val="0"/>
                <w:sz w:val="20"/>
                <w:szCs w:val="20"/>
                <w:lang w:eastAsia="en-GB"/>
                <w14:ligatures w14:val="none"/>
              </w:rPr>
            </w:pPr>
          </w:p>
        </w:tc>
        <w:tc>
          <w:tcPr>
            <w:tcW w:w="1899" w:type="dxa"/>
            <w:tcBorders>
              <w:top w:val="nil"/>
              <w:left w:val="nil"/>
              <w:bottom w:val="nil"/>
              <w:right w:val="nil"/>
            </w:tcBorders>
            <w:shd w:val="clear" w:color="auto" w:fill="auto"/>
            <w:noWrap/>
            <w:vAlign w:val="bottom"/>
            <w:hideMark/>
          </w:tcPr>
          <w:p w14:paraId="032EDEDC" w14:textId="77777777" w:rsidR="00AF50FB" w:rsidRPr="00AF50FB" w:rsidRDefault="00AF50FB" w:rsidP="00AF50FB">
            <w:pPr>
              <w:spacing w:after="0" w:line="240" w:lineRule="auto"/>
              <w:rPr>
                <w:rFonts w:ascii="Times New Roman" w:eastAsia="Times New Roman" w:hAnsi="Times New Roman" w:cs="Times New Roman"/>
                <w:kern w:val="0"/>
                <w:sz w:val="20"/>
                <w:szCs w:val="20"/>
                <w:lang w:eastAsia="en-GB"/>
                <w14:ligatures w14:val="none"/>
              </w:rPr>
            </w:pPr>
          </w:p>
        </w:tc>
      </w:tr>
      <w:tr w:rsidR="009073F1" w:rsidRPr="00AF50FB" w14:paraId="66907F05" w14:textId="77777777" w:rsidTr="006859A9">
        <w:trPr>
          <w:trHeight w:val="303"/>
        </w:trPr>
        <w:tc>
          <w:tcPr>
            <w:tcW w:w="9355" w:type="dxa"/>
            <w:gridSpan w:val="6"/>
            <w:tcBorders>
              <w:top w:val="nil"/>
              <w:left w:val="nil"/>
              <w:bottom w:val="nil"/>
              <w:right w:val="nil"/>
            </w:tcBorders>
            <w:shd w:val="clear" w:color="auto" w:fill="auto"/>
            <w:noWrap/>
            <w:vAlign w:val="bottom"/>
            <w:hideMark/>
          </w:tcPr>
          <w:p w14:paraId="045C5E0B" w14:textId="044E9DB1" w:rsidR="009073F1" w:rsidRPr="00AF50FB" w:rsidRDefault="009073F1" w:rsidP="00AF50FB">
            <w:pPr>
              <w:spacing w:after="0" w:line="240" w:lineRule="auto"/>
              <w:rPr>
                <w:rFonts w:ascii="Times New Roman" w:eastAsia="Times New Roman" w:hAnsi="Times New Roman" w:cs="Times New Roman"/>
                <w:kern w:val="0"/>
                <w:sz w:val="28"/>
                <w:szCs w:val="28"/>
                <w:lang w:eastAsia="en-GB"/>
                <w14:ligatures w14:val="none"/>
              </w:rPr>
            </w:pPr>
            <w:r w:rsidRPr="00AF50FB">
              <w:rPr>
                <w:rFonts w:ascii="Aptos Narrow" w:eastAsia="Times New Roman" w:hAnsi="Aptos Narrow" w:cs="Times New Roman"/>
                <w:color w:val="000000"/>
                <w:kern w:val="0"/>
                <w:sz w:val="28"/>
                <w:szCs w:val="28"/>
                <w:lang w:eastAsia="en-GB"/>
                <w14:ligatures w14:val="none"/>
              </w:rPr>
              <w:t>Influence of the time step</w:t>
            </w:r>
          </w:p>
        </w:tc>
      </w:tr>
      <w:tr w:rsidR="00AF50FB" w:rsidRPr="00AF50FB" w14:paraId="376F1DEB" w14:textId="77777777" w:rsidTr="00AF50FB">
        <w:trPr>
          <w:trHeight w:val="303"/>
        </w:trPr>
        <w:tc>
          <w:tcPr>
            <w:tcW w:w="2516" w:type="dxa"/>
            <w:gridSpan w:val="2"/>
            <w:tcBorders>
              <w:top w:val="single" w:sz="4" w:space="0" w:color="0F9ED5"/>
              <w:left w:val="nil"/>
              <w:bottom w:val="single" w:sz="4" w:space="0" w:color="0F9ED5"/>
              <w:right w:val="nil"/>
            </w:tcBorders>
            <w:shd w:val="clear" w:color="auto" w:fill="auto"/>
            <w:vAlign w:val="center"/>
            <w:hideMark/>
          </w:tcPr>
          <w:p w14:paraId="5065D767" w14:textId="77777777" w:rsidR="00AF50FB" w:rsidRPr="00AF50FB" w:rsidRDefault="00AF50FB" w:rsidP="00AF50FB">
            <w:pPr>
              <w:spacing w:after="0" w:line="240" w:lineRule="auto"/>
              <w:jc w:val="center"/>
              <w:rPr>
                <w:rFonts w:ascii="Aptos Narrow" w:eastAsia="Times New Roman" w:hAnsi="Aptos Narrow" w:cs="Times New Roman"/>
                <w:b/>
                <w:bCs/>
                <w:color w:val="0C769E"/>
                <w:kern w:val="0"/>
                <w:sz w:val="22"/>
                <w:szCs w:val="22"/>
                <w:lang w:eastAsia="en-GB"/>
                <w14:ligatures w14:val="none"/>
              </w:rPr>
            </w:pPr>
            <w:r w:rsidRPr="00AF50FB">
              <w:rPr>
                <w:rFonts w:ascii="Aptos Narrow" w:eastAsia="Times New Roman" w:hAnsi="Aptos Narrow" w:cs="Times New Roman"/>
                <w:b/>
                <w:bCs/>
                <w:color w:val="0C769E"/>
                <w:kern w:val="0"/>
                <w:sz w:val="22"/>
                <w:szCs w:val="22"/>
                <w:lang w:eastAsia="en-GB"/>
                <w14:ligatures w14:val="none"/>
              </w:rPr>
              <w:t>Grid spacing (h) (fixed)</w:t>
            </w:r>
          </w:p>
        </w:tc>
        <w:tc>
          <w:tcPr>
            <w:tcW w:w="824" w:type="dxa"/>
            <w:tcBorders>
              <w:top w:val="single" w:sz="4" w:space="0" w:color="0F9ED5"/>
              <w:left w:val="nil"/>
              <w:bottom w:val="single" w:sz="4" w:space="0" w:color="0F9ED5"/>
              <w:right w:val="nil"/>
            </w:tcBorders>
            <w:shd w:val="clear" w:color="auto" w:fill="auto"/>
            <w:vAlign w:val="center"/>
            <w:hideMark/>
          </w:tcPr>
          <w:p w14:paraId="6E057C88" w14:textId="77777777" w:rsidR="00AF50FB" w:rsidRPr="00AF50FB" w:rsidRDefault="00AF50FB" w:rsidP="00AF50FB">
            <w:pPr>
              <w:spacing w:after="0" w:line="240" w:lineRule="auto"/>
              <w:jc w:val="center"/>
              <w:rPr>
                <w:rFonts w:ascii="Aptos Narrow" w:eastAsia="Times New Roman" w:hAnsi="Aptos Narrow" w:cs="Times New Roman"/>
                <w:b/>
                <w:bCs/>
                <w:color w:val="0C769E"/>
                <w:kern w:val="0"/>
                <w:sz w:val="22"/>
                <w:szCs w:val="22"/>
                <w:lang w:eastAsia="en-GB"/>
                <w14:ligatures w14:val="none"/>
              </w:rPr>
            </w:pPr>
            <w:r w:rsidRPr="00AF50FB">
              <w:rPr>
                <w:rFonts w:ascii="Aptos Narrow" w:eastAsia="Times New Roman" w:hAnsi="Aptos Narrow" w:cs="Times New Roman"/>
                <w:b/>
                <w:bCs/>
                <w:color w:val="0C769E"/>
                <w:kern w:val="0"/>
                <w:sz w:val="22"/>
                <w:szCs w:val="22"/>
                <w:lang w:eastAsia="en-GB"/>
                <w14:ligatures w14:val="none"/>
              </w:rPr>
              <w:t xml:space="preserve">Time step </w:t>
            </w:r>
          </w:p>
        </w:tc>
        <w:tc>
          <w:tcPr>
            <w:tcW w:w="1484" w:type="dxa"/>
            <w:tcBorders>
              <w:top w:val="single" w:sz="4" w:space="0" w:color="0F9ED5"/>
              <w:left w:val="nil"/>
              <w:bottom w:val="single" w:sz="4" w:space="0" w:color="0F9ED5"/>
              <w:right w:val="nil"/>
            </w:tcBorders>
            <w:shd w:val="clear" w:color="auto" w:fill="auto"/>
            <w:vAlign w:val="center"/>
            <w:hideMark/>
          </w:tcPr>
          <w:p w14:paraId="63875FBF" w14:textId="77777777" w:rsidR="00AF50FB" w:rsidRPr="00AF50FB" w:rsidRDefault="00AF50FB" w:rsidP="00AF50FB">
            <w:pPr>
              <w:spacing w:after="0" w:line="240" w:lineRule="auto"/>
              <w:jc w:val="center"/>
              <w:rPr>
                <w:rFonts w:ascii="Aptos Narrow" w:eastAsia="Times New Roman" w:hAnsi="Aptos Narrow" w:cs="Times New Roman"/>
                <w:b/>
                <w:bCs/>
                <w:color w:val="0C769E"/>
                <w:kern w:val="0"/>
                <w:sz w:val="22"/>
                <w:szCs w:val="22"/>
                <w:lang w:eastAsia="en-GB"/>
                <w14:ligatures w14:val="none"/>
              </w:rPr>
            </w:pPr>
            <w:r w:rsidRPr="00AF50FB">
              <w:rPr>
                <w:rFonts w:ascii="Aptos Narrow" w:eastAsia="Times New Roman" w:hAnsi="Aptos Narrow" w:cs="Times New Roman"/>
                <w:b/>
                <w:bCs/>
                <w:color w:val="0C769E"/>
                <w:kern w:val="0"/>
                <w:sz w:val="22"/>
                <w:szCs w:val="22"/>
                <w:lang w:eastAsia="en-GB"/>
                <w14:ligatures w14:val="none"/>
              </w:rPr>
              <w:t>Temperature   (°C)</w:t>
            </w:r>
          </w:p>
        </w:tc>
        <w:tc>
          <w:tcPr>
            <w:tcW w:w="2632" w:type="dxa"/>
            <w:tcBorders>
              <w:top w:val="single" w:sz="4" w:space="0" w:color="0F9ED5"/>
              <w:left w:val="nil"/>
              <w:bottom w:val="single" w:sz="4" w:space="0" w:color="0F9ED5"/>
              <w:right w:val="nil"/>
            </w:tcBorders>
            <w:shd w:val="clear" w:color="auto" w:fill="auto"/>
            <w:vAlign w:val="center"/>
            <w:hideMark/>
          </w:tcPr>
          <w:p w14:paraId="5B71036B" w14:textId="77777777" w:rsidR="00AF50FB" w:rsidRPr="00AF50FB" w:rsidRDefault="00AF50FB" w:rsidP="00AF50FB">
            <w:pPr>
              <w:spacing w:after="0" w:line="240" w:lineRule="auto"/>
              <w:jc w:val="center"/>
              <w:rPr>
                <w:rFonts w:ascii="Aptos Narrow" w:eastAsia="Times New Roman" w:hAnsi="Aptos Narrow" w:cs="Times New Roman"/>
                <w:b/>
                <w:bCs/>
                <w:color w:val="0C769E"/>
                <w:kern w:val="0"/>
                <w:sz w:val="22"/>
                <w:szCs w:val="22"/>
                <w:lang w:eastAsia="en-GB"/>
                <w14:ligatures w14:val="none"/>
              </w:rPr>
            </w:pPr>
            <w:r w:rsidRPr="00AF50FB">
              <w:rPr>
                <w:rFonts w:ascii="Aptos Narrow" w:eastAsia="Times New Roman" w:hAnsi="Aptos Narrow" w:cs="Times New Roman"/>
                <w:b/>
                <w:bCs/>
                <w:color w:val="0C769E"/>
                <w:kern w:val="0"/>
                <w:sz w:val="22"/>
                <w:szCs w:val="22"/>
                <w:lang w:eastAsia="en-GB"/>
                <w14:ligatures w14:val="none"/>
              </w:rPr>
              <w:t xml:space="preserve">tolerance (fixed) </w:t>
            </w:r>
          </w:p>
        </w:tc>
        <w:tc>
          <w:tcPr>
            <w:tcW w:w="1899" w:type="dxa"/>
            <w:tcBorders>
              <w:top w:val="single" w:sz="4" w:space="0" w:color="0F9ED5"/>
              <w:left w:val="nil"/>
              <w:bottom w:val="single" w:sz="4" w:space="0" w:color="0F9ED5"/>
              <w:right w:val="nil"/>
            </w:tcBorders>
            <w:shd w:val="clear" w:color="auto" w:fill="auto"/>
            <w:vAlign w:val="center"/>
            <w:hideMark/>
          </w:tcPr>
          <w:p w14:paraId="199D0254" w14:textId="77777777" w:rsidR="00AF50FB" w:rsidRPr="00AF50FB" w:rsidRDefault="00AF50FB" w:rsidP="00AF50FB">
            <w:pPr>
              <w:spacing w:after="0" w:line="240" w:lineRule="auto"/>
              <w:jc w:val="center"/>
              <w:rPr>
                <w:rFonts w:ascii="Aptos Narrow" w:eastAsia="Times New Roman" w:hAnsi="Aptos Narrow" w:cs="Times New Roman"/>
                <w:b/>
                <w:bCs/>
                <w:color w:val="0C769E"/>
                <w:kern w:val="0"/>
                <w:sz w:val="22"/>
                <w:szCs w:val="22"/>
                <w:lang w:eastAsia="en-GB"/>
                <w14:ligatures w14:val="none"/>
              </w:rPr>
            </w:pPr>
            <w:r w:rsidRPr="00AF50FB">
              <w:rPr>
                <w:rFonts w:ascii="Aptos Narrow" w:eastAsia="Times New Roman" w:hAnsi="Aptos Narrow" w:cs="Times New Roman"/>
                <w:b/>
                <w:bCs/>
                <w:color w:val="0C769E"/>
                <w:kern w:val="0"/>
                <w:sz w:val="22"/>
                <w:szCs w:val="22"/>
                <w:lang w:eastAsia="en-GB"/>
                <w14:ligatures w14:val="none"/>
              </w:rPr>
              <w:t>Thermal equilibrium Time (in seconds)</w:t>
            </w:r>
          </w:p>
        </w:tc>
      </w:tr>
      <w:tr w:rsidR="00AF50FB" w:rsidRPr="00AF50FB" w14:paraId="1DEA817F" w14:textId="77777777" w:rsidTr="00AF50FB">
        <w:trPr>
          <w:trHeight w:val="303"/>
        </w:trPr>
        <w:tc>
          <w:tcPr>
            <w:tcW w:w="2516" w:type="dxa"/>
            <w:gridSpan w:val="2"/>
            <w:tcBorders>
              <w:top w:val="nil"/>
              <w:left w:val="nil"/>
              <w:bottom w:val="nil"/>
              <w:right w:val="nil"/>
            </w:tcBorders>
            <w:shd w:val="clear" w:color="CAEDFB" w:fill="CAEDFB"/>
            <w:noWrap/>
            <w:vAlign w:val="center"/>
            <w:hideMark/>
          </w:tcPr>
          <w:p w14:paraId="3CDB8C3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CAEDFB" w:fill="CAEDFB"/>
            <w:noWrap/>
            <w:vAlign w:val="center"/>
            <w:hideMark/>
          </w:tcPr>
          <w:p w14:paraId="4D9E5379"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2000</w:t>
            </w:r>
          </w:p>
        </w:tc>
        <w:tc>
          <w:tcPr>
            <w:tcW w:w="1484" w:type="dxa"/>
            <w:tcBorders>
              <w:top w:val="nil"/>
              <w:left w:val="nil"/>
              <w:bottom w:val="nil"/>
              <w:right w:val="nil"/>
            </w:tcBorders>
            <w:shd w:val="clear" w:color="CAEDFB" w:fill="CAEDFB"/>
            <w:noWrap/>
            <w:vAlign w:val="center"/>
            <w:hideMark/>
          </w:tcPr>
          <w:p w14:paraId="4DF525B8"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CAEDFB" w:fill="CAEDFB"/>
            <w:noWrap/>
            <w:vAlign w:val="center"/>
            <w:hideMark/>
          </w:tcPr>
          <w:p w14:paraId="50B4D8BD"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CAEDFB" w:fill="CAEDFB"/>
            <w:noWrap/>
            <w:vAlign w:val="center"/>
            <w:hideMark/>
          </w:tcPr>
          <w:p w14:paraId="44EB9CC8"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582000</w:t>
            </w:r>
          </w:p>
        </w:tc>
      </w:tr>
      <w:tr w:rsidR="00AF50FB" w:rsidRPr="00AF50FB" w14:paraId="45B998D3"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48769AA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auto" w:fill="auto"/>
            <w:noWrap/>
            <w:vAlign w:val="center"/>
            <w:hideMark/>
          </w:tcPr>
          <w:p w14:paraId="09172D38"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1500</w:t>
            </w:r>
          </w:p>
        </w:tc>
        <w:tc>
          <w:tcPr>
            <w:tcW w:w="1484" w:type="dxa"/>
            <w:tcBorders>
              <w:top w:val="nil"/>
              <w:left w:val="nil"/>
              <w:bottom w:val="nil"/>
              <w:right w:val="nil"/>
            </w:tcBorders>
            <w:shd w:val="clear" w:color="auto" w:fill="auto"/>
            <w:noWrap/>
            <w:vAlign w:val="center"/>
            <w:hideMark/>
          </w:tcPr>
          <w:p w14:paraId="592E7431"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662C5424"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auto" w:fill="auto"/>
            <w:noWrap/>
            <w:vAlign w:val="center"/>
            <w:hideMark/>
          </w:tcPr>
          <w:p w14:paraId="4DA4C8D6"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513000</w:t>
            </w:r>
          </w:p>
        </w:tc>
      </w:tr>
      <w:tr w:rsidR="00AF50FB" w:rsidRPr="00AF50FB" w14:paraId="563D5CCF" w14:textId="77777777" w:rsidTr="00AF50FB">
        <w:trPr>
          <w:trHeight w:val="303"/>
        </w:trPr>
        <w:tc>
          <w:tcPr>
            <w:tcW w:w="2516" w:type="dxa"/>
            <w:gridSpan w:val="2"/>
            <w:tcBorders>
              <w:top w:val="nil"/>
              <w:left w:val="nil"/>
              <w:bottom w:val="nil"/>
              <w:right w:val="nil"/>
            </w:tcBorders>
            <w:shd w:val="clear" w:color="CAEDFB" w:fill="CAEDFB"/>
            <w:noWrap/>
            <w:vAlign w:val="center"/>
            <w:hideMark/>
          </w:tcPr>
          <w:p w14:paraId="7C28C3BF"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CAEDFB" w:fill="CAEDFB"/>
            <w:noWrap/>
            <w:vAlign w:val="center"/>
            <w:hideMark/>
          </w:tcPr>
          <w:p w14:paraId="42EA6235"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1000</w:t>
            </w:r>
          </w:p>
        </w:tc>
        <w:tc>
          <w:tcPr>
            <w:tcW w:w="1484" w:type="dxa"/>
            <w:tcBorders>
              <w:top w:val="nil"/>
              <w:left w:val="nil"/>
              <w:bottom w:val="nil"/>
              <w:right w:val="nil"/>
            </w:tcBorders>
            <w:shd w:val="clear" w:color="CAEDFB" w:fill="CAEDFB"/>
            <w:noWrap/>
            <w:vAlign w:val="center"/>
            <w:hideMark/>
          </w:tcPr>
          <w:p w14:paraId="34C673C8"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CAEDFB" w:fill="CAEDFB"/>
            <w:noWrap/>
            <w:vAlign w:val="center"/>
            <w:hideMark/>
          </w:tcPr>
          <w:p w14:paraId="3C54820B"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CAEDFB" w:fill="CAEDFB"/>
            <w:noWrap/>
            <w:vAlign w:val="center"/>
            <w:hideMark/>
          </w:tcPr>
          <w:p w14:paraId="110DB74A"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492000</w:t>
            </w:r>
          </w:p>
        </w:tc>
      </w:tr>
      <w:tr w:rsidR="00AF50FB" w:rsidRPr="00AF50FB" w14:paraId="35547E93"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0B1E639E"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auto" w:fill="auto"/>
            <w:noWrap/>
            <w:vAlign w:val="center"/>
            <w:hideMark/>
          </w:tcPr>
          <w:p w14:paraId="27E065E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800</w:t>
            </w:r>
          </w:p>
        </w:tc>
        <w:tc>
          <w:tcPr>
            <w:tcW w:w="1484" w:type="dxa"/>
            <w:tcBorders>
              <w:top w:val="nil"/>
              <w:left w:val="nil"/>
              <w:bottom w:val="nil"/>
              <w:right w:val="nil"/>
            </w:tcBorders>
            <w:shd w:val="clear" w:color="auto" w:fill="auto"/>
            <w:noWrap/>
            <w:vAlign w:val="center"/>
            <w:hideMark/>
          </w:tcPr>
          <w:p w14:paraId="66B185DC"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4369454E"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auto" w:fill="auto"/>
            <w:noWrap/>
            <w:vAlign w:val="center"/>
            <w:hideMark/>
          </w:tcPr>
          <w:p w14:paraId="389488E5"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480000</w:t>
            </w:r>
          </w:p>
        </w:tc>
      </w:tr>
      <w:tr w:rsidR="00AF50FB" w:rsidRPr="00AF50FB" w14:paraId="1A98B99B" w14:textId="77777777" w:rsidTr="00AF50FB">
        <w:trPr>
          <w:trHeight w:val="303"/>
        </w:trPr>
        <w:tc>
          <w:tcPr>
            <w:tcW w:w="2516" w:type="dxa"/>
            <w:gridSpan w:val="2"/>
            <w:tcBorders>
              <w:top w:val="nil"/>
              <w:left w:val="nil"/>
              <w:bottom w:val="nil"/>
              <w:right w:val="nil"/>
            </w:tcBorders>
            <w:shd w:val="clear" w:color="CAEDFB" w:fill="CAEDFB"/>
            <w:noWrap/>
            <w:vAlign w:val="center"/>
            <w:hideMark/>
          </w:tcPr>
          <w:p w14:paraId="0588AEE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CAEDFB" w:fill="CAEDFB"/>
            <w:noWrap/>
            <w:vAlign w:val="center"/>
            <w:hideMark/>
          </w:tcPr>
          <w:p w14:paraId="67A9FA00"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600</w:t>
            </w:r>
          </w:p>
        </w:tc>
        <w:tc>
          <w:tcPr>
            <w:tcW w:w="1484" w:type="dxa"/>
            <w:tcBorders>
              <w:top w:val="nil"/>
              <w:left w:val="nil"/>
              <w:bottom w:val="nil"/>
              <w:right w:val="nil"/>
            </w:tcBorders>
            <w:shd w:val="clear" w:color="CAEDFB" w:fill="CAEDFB"/>
            <w:noWrap/>
            <w:vAlign w:val="center"/>
            <w:hideMark/>
          </w:tcPr>
          <w:p w14:paraId="7EE8D366"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CAEDFB" w:fill="CAEDFB"/>
            <w:noWrap/>
            <w:vAlign w:val="center"/>
            <w:hideMark/>
          </w:tcPr>
          <w:p w14:paraId="4502E47E"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CAEDFB" w:fill="CAEDFB"/>
            <w:noWrap/>
            <w:vAlign w:val="center"/>
            <w:hideMark/>
          </w:tcPr>
          <w:p w14:paraId="1B049A1B"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463800</w:t>
            </w:r>
          </w:p>
        </w:tc>
      </w:tr>
      <w:tr w:rsidR="00AF50FB" w:rsidRPr="00AF50FB" w14:paraId="67FA6368"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701520D5"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auto" w:fill="auto"/>
            <w:noWrap/>
            <w:vAlign w:val="center"/>
            <w:hideMark/>
          </w:tcPr>
          <w:p w14:paraId="75998E0D"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400</w:t>
            </w:r>
          </w:p>
        </w:tc>
        <w:tc>
          <w:tcPr>
            <w:tcW w:w="1484" w:type="dxa"/>
            <w:tcBorders>
              <w:top w:val="nil"/>
              <w:left w:val="nil"/>
              <w:bottom w:val="nil"/>
              <w:right w:val="nil"/>
            </w:tcBorders>
            <w:shd w:val="clear" w:color="auto" w:fill="auto"/>
            <w:noWrap/>
            <w:vAlign w:val="center"/>
            <w:hideMark/>
          </w:tcPr>
          <w:p w14:paraId="1EEB8089"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4BAECC54"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auto" w:fill="auto"/>
            <w:noWrap/>
            <w:vAlign w:val="center"/>
            <w:hideMark/>
          </w:tcPr>
          <w:p w14:paraId="0BE1941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441200</w:t>
            </w:r>
          </w:p>
        </w:tc>
      </w:tr>
      <w:tr w:rsidR="00AF50FB" w:rsidRPr="00AF50FB" w14:paraId="619238D2" w14:textId="77777777" w:rsidTr="00AF50FB">
        <w:trPr>
          <w:trHeight w:val="303"/>
        </w:trPr>
        <w:tc>
          <w:tcPr>
            <w:tcW w:w="2516" w:type="dxa"/>
            <w:gridSpan w:val="2"/>
            <w:tcBorders>
              <w:top w:val="nil"/>
              <w:left w:val="nil"/>
              <w:bottom w:val="nil"/>
              <w:right w:val="nil"/>
            </w:tcBorders>
            <w:shd w:val="clear" w:color="CAEDFB" w:fill="CAEDFB"/>
            <w:noWrap/>
            <w:vAlign w:val="center"/>
            <w:hideMark/>
          </w:tcPr>
          <w:p w14:paraId="0BC48A11"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CAEDFB" w:fill="CAEDFB"/>
            <w:noWrap/>
            <w:vAlign w:val="center"/>
            <w:hideMark/>
          </w:tcPr>
          <w:p w14:paraId="0DF15644"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200</w:t>
            </w:r>
          </w:p>
        </w:tc>
        <w:tc>
          <w:tcPr>
            <w:tcW w:w="1484" w:type="dxa"/>
            <w:tcBorders>
              <w:top w:val="nil"/>
              <w:left w:val="nil"/>
              <w:bottom w:val="nil"/>
              <w:right w:val="nil"/>
            </w:tcBorders>
            <w:shd w:val="clear" w:color="CAEDFB" w:fill="CAEDFB"/>
            <w:noWrap/>
            <w:vAlign w:val="center"/>
            <w:hideMark/>
          </w:tcPr>
          <w:p w14:paraId="7E8728FE"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CAEDFB" w:fill="CAEDFB"/>
            <w:noWrap/>
            <w:vAlign w:val="center"/>
            <w:hideMark/>
          </w:tcPr>
          <w:p w14:paraId="223CA49E"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CAEDFB" w:fill="CAEDFB"/>
            <w:noWrap/>
            <w:vAlign w:val="center"/>
            <w:hideMark/>
          </w:tcPr>
          <w:p w14:paraId="0B83FD1F"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402000</w:t>
            </w:r>
          </w:p>
        </w:tc>
      </w:tr>
      <w:tr w:rsidR="00AF50FB" w:rsidRPr="00AF50FB" w14:paraId="1510B153"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419AB0B9"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auto" w:fill="auto"/>
            <w:noWrap/>
            <w:vAlign w:val="center"/>
            <w:hideMark/>
          </w:tcPr>
          <w:p w14:paraId="667A7A47"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100</w:t>
            </w:r>
          </w:p>
        </w:tc>
        <w:tc>
          <w:tcPr>
            <w:tcW w:w="1484" w:type="dxa"/>
            <w:tcBorders>
              <w:top w:val="nil"/>
              <w:left w:val="nil"/>
              <w:bottom w:val="nil"/>
              <w:right w:val="nil"/>
            </w:tcBorders>
            <w:shd w:val="clear" w:color="auto" w:fill="auto"/>
            <w:noWrap/>
            <w:vAlign w:val="center"/>
            <w:hideMark/>
          </w:tcPr>
          <w:p w14:paraId="03B1E42B"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5A8AE816"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auto" w:fill="auto"/>
            <w:noWrap/>
            <w:vAlign w:val="center"/>
            <w:hideMark/>
          </w:tcPr>
          <w:p w14:paraId="1DF6831D"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362400</w:t>
            </w:r>
          </w:p>
        </w:tc>
      </w:tr>
      <w:tr w:rsidR="00AF50FB" w:rsidRPr="00AF50FB" w14:paraId="27EFC10B" w14:textId="77777777" w:rsidTr="00AF50FB">
        <w:trPr>
          <w:trHeight w:val="303"/>
        </w:trPr>
        <w:tc>
          <w:tcPr>
            <w:tcW w:w="2516" w:type="dxa"/>
            <w:gridSpan w:val="2"/>
            <w:tcBorders>
              <w:top w:val="nil"/>
              <w:left w:val="nil"/>
              <w:bottom w:val="nil"/>
              <w:right w:val="nil"/>
            </w:tcBorders>
            <w:shd w:val="clear" w:color="CAEDFB" w:fill="CAEDFB"/>
            <w:noWrap/>
            <w:vAlign w:val="center"/>
            <w:hideMark/>
          </w:tcPr>
          <w:p w14:paraId="3C6F8310"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nil"/>
              <w:right w:val="nil"/>
            </w:tcBorders>
            <w:shd w:val="clear" w:color="CAEDFB" w:fill="CAEDFB"/>
            <w:noWrap/>
            <w:vAlign w:val="center"/>
            <w:hideMark/>
          </w:tcPr>
          <w:p w14:paraId="1D03C259"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1484" w:type="dxa"/>
            <w:tcBorders>
              <w:top w:val="nil"/>
              <w:left w:val="nil"/>
              <w:bottom w:val="nil"/>
              <w:right w:val="nil"/>
            </w:tcBorders>
            <w:shd w:val="clear" w:color="CAEDFB" w:fill="CAEDFB"/>
            <w:noWrap/>
            <w:vAlign w:val="center"/>
            <w:hideMark/>
          </w:tcPr>
          <w:p w14:paraId="3443996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nil"/>
              <w:right w:val="nil"/>
            </w:tcBorders>
            <w:shd w:val="clear" w:color="CAEDFB" w:fill="CAEDFB"/>
            <w:noWrap/>
            <w:vAlign w:val="center"/>
            <w:hideMark/>
          </w:tcPr>
          <w:p w14:paraId="206048A1"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nil"/>
              <w:right w:val="nil"/>
            </w:tcBorders>
            <w:shd w:val="clear" w:color="CAEDFB" w:fill="CAEDFB"/>
            <w:noWrap/>
            <w:vAlign w:val="center"/>
            <w:hideMark/>
          </w:tcPr>
          <w:p w14:paraId="28CEFDEA"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322600</w:t>
            </w:r>
          </w:p>
        </w:tc>
      </w:tr>
      <w:tr w:rsidR="00AF50FB" w:rsidRPr="00AF50FB" w14:paraId="2B0A0B8F" w14:textId="77777777" w:rsidTr="00AF50FB">
        <w:trPr>
          <w:trHeight w:val="303"/>
        </w:trPr>
        <w:tc>
          <w:tcPr>
            <w:tcW w:w="2516" w:type="dxa"/>
            <w:gridSpan w:val="2"/>
            <w:tcBorders>
              <w:top w:val="nil"/>
              <w:left w:val="nil"/>
              <w:bottom w:val="single" w:sz="4" w:space="0" w:color="0F9ED5"/>
              <w:right w:val="nil"/>
            </w:tcBorders>
            <w:shd w:val="clear" w:color="auto" w:fill="auto"/>
            <w:noWrap/>
            <w:vAlign w:val="center"/>
            <w:hideMark/>
          </w:tcPr>
          <w:p w14:paraId="33CD7DF7"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0.75</w:t>
            </w:r>
          </w:p>
        </w:tc>
        <w:tc>
          <w:tcPr>
            <w:tcW w:w="824" w:type="dxa"/>
            <w:tcBorders>
              <w:top w:val="nil"/>
              <w:left w:val="nil"/>
              <w:bottom w:val="single" w:sz="4" w:space="0" w:color="0F9ED5"/>
              <w:right w:val="nil"/>
            </w:tcBorders>
            <w:shd w:val="clear" w:color="auto" w:fill="auto"/>
            <w:noWrap/>
            <w:vAlign w:val="center"/>
            <w:hideMark/>
          </w:tcPr>
          <w:p w14:paraId="6D6644B2"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25</w:t>
            </w:r>
          </w:p>
        </w:tc>
        <w:tc>
          <w:tcPr>
            <w:tcW w:w="1484" w:type="dxa"/>
            <w:tcBorders>
              <w:top w:val="nil"/>
              <w:left w:val="nil"/>
              <w:bottom w:val="single" w:sz="4" w:space="0" w:color="0F9ED5"/>
              <w:right w:val="nil"/>
            </w:tcBorders>
            <w:shd w:val="clear" w:color="auto" w:fill="auto"/>
            <w:noWrap/>
            <w:vAlign w:val="center"/>
            <w:hideMark/>
          </w:tcPr>
          <w:p w14:paraId="076643F3"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50</w:t>
            </w:r>
          </w:p>
        </w:tc>
        <w:tc>
          <w:tcPr>
            <w:tcW w:w="2632" w:type="dxa"/>
            <w:tcBorders>
              <w:top w:val="nil"/>
              <w:left w:val="nil"/>
              <w:bottom w:val="single" w:sz="4" w:space="0" w:color="0F9ED5"/>
              <w:right w:val="nil"/>
            </w:tcBorders>
            <w:shd w:val="clear" w:color="auto" w:fill="auto"/>
            <w:noWrap/>
            <w:vAlign w:val="center"/>
            <w:hideMark/>
          </w:tcPr>
          <w:p w14:paraId="79496850"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0.0001</w:t>
            </w:r>
          </w:p>
        </w:tc>
        <w:tc>
          <w:tcPr>
            <w:tcW w:w="1899" w:type="dxa"/>
            <w:tcBorders>
              <w:top w:val="nil"/>
              <w:left w:val="nil"/>
              <w:bottom w:val="single" w:sz="4" w:space="0" w:color="0F9ED5"/>
              <w:right w:val="nil"/>
            </w:tcBorders>
            <w:shd w:val="clear" w:color="auto" w:fill="auto"/>
            <w:noWrap/>
            <w:vAlign w:val="center"/>
            <w:hideMark/>
          </w:tcPr>
          <w:p w14:paraId="1033B742" w14:textId="77777777" w:rsidR="00AF50FB" w:rsidRP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r w:rsidRPr="00AF50FB">
              <w:rPr>
                <w:rFonts w:ascii="Aptos Narrow" w:eastAsia="Times New Roman" w:hAnsi="Aptos Narrow" w:cs="Times New Roman"/>
                <w:color w:val="0C769E"/>
                <w:kern w:val="0"/>
                <w:sz w:val="22"/>
                <w:szCs w:val="22"/>
                <w:lang w:eastAsia="en-GB"/>
                <w14:ligatures w14:val="none"/>
              </w:rPr>
              <w:t>282775</w:t>
            </w:r>
          </w:p>
        </w:tc>
      </w:tr>
      <w:tr w:rsidR="00AF50FB" w:rsidRPr="00AF50FB" w14:paraId="599C1E5E"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3FFFC181" w14:textId="77777777" w:rsidR="00AF50FB" w:rsidRDefault="00AF50FB"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p>
          <w:p w14:paraId="4F2890D8" w14:textId="77777777" w:rsidR="009073F1" w:rsidRDefault="009073F1"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p>
          <w:p w14:paraId="3B6A49B6" w14:textId="77777777" w:rsidR="009073F1" w:rsidRPr="00AF50FB" w:rsidRDefault="009073F1" w:rsidP="00AF50FB">
            <w:pPr>
              <w:spacing w:after="0" w:line="240" w:lineRule="auto"/>
              <w:jc w:val="center"/>
              <w:rPr>
                <w:rFonts w:ascii="Aptos Narrow" w:eastAsia="Times New Roman" w:hAnsi="Aptos Narrow" w:cs="Times New Roman"/>
                <w:color w:val="0C769E"/>
                <w:kern w:val="0"/>
                <w:sz w:val="22"/>
                <w:szCs w:val="22"/>
                <w:lang w:eastAsia="en-GB"/>
                <w14:ligatures w14:val="none"/>
              </w:rPr>
            </w:pPr>
          </w:p>
        </w:tc>
        <w:tc>
          <w:tcPr>
            <w:tcW w:w="824" w:type="dxa"/>
            <w:tcBorders>
              <w:top w:val="nil"/>
              <w:left w:val="nil"/>
              <w:bottom w:val="nil"/>
              <w:right w:val="nil"/>
            </w:tcBorders>
            <w:shd w:val="clear" w:color="auto" w:fill="auto"/>
            <w:noWrap/>
            <w:vAlign w:val="center"/>
            <w:hideMark/>
          </w:tcPr>
          <w:p w14:paraId="779AA002" w14:textId="77777777" w:rsidR="00AF50FB" w:rsidRPr="00AF50FB" w:rsidRDefault="00AF50FB" w:rsidP="00AF50FB">
            <w:pPr>
              <w:spacing w:after="0" w:line="240" w:lineRule="auto"/>
              <w:jc w:val="center"/>
              <w:rPr>
                <w:rFonts w:ascii="Times New Roman" w:eastAsia="Times New Roman" w:hAnsi="Times New Roman" w:cs="Times New Roman"/>
                <w:kern w:val="0"/>
                <w:sz w:val="20"/>
                <w:szCs w:val="20"/>
                <w:lang w:eastAsia="en-GB"/>
                <w14:ligatures w14:val="none"/>
              </w:rPr>
            </w:pPr>
          </w:p>
        </w:tc>
        <w:tc>
          <w:tcPr>
            <w:tcW w:w="1484" w:type="dxa"/>
            <w:tcBorders>
              <w:top w:val="nil"/>
              <w:left w:val="nil"/>
              <w:bottom w:val="nil"/>
              <w:right w:val="nil"/>
            </w:tcBorders>
            <w:shd w:val="clear" w:color="auto" w:fill="auto"/>
            <w:noWrap/>
            <w:vAlign w:val="center"/>
            <w:hideMark/>
          </w:tcPr>
          <w:p w14:paraId="01F96537" w14:textId="77777777" w:rsidR="00AF50FB" w:rsidRPr="00AF50FB" w:rsidRDefault="00AF50FB" w:rsidP="00AF50FB">
            <w:pPr>
              <w:spacing w:after="0" w:line="240" w:lineRule="auto"/>
              <w:jc w:val="center"/>
              <w:rPr>
                <w:rFonts w:ascii="Times New Roman" w:eastAsia="Times New Roman" w:hAnsi="Times New Roman" w:cs="Times New Roman"/>
                <w:kern w:val="0"/>
                <w:sz w:val="20"/>
                <w:szCs w:val="20"/>
                <w:lang w:eastAsia="en-GB"/>
                <w14:ligatures w14:val="none"/>
              </w:rPr>
            </w:pPr>
          </w:p>
        </w:tc>
        <w:tc>
          <w:tcPr>
            <w:tcW w:w="2632" w:type="dxa"/>
            <w:tcBorders>
              <w:top w:val="nil"/>
              <w:left w:val="nil"/>
              <w:bottom w:val="nil"/>
              <w:right w:val="nil"/>
            </w:tcBorders>
            <w:shd w:val="clear" w:color="auto" w:fill="auto"/>
            <w:noWrap/>
            <w:vAlign w:val="center"/>
            <w:hideMark/>
          </w:tcPr>
          <w:p w14:paraId="57ACA574" w14:textId="77777777" w:rsidR="00AF50FB" w:rsidRPr="00AF50FB" w:rsidRDefault="00AF50FB" w:rsidP="00AF50FB">
            <w:pPr>
              <w:spacing w:after="0" w:line="240" w:lineRule="auto"/>
              <w:jc w:val="center"/>
              <w:rPr>
                <w:rFonts w:ascii="Times New Roman" w:eastAsia="Times New Roman" w:hAnsi="Times New Roman" w:cs="Times New Roman"/>
                <w:kern w:val="0"/>
                <w:sz w:val="20"/>
                <w:szCs w:val="20"/>
                <w:lang w:eastAsia="en-GB"/>
                <w14:ligatures w14:val="none"/>
              </w:rPr>
            </w:pPr>
          </w:p>
        </w:tc>
        <w:tc>
          <w:tcPr>
            <w:tcW w:w="1899" w:type="dxa"/>
            <w:tcBorders>
              <w:top w:val="nil"/>
              <w:left w:val="nil"/>
              <w:bottom w:val="nil"/>
              <w:right w:val="nil"/>
            </w:tcBorders>
            <w:shd w:val="clear" w:color="auto" w:fill="auto"/>
            <w:noWrap/>
            <w:vAlign w:val="center"/>
            <w:hideMark/>
          </w:tcPr>
          <w:p w14:paraId="15542F02" w14:textId="77777777" w:rsidR="00AF50FB" w:rsidRPr="00AF50FB" w:rsidRDefault="00AF50FB" w:rsidP="00AF50FB">
            <w:pPr>
              <w:spacing w:after="0" w:line="240" w:lineRule="auto"/>
              <w:jc w:val="center"/>
              <w:rPr>
                <w:rFonts w:ascii="Times New Roman" w:eastAsia="Times New Roman" w:hAnsi="Times New Roman" w:cs="Times New Roman"/>
                <w:kern w:val="0"/>
                <w:sz w:val="20"/>
                <w:szCs w:val="20"/>
                <w:lang w:eastAsia="en-GB"/>
                <w14:ligatures w14:val="none"/>
              </w:rPr>
            </w:pPr>
          </w:p>
        </w:tc>
      </w:tr>
      <w:tr w:rsidR="00AF50FB" w:rsidRPr="00AF50FB" w14:paraId="55D3BD13" w14:textId="77777777" w:rsidTr="00AF50FB">
        <w:trPr>
          <w:trHeight w:val="303"/>
        </w:trPr>
        <w:tc>
          <w:tcPr>
            <w:tcW w:w="3340" w:type="dxa"/>
            <w:gridSpan w:val="3"/>
            <w:tcBorders>
              <w:top w:val="nil"/>
              <w:left w:val="nil"/>
              <w:bottom w:val="nil"/>
              <w:right w:val="nil"/>
            </w:tcBorders>
            <w:shd w:val="clear" w:color="auto" w:fill="auto"/>
            <w:noWrap/>
            <w:vAlign w:val="bottom"/>
            <w:hideMark/>
          </w:tcPr>
          <w:p w14:paraId="5545D04B" w14:textId="77777777" w:rsidR="00AF50FB" w:rsidRPr="00AF50FB" w:rsidRDefault="00AF50FB" w:rsidP="00AF50FB">
            <w:pPr>
              <w:spacing w:after="0" w:line="240" w:lineRule="auto"/>
              <w:rPr>
                <w:rFonts w:ascii="Aptos Narrow" w:eastAsia="Times New Roman" w:hAnsi="Aptos Narrow" w:cs="Times New Roman"/>
                <w:color w:val="000000"/>
                <w:kern w:val="0"/>
                <w:sz w:val="22"/>
                <w:szCs w:val="22"/>
                <w:lang w:eastAsia="en-GB"/>
                <w14:ligatures w14:val="none"/>
              </w:rPr>
            </w:pPr>
            <w:r w:rsidRPr="00AF50FB">
              <w:rPr>
                <w:rFonts w:ascii="Aptos Narrow" w:eastAsia="Times New Roman" w:hAnsi="Aptos Narrow" w:cs="Times New Roman"/>
                <w:color w:val="000000"/>
                <w:kern w:val="0"/>
                <w:sz w:val="22"/>
                <w:szCs w:val="22"/>
                <w:lang w:eastAsia="en-GB"/>
                <w14:ligatures w14:val="none"/>
              </w:rPr>
              <w:t>Influence of the Tolerance Condition</w:t>
            </w:r>
          </w:p>
        </w:tc>
        <w:tc>
          <w:tcPr>
            <w:tcW w:w="1484" w:type="dxa"/>
            <w:tcBorders>
              <w:top w:val="nil"/>
              <w:left w:val="nil"/>
              <w:bottom w:val="nil"/>
              <w:right w:val="nil"/>
            </w:tcBorders>
            <w:shd w:val="clear" w:color="auto" w:fill="auto"/>
            <w:noWrap/>
            <w:vAlign w:val="center"/>
            <w:hideMark/>
          </w:tcPr>
          <w:p w14:paraId="7254A668" w14:textId="77777777" w:rsidR="00AF50FB" w:rsidRPr="00AF50FB" w:rsidRDefault="00AF50FB" w:rsidP="00AF50FB">
            <w:pPr>
              <w:spacing w:after="0" w:line="240" w:lineRule="auto"/>
              <w:rPr>
                <w:rFonts w:ascii="Aptos Narrow" w:eastAsia="Times New Roman" w:hAnsi="Aptos Narrow" w:cs="Times New Roman"/>
                <w:color w:val="000000"/>
                <w:kern w:val="0"/>
                <w:sz w:val="22"/>
                <w:szCs w:val="22"/>
                <w:lang w:eastAsia="en-GB"/>
                <w14:ligatures w14:val="none"/>
              </w:rPr>
            </w:pPr>
          </w:p>
        </w:tc>
        <w:tc>
          <w:tcPr>
            <w:tcW w:w="2632" w:type="dxa"/>
            <w:tcBorders>
              <w:top w:val="nil"/>
              <w:left w:val="nil"/>
              <w:bottom w:val="nil"/>
              <w:right w:val="nil"/>
            </w:tcBorders>
            <w:shd w:val="clear" w:color="auto" w:fill="auto"/>
            <w:noWrap/>
            <w:vAlign w:val="bottom"/>
            <w:hideMark/>
          </w:tcPr>
          <w:p w14:paraId="3480E9D4" w14:textId="77777777" w:rsidR="00AF50FB" w:rsidRPr="00AF50FB" w:rsidRDefault="00AF50FB" w:rsidP="00AF50FB">
            <w:pPr>
              <w:spacing w:after="0" w:line="240" w:lineRule="auto"/>
              <w:jc w:val="center"/>
              <w:rPr>
                <w:rFonts w:ascii="Times New Roman" w:eastAsia="Times New Roman" w:hAnsi="Times New Roman" w:cs="Times New Roman"/>
                <w:kern w:val="0"/>
                <w:sz w:val="20"/>
                <w:szCs w:val="20"/>
                <w:lang w:eastAsia="en-GB"/>
                <w14:ligatures w14:val="none"/>
              </w:rPr>
            </w:pPr>
          </w:p>
        </w:tc>
        <w:tc>
          <w:tcPr>
            <w:tcW w:w="1899" w:type="dxa"/>
            <w:tcBorders>
              <w:top w:val="nil"/>
              <w:left w:val="nil"/>
              <w:bottom w:val="nil"/>
              <w:right w:val="nil"/>
            </w:tcBorders>
            <w:shd w:val="clear" w:color="auto" w:fill="auto"/>
            <w:noWrap/>
            <w:vAlign w:val="bottom"/>
            <w:hideMark/>
          </w:tcPr>
          <w:p w14:paraId="50974235" w14:textId="77777777" w:rsidR="00AF50FB" w:rsidRPr="00AF50FB" w:rsidRDefault="00AF50FB" w:rsidP="00AF50FB">
            <w:pPr>
              <w:spacing w:after="0" w:line="240" w:lineRule="auto"/>
              <w:rPr>
                <w:rFonts w:ascii="Times New Roman" w:eastAsia="Times New Roman" w:hAnsi="Times New Roman" w:cs="Times New Roman"/>
                <w:kern w:val="0"/>
                <w:sz w:val="20"/>
                <w:szCs w:val="20"/>
                <w:lang w:eastAsia="en-GB"/>
                <w14:ligatures w14:val="none"/>
              </w:rPr>
            </w:pPr>
          </w:p>
        </w:tc>
      </w:tr>
      <w:tr w:rsidR="00AF50FB" w:rsidRPr="00AF50FB" w14:paraId="1FB6E0F5" w14:textId="77777777" w:rsidTr="00AF50FB">
        <w:trPr>
          <w:trHeight w:val="303"/>
        </w:trPr>
        <w:tc>
          <w:tcPr>
            <w:tcW w:w="2516" w:type="dxa"/>
            <w:gridSpan w:val="2"/>
            <w:tcBorders>
              <w:top w:val="single" w:sz="4" w:space="0" w:color="196B24"/>
              <w:left w:val="nil"/>
              <w:bottom w:val="single" w:sz="4" w:space="0" w:color="196B24"/>
              <w:right w:val="nil"/>
            </w:tcBorders>
            <w:shd w:val="clear" w:color="auto" w:fill="auto"/>
            <w:vAlign w:val="center"/>
            <w:hideMark/>
          </w:tcPr>
          <w:p w14:paraId="3709693B" w14:textId="77777777" w:rsidR="00AF50FB" w:rsidRPr="00AF50FB" w:rsidRDefault="00AF50FB" w:rsidP="00AF50FB">
            <w:pPr>
              <w:spacing w:after="0" w:line="240" w:lineRule="auto"/>
              <w:jc w:val="center"/>
              <w:rPr>
                <w:rFonts w:ascii="Aptos Narrow" w:eastAsia="Times New Roman" w:hAnsi="Aptos Narrow" w:cs="Times New Roman"/>
                <w:b/>
                <w:bCs/>
                <w:color w:val="12501A"/>
                <w:kern w:val="0"/>
                <w:sz w:val="22"/>
                <w:szCs w:val="22"/>
                <w:lang w:eastAsia="en-GB"/>
                <w14:ligatures w14:val="none"/>
              </w:rPr>
            </w:pPr>
            <w:r w:rsidRPr="00AF50FB">
              <w:rPr>
                <w:rFonts w:ascii="Aptos Narrow" w:eastAsia="Times New Roman" w:hAnsi="Aptos Narrow" w:cs="Times New Roman"/>
                <w:b/>
                <w:bCs/>
                <w:color w:val="12501A"/>
                <w:kern w:val="0"/>
                <w:sz w:val="22"/>
                <w:szCs w:val="22"/>
                <w:lang w:eastAsia="en-GB"/>
                <w14:ligatures w14:val="none"/>
              </w:rPr>
              <w:t>Grid spacing (h) (fixed)</w:t>
            </w:r>
          </w:p>
        </w:tc>
        <w:tc>
          <w:tcPr>
            <w:tcW w:w="824" w:type="dxa"/>
            <w:tcBorders>
              <w:top w:val="single" w:sz="4" w:space="0" w:color="196B24"/>
              <w:left w:val="nil"/>
              <w:bottom w:val="single" w:sz="4" w:space="0" w:color="196B24"/>
              <w:right w:val="nil"/>
            </w:tcBorders>
            <w:shd w:val="clear" w:color="auto" w:fill="auto"/>
            <w:vAlign w:val="center"/>
            <w:hideMark/>
          </w:tcPr>
          <w:p w14:paraId="7F16C26A" w14:textId="77777777" w:rsidR="00AF50FB" w:rsidRPr="00AF50FB" w:rsidRDefault="00AF50FB" w:rsidP="00AF50FB">
            <w:pPr>
              <w:spacing w:after="0" w:line="240" w:lineRule="auto"/>
              <w:jc w:val="center"/>
              <w:rPr>
                <w:rFonts w:ascii="Aptos Narrow" w:eastAsia="Times New Roman" w:hAnsi="Aptos Narrow" w:cs="Times New Roman"/>
                <w:b/>
                <w:bCs/>
                <w:color w:val="12501A"/>
                <w:kern w:val="0"/>
                <w:sz w:val="22"/>
                <w:szCs w:val="22"/>
                <w:lang w:eastAsia="en-GB"/>
                <w14:ligatures w14:val="none"/>
              </w:rPr>
            </w:pPr>
            <w:r w:rsidRPr="00AF50FB">
              <w:rPr>
                <w:rFonts w:ascii="Aptos Narrow" w:eastAsia="Times New Roman" w:hAnsi="Aptos Narrow" w:cs="Times New Roman"/>
                <w:b/>
                <w:bCs/>
                <w:color w:val="12501A"/>
                <w:kern w:val="0"/>
                <w:sz w:val="22"/>
                <w:szCs w:val="22"/>
                <w:lang w:eastAsia="en-GB"/>
                <w14:ligatures w14:val="none"/>
              </w:rPr>
              <w:t xml:space="preserve">Time step (fixed) </w:t>
            </w:r>
          </w:p>
        </w:tc>
        <w:tc>
          <w:tcPr>
            <w:tcW w:w="1484" w:type="dxa"/>
            <w:tcBorders>
              <w:top w:val="single" w:sz="4" w:space="0" w:color="196B24"/>
              <w:left w:val="nil"/>
              <w:bottom w:val="single" w:sz="4" w:space="0" w:color="196B24"/>
              <w:right w:val="nil"/>
            </w:tcBorders>
            <w:shd w:val="clear" w:color="auto" w:fill="auto"/>
            <w:vAlign w:val="center"/>
            <w:hideMark/>
          </w:tcPr>
          <w:p w14:paraId="272D4F60" w14:textId="77777777" w:rsidR="00AF50FB" w:rsidRPr="00AF50FB" w:rsidRDefault="00AF50FB" w:rsidP="00AF50FB">
            <w:pPr>
              <w:spacing w:after="0" w:line="240" w:lineRule="auto"/>
              <w:jc w:val="center"/>
              <w:rPr>
                <w:rFonts w:ascii="Aptos Narrow" w:eastAsia="Times New Roman" w:hAnsi="Aptos Narrow" w:cs="Times New Roman"/>
                <w:b/>
                <w:bCs/>
                <w:color w:val="12501A"/>
                <w:kern w:val="0"/>
                <w:sz w:val="22"/>
                <w:szCs w:val="22"/>
                <w:lang w:eastAsia="en-GB"/>
                <w14:ligatures w14:val="none"/>
              </w:rPr>
            </w:pPr>
            <w:r w:rsidRPr="00AF50FB">
              <w:rPr>
                <w:rFonts w:ascii="Aptos Narrow" w:eastAsia="Times New Roman" w:hAnsi="Aptos Narrow" w:cs="Times New Roman"/>
                <w:b/>
                <w:bCs/>
                <w:color w:val="12501A"/>
                <w:kern w:val="0"/>
                <w:sz w:val="22"/>
                <w:szCs w:val="22"/>
                <w:lang w:eastAsia="en-GB"/>
                <w14:ligatures w14:val="none"/>
              </w:rPr>
              <w:t>Temperature   (°C)</w:t>
            </w:r>
          </w:p>
        </w:tc>
        <w:tc>
          <w:tcPr>
            <w:tcW w:w="2632" w:type="dxa"/>
            <w:tcBorders>
              <w:top w:val="single" w:sz="4" w:space="0" w:color="196B24"/>
              <w:left w:val="nil"/>
              <w:bottom w:val="single" w:sz="4" w:space="0" w:color="196B24"/>
              <w:right w:val="nil"/>
            </w:tcBorders>
            <w:shd w:val="clear" w:color="auto" w:fill="auto"/>
            <w:vAlign w:val="center"/>
            <w:hideMark/>
          </w:tcPr>
          <w:p w14:paraId="104ADAE3" w14:textId="77777777" w:rsidR="00AF50FB" w:rsidRPr="00AF50FB" w:rsidRDefault="00AF50FB" w:rsidP="00AF50FB">
            <w:pPr>
              <w:spacing w:after="0" w:line="240" w:lineRule="auto"/>
              <w:jc w:val="center"/>
              <w:rPr>
                <w:rFonts w:ascii="Aptos Narrow" w:eastAsia="Times New Roman" w:hAnsi="Aptos Narrow" w:cs="Times New Roman"/>
                <w:b/>
                <w:bCs/>
                <w:color w:val="12501A"/>
                <w:kern w:val="0"/>
                <w:sz w:val="22"/>
                <w:szCs w:val="22"/>
                <w:lang w:eastAsia="en-GB"/>
                <w14:ligatures w14:val="none"/>
              </w:rPr>
            </w:pPr>
            <w:r w:rsidRPr="00AF50FB">
              <w:rPr>
                <w:rFonts w:ascii="Aptos Narrow" w:eastAsia="Times New Roman" w:hAnsi="Aptos Narrow" w:cs="Times New Roman"/>
                <w:b/>
                <w:bCs/>
                <w:color w:val="12501A"/>
                <w:kern w:val="0"/>
                <w:sz w:val="22"/>
                <w:szCs w:val="22"/>
                <w:lang w:eastAsia="en-GB"/>
                <w14:ligatures w14:val="none"/>
              </w:rPr>
              <w:t xml:space="preserve">Tolerance  </w:t>
            </w:r>
          </w:p>
        </w:tc>
        <w:tc>
          <w:tcPr>
            <w:tcW w:w="1899" w:type="dxa"/>
            <w:tcBorders>
              <w:top w:val="single" w:sz="4" w:space="0" w:color="196B24"/>
              <w:left w:val="nil"/>
              <w:bottom w:val="single" w:sz="4" w:space="0" w:color="196B24"/>
              <w:right w:val="nil"/>
            </w:tcBorders>
            <w:shd w:val="clear" w:color="auto" w:fill="auto"/>
            <w:vAlign w:val="center"/>
            <w:hideMark/>
          </w:tcPr>
          <w:p w14:paraId="22BBF51B" w14:textId="77777777" w:rsidR="00AF50FB" w:rsidRPr="00AF50FB" w:rsidRDefault="00AF50FB" w:rsidP="00AF50FB">
            <w:pPr>
              <w:spacing w:after="0" w:line="240" w:lineRule="auto"/>
              <w:jc w:val="center"/>
              <w:rPr>
                <w:rFonts w:ascii="Aptos Narrow" w:eastAsia="Times New Roman" w:hAnsi="Aptos Narrow" w:cs="Times New Roman"/>
                <w:b/>
                <w:bCs/>
                <w:color w:val="12501A"/>
                <w:kern w:val="0"/>
                <w:sz w:val="22"/>
                <w:szCs w:val="22"/>
                <w:lang w:eastAsia="en-GB"/>
                <w14:ligatures w14:val="none"/>
              </w:rPr>
            </w:pPr>
            <w:r w:rsidRPr="00AF50FB">
              <w:rPr>
                <w:rFonts w:ascii="Aptos Narrow" w:eastAsia="Times New Roman" w:hAnsi="Aptos Narrow" w:cs="Times New Roman"/>
                <w:b/>
                <w:bCs/>
                <w:color w:val="12501A"/>
                <w:kern w:val="0"/>
                <w:sz w:val="22"/>
                <w:szCs w:val="22"/>
                <w:lang w:eastAsia="en-GB"/>
                <w14:ligatures w14:val="none"/>
              </w:rPr>
              <w:t>Thermal equilibrium Time (in seconds)</w:t>
            </w:r>
          </w:p>
        </w:tc>
      </w:tr>
      <w:tr w:rsidR="00AF50FB" w:rsidRPr="00AF50FB" w14:paraId="722B62B7" w14:textId="77777777" w:rsidTr="00AF50FB">
        <w:trPr>
          <w:trHeight w:val="303"/>
        </w:trPr>
        <w:tc>
          <w:tcPr>
            <w:tcW w:w="2516" w:type="dxa"/>
            <w:gridSpan w:val="2"/>
            <w:tcBorders>
              <w:top w:val="nil"/>
              <w:left w:val="nil"/>
              <w:bottom w:val="nil"/>
              <w:right w:val="nil"/>
            </w:tcBorders>
            <w:shd w:val="clear" w:color="C1F0C8" w:fill="C1F0C8"/>
            <w:noWrap/>
            <w:vAlign w:val="center"/>
            <w:hideMark/>
          </w:tcPr>
          <w:p w14:paraId="45E0C9CE"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w:t>
            </w:r>
          </w:p>
        </w:tc>
        <w:tc>
          <w:tcPr>
            <w:tcW w:w="824" w:type="dxa"/>
            <w:tcBorders>
              <w:top w:val="nil"/>
              <w:left w:val="nil"/>
              <w:bottom w:val="nil"/>
              <w:right w:val="nil"/>
            </w:tcBorders>
            <w:shd w:val="clear" w:color="C1F0C8" w:fill="C1F0C8"/>
            <w:noWrap/>
            <w:vAlign w:val="center"/>
            <w:hideMark/>
          </w:tcPr>
          <w:p w14:paraId="5BAAC385"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nil"/>
              <w:right w:val="nil"/>
            </w:tcBorders>
            <w:shd w:val="clear" w:color="C1F0C8" w:fill="C1F0C8"/>
            <w:noWrap/>
            <w:vAlign w:val="center"/>
            <w:hideMark/>
          </w:tcPr>
          <w:p w14:paraId="411B9D6F"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nil"/>
              <w:right w:val="nil"/>
            </w:tcBorders>
            <w:shd w:val="clear" w:color="C1F0C8" w:fill="C1F0C8"/>
            <w:noWrap/>
            <w:vAlign w:val="center"/>
            <w:hideMark/>
          </w:tcPr>
          <w:p w14:paraId="5B73762D"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0.1</w:t>
            </w:r>
          </w:p>
        </w:tc>
        <w:tc>
          <w:tcPr>
            <w:tcW w:w="1899" w:type="dxa"/>
            <w:tcBorders>
              <w:top w:val="nil"/>
              <w:left w:val="nil"/>
              <w:bottom w:val="nil"/>
              <w:right w:val="nil"/>
            </w:tcBorders>
            <w:shd w:val="clear" w:color="C1F0C8" w:fill="C1F0C8"/>
            <w:noWrap/>
            <w:vAlign w:val="center"/>
            <w:hideMark/>
          </w:tcPr>
          <w:p w14:paraId="778987CB"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57500</w:t>
            </w:r>
          </w:p>
        </w:tc>
      </w:tr>
      <w:tr w:rsidR="00AF50FB" w:rsidRPr="00AF50FB" w14:paraId="121A868D"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0576FCF2"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w:t>
            </w:r>
          </w:p>
        </w:tc>
        <w:tc>
          <w:tcPr>
            <w:tcW w:w="824" w:type="dxa"/>
            <w:tcBorders>
              <w:top w:val="nil"/>
              <w:left w:val="nil"/>
              <w:bottom w:val="nil"/>
              <w:right w:val="nil"/>
            </w:tcBorders>
            <w:shd w:val="clear" w:color="auto" w:fill="auto"/>
            <w:noWrap/>
            <w:vAlign w:val="center"/>
            <w:hideMark/>
          </w:tcPr>
          <w:p w14:paraId="40D28A22"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nil"/>
              <w:right w:val="nil"/>
            </w:tcBorders>
            <w:shd w:val="clear" w:color="auto" w:fill="auto"/>
            <w:noWrap/>
            <w:vAlign w:val="center"/>
            <w:hideMark/>
          </w:tcPr>
          <w:p w14:paraId="680A195C"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667BC48C"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0.01</w:t>
            </w:r>
          </w:p>
        </w:tc>
        <w:tc>
          <w:tcPr>
            <w:tcW w:w="1899" w:type="dxa"/>
            <w:tcBorders>
              <w:top w:val="nil"/>
              <w:left w:val="nil"/>
              <w:bottom w:val="nil"/>
              <w:right w:val="nil"/>
            </w:tcBorders>
            <w:shd w:val="clear" w:color="auto" w:fill="auto"/>
            <w:noWrap/>
            <w:vAlign w:val="center"/>
            <w:hideMark/>
          </w:tcPr>
          <w:p w14:paraId="35301ECE"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191000</w:t>
            </w:r>
          </w:p>
        </w:tc>
      </w:tr>
      <w:tr w:rsidR="00AF50FB" w:rsidRPr="00AF50FB" w14:paraId="0D206569" w14:textId="77777777" w:rsidTr="00AF50FB">
        <w:trPr>
          <w:trHeight w:val="303"/>
        </w:trPr>
        <w:tc>
          <w:tcPr>
            <w:tcW w:w="2516" w:type="dxa"/>
            <w:gridSpan w:val="2"/>
            <w:tcBorders>
              <w:top w:val="nil"/>
              <w:left w:val="nil"/>
              <w:bottom w:val="nil"/>
              <w:right w:val="nil"/>
            </w:tcBorders>
            <w:shd w:val="clear" w:color="C1F0C8" w:fill="C1F0C8"/>
            <w:noWrap/>
            <w:vAlign w:val="center"/>
            <w:hideMark/>
          </w:tcPr>
          <w:p w14:paraId="1EA88E2A"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w:t>
            </w:r>
          </w:p>
        </w:tc>
        <w:tc>
          <w:tcPr>
            <w:tcW w:w="824" w:type="dxa"/>
            <w:tcBorders>
              <w:top w:val="nil"/>
              <w:left w:val="nil"/>
              <w:bottom w:val="nil"/>
              <w:right w:val="nil"/>
            </w:tcBorders>
            <w:shd w:val="clear" w:color="C1F0C8" w:fill="C1F0C8"/>
            <w:noWrap/>
            <w:vAlign w:val="center"/>
            <w:hideMark/>
          </w:tcPr>
          <w:p w14:paraId="4362AAEA"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nil"/>
              <w:right w:val="nil"/>
            </w:tcBorders>
            <w:shd w:val="clear" w:color="C1F0C8" w:fill="C1F0C8"/>
            <w:noWrap/>
            <w:vAlign w:val="center"/>
            <w:hideMark/>
          </w:tcPr>
          <w:p w14:paraId="3B439BB0"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nil"/>
              <w:right w:val="nil"/>
            </w:tcBorders>
            <w:shd w:val="clear" w:color="C1F0C8" w:fill="C1F0C8"/>
            <w:noWrap/>
            <w:vAlign w:val="center"/>
            <w:hideMark/>
          </w:tcPr>
          <w:p w14:paraId="2BB8901F"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0.001</w:t>
            </w:r>
          </w:p>
        </w:tc>
        <w:tc>
          <w:tcPr>
            <w:tcW w:w="1899" w:type="dxa"/>
            <w:tcBorders>
              <w:top w:val="nil"/>
              <w:left w:val="nil"/>
              <w:bottom w:val="nil"/>
              <w:right w:val="nil"/>
            </w:tcBorders>
            <w:shd w:val="clear" w:color="C1F0C8" w:fill="C1F0C8"/>
            <w:noWrap/>
            <w:vAlign w:val="center"/>
            <w:hideMark/>
          </w:tcPr>
          <w:p w14:paraId="627DBF4A"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324000</w:t>
            </w:r>
          </w:p>
        </w:tc>
      </w:tr>
      <w:tr w:rsidR="00AF50FB" w:rsidRPr="00AF50FB" w14:paraId="1A3FA9C4"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2EDF135C"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lastRenderedPageBreak/>
              <w:t>1</w:t>
            </w:r>
          </w:p>
        </w:tc>
        <w:tc>
          <w:tcPr>
            <w:tcW w:w="824" w:type="dxa"/>
            <w:tcBorders>
              <w:top w:val="nil"/>
              <w:left w:val="nil"/>
              <w:bottom w:val="nil"/>
              <w:right w:val="nil"/>
            </w:tcBorders>
            <w:shd w:val="clear" w:color="auto" w:fill="auto"/>
            <w:noWrap/>
            <w:vAlign w:val="center"/>
            <w:hideMark/>
          </w:tcPr>
          <w:p w14:paraId="3EF67C53"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nil"/>
              <w:right w:val="nil"/>
            </w:tcBorders>
            <w:shd w:val="clear" w:color="auto" w:fill="auto"/>
            <w:noWrap/>
            <w:vAlign w:val="center"/>
            <w:hideMark/>
          </w:tcPr>
          <w:p w14:paraId="110C5612"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214EA2D1"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0.0001</w:t>
            </w:r>
          </w:p>
        </w:tc>
        <w:tc>
          <w:tcPr>
            <w:tcW w:w="1899" w:type="dxa"/>
            <w:tcBorders>
              <w:top w:val="nil"/>
              <w:left w:val="nil"/>
              <w:bottom w:val="nil"/>
              <w:right w:val="nil"/>
            </w:tcBorders>
            <w:shd w:val="clear" w:color="auto" w:fill="auto"/>
            <w:noWrap/>
            <w:vAlign w:val="center"/>
            <w:hideMark/>
          </w:tcPr>
          <w:p w14:paraId="60C90131"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457500</w:t>
            </w:r>
          </w:p>
        </w:tc>
      </w:tr>
      <w:tr w:rsidR="00AF50FB" w:rsidRPr="00AF50FB" w14:paraId="1308A1D4" w14:textId="77777777" w:rsidTr="00AF50FB">
        <w:trPr>
          <w:trHeight w:val="303"/>
        </w:trPr>
        <w:tc>
          <w:tcPr>
            <w:tcW w:w="2516" w:type="dxa"/>
            <w:gridSpan w:val="2"/>
            <w:tcBorders>
              <w:top w:val="nil"/>
              <w:left w:val="nil"/>
              <w:bottom w:val="nil"/>
              <w:right w:val="nil"/>
            </w:tcBorders>
            <w:shd w:val="clear" w:color="C1F0C8" w:fill="C1F0C8"/>
            <w:noWrap/>
            <w:vAlign w:val="center"/>
            <w:hideMark/>
          </w:tcPr>
          <w:p w14:paraId="17608C70"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w:t>
            </w:r>
          </w:p>
        </w:tc>
        <w:tc>
          <w:tcPr>
            <w:tcW w:w="824" w:type="dxa"/>
            <w:tcBorders>
              <w:top w:val="nil"/>
              <w:left w:val="nil"/>
              <w:bottom w:val="nil"/>
              <w:right w:val="nil"/>
            </w:tcBorders>
            <w:shd w:val="clear" w:color="C1F0C8" w:fill="C1F0C8"/>
            <w:noWrap/>
            <w:vAlign w:val="center"/>
            <w:hideMark/>
          </w:tcPr>
          <w:p w14:paraId="6DF85C0F"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nil"/>
              <w:right w:val="nil"/>
            </w:tcBorders>
            <w:shd w:val="clear" w:color="C1F0C8" w:fill="C1F0C8"/>
            <w:noWrap/>
            <w:vAlign w:val="center"/>
            <w:hideMark/>
          </w:tcPr>
          <w:p w14:paraId="6BF08E34"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nil"/>
              <w:right w:val="nil"/>
            </w:tcBorders>
            <w:shd w:val="clear" w:color="C1F0C8" w:fill="C1F0C8"/>
            <w:noWrap/>
            <w:vAlign w:val="center"/>
            <w:hideMark/>
          </w:tcPr>
          <w:p w14:paraId="068C4A52"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0.00001</w:t>
            </w:r>
          </w:p>
        </w:tc>
        <w:tc>
          <w:tcPr>
            <w:tcW w:w="1899" w:type="dxa"/>
            <w:tcBorders>
              <w:top w:val="nil"/>
              <w:left w:val="nil"/>
              <w:bottom w:val="nil"/>
              <w:right w:val="nil"/>
            </w:tcBorders>
            <w:shd w:val="clear" w:color="C1F0C8" w:fill="C1F0C8"/>
            <w:noWrap/>
            <w:vAlign w:val="center"/>
            <w:hideMark/>
          </w:tcPr>
          <w:p w14:paraId="4F0BCEC8"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590500</w:t>
            </w:r>
          </w:p>
        </w:tc>
      </w:tr>
      <w:tr w:rsidR="00AF50FB" w:rsidRPr="00AF50FB" w14:paraId="0456DEE8" w14:textId="77777777" w:rsidTr="00AF50FB">
        <w:trPr>
          <w:trHeight w:val="303"/>
        </w:trPr>
        <w:tc>
          <w:tcPr>
            <w:tcW w:w="2516" w:type="dxa"/>
            <w:gridSpan w:val="2"/>
            <w:tcBorders>
              <w:top w:val="nil"/>
              <w:left w:val="nil"/>
              <w:bottom w:val="nil"/>
              <w:right w:val="nil"/>
            </w:tcBorders>
            <w:shd w:val="clear" w:color="auto" w:fill="auto"/>
            <w:noWrap/>
            <w:vAlign w:val="center"/>
            <w:hideMark/>
          </w:tcPr>
          <w:p w14:paraId="4D350D51"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w:t>
            </w:r>
          </w:p>
        </w:tc>
        <w:tc>
          <w:tcPr>
            <w:tcW w:w="824" w:type="dxa"/>
            <w:tcBorders>
              <w:top w:val="nil"/>
              <w:left w:val="nil"/>
              <w:bottom w:val="nil"/>
              <w:right w:val="nil"/>
            </w:tcBorders>
            <w:shd w:val="clear" w:color="auto" w:fill="auto"/>
            <w:noWrap/>
            <w:vAlign w:val="center"/>
            <w:hideMark/>
          </w:tcPr>
          <w:p w14:paraId="074CCB53"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nil"/>
              <w:right w:val="nil"/>
            </w:tcBorders>
            <w:shd w:val="clear" w:color="auto" w:fill="auto"/>
            <w:noWrap/>
            <w:vAlign w:val="center"/>
            <w:hideMark/>
          </w:tcPr>
          <w:p w14:paraId="2820DC09"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nil"/>
              <w:right w:val="nil"/>
            </w:tcBorders>
            <w:shd w:val="clear" w:color="auto" w:fill="auto"/>
            <w:noWrap/>
            <w:vAlign w:val="center"/>
            <w:hideMark/>
          </w:tcPr>
          <w:p w14:paraId="0FA6178B"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0.000001</w:t>
            </w:r>
          </w:p>
        </w:tc>
        <w:tc>
          <w:tcPr>
            <w:tcW w:w="1899" w:type="dxa"/>
            <w:tcBorders>
              <w:top w:val="nil"/>
              <w:left w:val="nil"/>
              <w:bottom w:val="nil"/>
              <w:right w:val="nil"/>
            </w:tcBorders>
            <w:shd w:val="clear" w:color="auto" w:fill="auto"/>
            <w:noWrap/>
            <w:vAlign w:val="center"/>
            <w:hideMark/>
          </w:tcPr>
          <w:p w14:paraId="71E1F3E7"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723500</w:t>
            </w:r>
          </w:p>
        </w:tc>
      </w:tr>
      <w:tr w:rsidR="00AF50FB" w:rsidRPr="00AF50FB" w14:paraId="07D94B75" w14:textId="77777777" w:rsidTr="00AF50FB">
        <w:trPr>
          <w:trHeight w:val="303"/>
        </w:trPr>
        <w:tc>
          <w:tcPr>
            <w:tcW w:w="2516" w:type="dxa"/>
            <w:gridSpan w:val="2"/>
            <w:tcBorders>
              <w:top w:val="nil"/>
              <w:left w:val="nil"/>
              <w:bottom w:val="single" w:sz="4" w:space="0" w:color="196B24"/>
              <w:right w:val="nil"/>
            </w:tcBorders>
            <w:shd w:val="clear" w:color="C1F0C8" w:fill="C1F0C8"/>
            <w:noWrap/>
            <w:vAlign w:val="center"/>
            <w:hideMark/>
          </w:tcPr>
          <w:p w14:paraId="13B212AC"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1</w:t>
            </w:r>
          </w:p>
        </w:tc>
        <w:tc>
          <w:tcPr>
            <w:tcW w:w="824" w:type="dxa"/>
            <w:tcBorders>
              <w:top w:val="nil"/>
              <w:left w:val="nil"/>
              <w:bottom w:val="single" w:sz="4" w:space="0" w:color="196B24"/>
              <w:right w:val="nil"/>
            </w:tcBorders>
            <w:shd w:val="clear" w:color="C1F0C8" w:fill="C1F0C8"/>
            <w:noWrap/>
            <w:vAlign w:val="center"/>
            <w:hideMark/>
          </w:tcPr>
          <w:p w14:paraId="3183004A"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500</w:t>
            </w:r>
          </w:p>
        </w:tc>
        <w:tc>
          <w:tcPr>
            <w:tcW w:w="1484" w:type="dxa"/>
            <w:tcBorders>
              <w:top w:val="nil"/>
              <w:left w:val="nil"/>
              <w:bottom w:val="single" w:sz="4" w:space="0" w:color="196B24"/>
              <w:right w:val="nil"/>
            </w:tcBorders>
            <w:shd w:val="clear" w:color="C1F0C8" w:fill="C1F0C8"/>
            <w:noWrap/>
            <w:vAlign w:val="center"/>
            <w:hideMark/>
          </w:tcPr>
          <w:p w14:paraId="09AEEC61"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50</w:t>
            </w:r>
          </w:p>
        </w:tc>
        <w:tc>
          <w:tcPr>
            <w:tcW w:w="2632" w:type="dxa"/>
            <w:tcBorders>
              <w:top w:val="nil"/>
              <w:left w:val="nil"/>
              <w:bottom w:val="single" w:sz="4" w:space="0" w:color="196B24"/>
              <w:right w:val="nil"/>
            </w:tcBorders>
            <w:shd w:val="clear" w:color="C1F0C8" w:fill="C1F0C8"/>
            <w:noWrap/>
            <w:vAlign w:val="center"/>
            <w:hideMark/>
          </w:tcPr>
          <w:p w14:paraId="16AF0262"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0.0000001</w:t>
            </w:r>
          </w:p>
        </w:tc>
        <w:tc>
          <w:tcPr>
            <w:tcW w:w="1899" w:type="dxa"/>
            <w:tcBorders>
              <w:top w:val="nil"/>
              <w:left w:val="nil"/>
              <w:bottom w:val="single" w:sz="4" w:space="0" w:color="196B24"/>
              <w:right w:val="nil"/>
            </w:tcBorders>
            <w:shd w:val="clear" w:color="C1F0C8" w:fill="C1F0C8"/>
            <w:noWrap/>
            <w:vAlign w:val="center"/>
            <w:hideMark/>
          </w:tcPr>
          <w:p w14:paraId="52FB2578" w14:textId="77777777" w:rsidR="00AF50FB" w:rsidRPr="00AF50FB" w:rsidRDefault="00AF50FB" w:rsidP="00AF50FB">
            <w:pPr>
              <w:spacing w:after="0" w:line="240" w:lineRule="auto"/>
              <w:jc w:val="center"/>
              <w:rPr>
                <w:rFonts w:ascii="Aptos Narrow" w:eastAsia="Times New Roman" w:hAnsi="Aptos Narrow" w:cs="Times New Roman"/>
                <w:color w:val="12501A"/>
                <w:kern w:val="0"/>
                <w:sz w:val="22"/>
                <w:szCs w:val="22"/>
                <w:lang w:eastAsia="en-GB"/>
                <w14:ligatures w14:val="none"/>
              </w:rPr>
            </w:pPr>
            <w:r w:rsidRPr="00AF50FB">
              <w:rPr>
                <w:rFonts w:ascii="Aptos Narrow" w:eastAsia="Times New Roman" w:hAnsi="Aptos Narrow" w:cs="Times New Roman"/>
                <w:color w:val="12501A"/>
                <w:kern w:val="0"/>
                <w:sz w:val="22"/>
                <w:szCs w:val="22"/>
                <w:lang w:eastAsia="en-GB"/>
                <w14:ligatures w14:val="none"/>
              </w:rPr>
              <w:t>857000</w:t>
            </w:r>
          </w:p>
        </w:tc>
      </w:tr>
    </w:tbl>
    <w:p w14:paraId="2D80F0A3" w14:textId="77777777" w:rsidR="00AF50FB" w:rsidRPr="00432238" w:rsidRDefault="00AF50FB" w:rsidP="00432238"/>
    <w:sectPr w:rsidR="00AF50FB" w:rsidRPr="00432238" w:rsidSect="00553C69">
      <w:headerReference w:type="default" r:id="rId33"/>
      <w:foot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C835A" w14:textId="77777777" w:rsidR="00F06C67" w:rsidRDefault="00F06C67" w:rsidP="00553C69">
      <w:pPr>
        <w:spacing w:after="0" w:line="240" w:lineRule="auto"/>
      </w:pPr>
      <w:r>
        <w:separator/>
      </w:r>
    </w:p>
  </w:endnote>
  <w:endnote w:type="continuationSeparator" w:id="0">
    <w:p w14:paraId="2980FF60" w14:textId="77777777" w:rsidR="00F06C67" w:rsidRDefault="00F06C67" w:rsidP="00553C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17A122" w14:textId="0E3E9C58" w:rsidR="00553C69" w:rsidRDefault="00553C69">
    <w:pPr>
      <w:pStyle w:val="Footer"/>
    </w:pPr>
    <w:r>
      <w:rPr>
        <w:noProof/>
        <w:color w:val="156082" w:themeColor="accent1"/>
      </w:rPr>
      <mc:AlternateContent>
        <mc:Choice Requires="wps">
          <w:drawing>
            <wp:anchor distT="0" distB="0" distL="114300" distR="114300" simplePos="0" relativeHeight="251661312" behindDoc="0" locked="0" layoutInCell="1" allowOverlap="1" wp14:anchorId="130089D4" wp14:editId="16B443CA">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827F69F" id="Rectangle 247" o:spid="_x0000_s1026" style="position:absolute;margin-left:0;margin-top:0;width:579.9pt;height:750.3pt;z-index:25166131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PAGE    \* MERGEFORMAT</w:instrText>
    </w:r>
    <w:r>
      <w:rPr>
        <w:rFonts w:eastAsiaTheme="minorEastAsia"/>
        <w:color w:val="156082" w:themeColor="accent1"/>
        <w:sz w:val="20"/>
        <w:szCs w:val="20"/>
      </w:rPr>
      <w:fldChar w:fldCharType="separate"/>
    </w:r>
    <w:r>
      <w:rPr>
        <w:rFonts w:asciiTheme="majorHAnsi" w:eastAsiaTheme="majorEastAsia" w:hAnsiTheme="majorHAnsi" w:cstheme="majorBidi"/>
        <w:color w:val="156082" w:themeColor="accent1"/>
        <w:sz w:val="20"/>
        <w:szCs w:val="20"/>
      </w:rPr>
      <w:t>2</w:t>
    </w:r>
    <w:r>
      <w:rPr>
        <w:rFonts w:asciiTheme="majorHAnsi" w:eastAsiaTheme="majorEastAsia" w:hAnsiTheme="majorHAnsi" w:cstheme="majorBidi"/>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64C5B2" w14:textId="77777777" w:rsidR="00F06C67" w:rsidRDefault="00F06C67" w:rsidP="00553C69">
      <w:pPr>
        <w:spacing w:after="0" w:line="240" w:lineRule="auto"/>
      </w:pPr>
      <w:r>
        <w:separator/>
      </w:r>
    </w:p>
  </w:footnote>
  <w:footnote w:type="continuationSeparator" w:id="0">
    <w:p w14:paraId="10135C12" w14:textId="77777777" w:rsidR="00F06C67" w:rsidRDefault="00F06C67" w:rsidP="00553C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5E52E4" w14:textId="745067EA" w:rsidR="00553C69" w:rsidRDefault="00553C69">
    <w:pPr>
      <w:pStyle w:val="Header"/>
    </w:pPr>
    <w:r>
      <w:rPr>
        <w:noProof/>
      </w:rPr>
      <mc:AlternateContent>
        <mc:Choice Requires="wps">
          <w:drawing>
            <wp:anchor distT="0" distB="0" distL="118745" distR="118745" simplePos="0" relativeHeight="251659264" behindDoc="1" locked="0" layoutInCell="1" allowOverlap="0" wp14:anchorId="4BAF6821" wp14:editId="233A980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200"/>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EA53B03" w14:textId="0779A916" w:rsidR="00553C69" w:rsidRDefault="00F74EAF">
                              <w:pPr>
                                <w:pStyle w:val="Header"/>
                                <w:jc w:val="center"/>
                                <w:rPr>
                                  <w:caps/>
                                  <w:color w:val="FFFFFF" w:themeColor="background1"/>
                                </w:rPr>
                              </w:pPr>
                              <w:r>
                                <w:rPr>
                                  <w:caps/>
                                  <w:color w:val="FFFFFF" w:themeColor="background1"/>
                                </w:rPr>
                                <w:t>2D Diffustion model using the explicit finite difference method</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4BAF6821" id="Rectangle 200" o:spid="_x0000_s1032"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156082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1EA53B03" w14:textId="0779A916" w:rsidR="00553C69" w:rsidRDefault="00F74EAF">
                        <w:pPr>
                          <w:pStyle w:val="Header"/>
                          <w:jc w:val="center"/>
                          <w:rPr>
                            <w:caps/>
                            <w:color w:val="FFFFFF" w:themeColor="background1"/>
                          </w:rPr>
                        </w:pPr>
                        <w:r>
                          <w:rPr>
                            <w:caps/>
                            <w:color w:val="FFFFFF" w:themeColor="background1"/>
                          </w:rPr>
                          <w:t>2D Diffustion model using the explicit finite difference method</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01F8A"/>
    <w:multiLevelType w:val="multilevel"/>
    <w:tmpl w:val="33F45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A84A96"/>
    <w:multiLevelType w:val="multilevel"/>
    <w:tmpl w:val="28F6B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E24BE7"/>
    <w:multiLevelType w:val="multilevel"/>
    <w:tmpl w:val="2EA861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F70FBB"/>
    <w:multiLevelType w:val="hybridMultilevel"/>
    <w:tmpl w:val="3A5AE5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A74B94"/>
    <w:multiLevelType w:val="hybridMultilevel"/>
    <w:tmpl w:val="4176D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C543E4"/>
    <w:multiLevelType w:val="multilevel"/>
    <w:tmpl w:val="9EE06A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B5B1E9D"/>
    <w:multiLevelType w:val="multilevel"/>
    <w:tmpl w:val="313C356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CFB715F"/>
    <w:multiLevelType w:val="hybridMultilevel"/>
    <w:tmpl w:val="1A2421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DE0B10"/>
    <w:multiLevelType w:val="multilevel"/>
    <w:tmpl w:val="44DAD6A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BF3F14"/>
    <w:multiLevelType w:val="multilevel"/>
    <w:tmpl w:val="6AE686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E02AD3"/>
    <w:multiLevelType w:val="multilevel"/>
    <w:tmpl w:val="232CCE7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A9B2A42"/>
    <w:multiLevelType w:val="multilevel"/>
    <w:tmpl w:val="D9D661B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BA219E3"/>
    <w:multiLevelType w:val="hybridMultilevel"/>
    <w:tmpl w:val="A50C43C2"/>
    <w:lvl w:ilvl="0" w:tplc="C71062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BC2612A"/>
    <w:multiLevelType w:val="multilevel"/>
    <w:tmpl w:val="C938F5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3B153B5"/>
    <w:multiLevelType w:val="multilevel"/>
    <w:tmpl w:val="2FECE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8741E9"/>
    <w:multiLevelType w:val="multilevel"/>
    <w:tmpl w:val="89786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983C76"/>
    <w:multiLevelType w:val="multilevel"/>
    <w:tmpl w:val="CA7EE02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A5478F2"/>
    <w:multiLevelType w:val="hybridMultilevel"/>
    <w:tmpl w:val="4D7AAFFE"/>
    <w:lvl w:ilvl="0" w:tplc="0809001B">
      <w:start w:val="1"/>
      <w:numFmt w:val="lowerRoman"/>
      <w:lvlText w:val="%1."/>
      <w:lvlJc w:val="right"/>
      <w:pPr>
        <w:ind w:left="1800" w:hanging="360"/>
      </w:p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8" w15:restartNumberingAfterBreak="0">
    <w:nsid w:val="3CD159BD"/>
    <w:multiLevelType w:val="multilevel"/>
    <w:tmpl w:val="EE96B28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3FC94F64"/>
    <w:multiLevelType w:val="hybridMultilevel"/>
    <w:tmpl w:val="DB76FA42"/>
    <w:lvl w:ilvl="0" w:tplc="C71062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1A049BD"/>
    <w:multiLevelType w:val="hybridMultilevel"/>
    <w:tmpl w:val="4238B6B4"/>
    <w:lvl w:ilvl="0" w:tplc="C71062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631776"/>
    <w:multiLevelType w:val="hybridMultilevel"/>
    <w:tmpl w:val="8FD69E4E"/>
    <w:lvl w:ilvl="0" w:tplc="C71062F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713017"/>
    <w:multiLevelType w:val="multilevel"/>
    <w:tmpl w:val="5A8401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3506B3F"/>
    <w:multiLevelType w:val="hybridMultilevel"/>
    <w:tmpl w:val="1B3E59C6"/>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4" w15:restartNumberingAfterBreak="0">
    <w:nsid w:val="538D133E"/>
    <w:multiLevelType w:val="multilevel"/>
    <w:tmpl w:val="DBD88E3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54452031"/>
    <w:multiLevelType w:val="multilevel"/>
    <w:tmpl w:val="401E0D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B8954E6"/>
    <w:multiLevelType w:val="multilevel"/>
    <w:tmpl w:val="8D3EF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F6A1D68"/>
    <w:multiLevelType w:val="hybridMultilevel"/>
    <w:tmpl w:val="8408BE7E"/>
    <w:lvl w:ilvl="0" w:tplc="08090019">
      <w:start w:val="1"/>
      <w:numFmt w:val="lowerLetter"/>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643808D9"/>
    <w:multiLevelType w:val="hybridMultilevel"/>
    <w:tmpl w:val="F3FA3E26"/>
    <w:lvl w:ilvl="0" w:tplc="EF3A24C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741725A"/>
    <w:multiLevelType w:val="multilevel"/>
    <w:tmpl w:val="7AAC8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BD3596"/>
    <w:multiLevelType w:val="hybridMultilevel"/>
    <w:tmpl w:val="D8469C66"/>
    <w:lvl w:ilvl="0" w:tplc="47DE85D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61F4358"/>
    <w:multiLevelType w:val="hybridMultilevel"/>
    <w:tmpl w:val="02B8C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6817A11"/>
    <w:multiLevelType w:val="multilevel"/>
    <w:tmpl w:val="5CCEA1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9DE1024"/>
    <w:multiLevelType w:val="multilevel"/>
    <w:tmpl w:val="E01E8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A0551C0"/>
    <w:multiLevelType w:val="hybridMultilevel"/>
    <w:tmpl w:val="A4362270"/>
    <w:lvl w:ilvl="0" w:tplc="08090001">
      <w:start w:val="1"/>
      <w:numFmt w:val="bullet"/>
      <w:lvlText w:val=""/>
      <w:lvlJc w:val="left"/>
      <w:pPr>
        <w:ind w:left="720" w:hanging="360"/>
      </w:pPr>
      <w:rPr>
        <w:rFonts w:ascii="Symbol" w:hAnsi="Symbol" w:hint="default"/>
      </w:rPr>
    </w:lvl>
    <w:lvl w:ilvl="1" w:tplc="1ED66366">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2770F5"/>
    <w:multiLevelType w:val="hybridMultilevel"/>
    <w:tmpl w:val="4AC2789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9">
      <w:start w:val="1"/>
      <w:numFmt w:val="lowerLetter"/>
      <w:lvlText w:val="%3."/>
      <w:lvlJc w:val="left"/>
      <w:pPr>
        <w:ind w:left="2340" w:hanging="36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A4E5E10"/>
    <w:multiLevelType w:val="multilevel"/>
    <w:tmpl w:val="9730B7F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9241613">
    <w:abstractNumId w:val="33"/>
  </w:num>
  <w:num w:numId="2" w16cid:durableId="1025986226">
    <w:abstractNumId w:val="13"/>
  </w:num>
  <w:num w:numId="3" w16cid:durableId="498231465">
    <w:abstractNumId w:val="25"/>
  </w:num>
  <w:num w:numId="4" w16cid:durableId="827477132">
    <w:abstractNumId w:val="2"/>
  </w:num>
  <w:num w:numId="5" w16cid:durableId="1572429391">
    <w:abstractNumId w:val="26"/>
  </w:num>
  <w:num w:numId="6" w16cid:durableId="1091970204">
    <w:abstractNumId w:val="0"/>
  </w:num>
  <w:num w:numId="7" w16cid:durableId="442461084">
    <w:abstractNumId w:val="22"/>
  </w:num>
  <w:num w:numId="8" w16cid:durableId="169763999">
    <w:abstractNumId w:val="1"/>
  </w:num>
  <w:num w:numId="9" w16cid:durableId="122771056">
    <w:abstractNumId w:val="34"/>
  </w:num>
  <w:num w:numId="10" w16cid:durableId="703872694">
    <w:abstractNumId w:val="4"/>
  </w:num>
  <w:num w:numId="11" w16cid:durableId="992681134">
    <w:abstractNumId w:val="16"/>
  </w:num>
  <w:num w:numId="12" w16cid:durableId="1551914538">
    <w:abstractNumId w:val="10"/>
  </w:num>
  <w:num w:numId="13" w16cid:durableId="391004460">
    <w:abstractNumId w:val="11"/>
  </w:num>
  <w:num w:numId="14" w16cid:durableId="616176376">
    <w:abstractNumId w:val="36"/>
  </w:num>
  <w:num w:numId="15" w16cid:durableId="1510562797">
    <w:abstractNumId w:val="15"/>
  </w:num>
  <w:num w:numId="16" w16cid:durableId="1928687839">
    <w:abstractNumId w:val="14"/>
  </w:num>
  <w:num w:numId="17" w16cid:durableId="2131242547">
    <w:abstractNumId w:val="29"/>
  </w:num>
  <w:num w:numId="18" w16cid:durableId="944582109">
    <w:abstractNumId w:val="8"/>
  </w:num>
  <w:num w:numId="19" w16cid:durableId="498735174">
    <w:abstractNumId w:val="31"/>
  </w:num>
  <w:num w:numId="20" w16cid:durableId="1124036208">
    <w:abstractNumId w:val="9"/>
  </w:num>
  <w:num w:numId="21" w16cid:durableId="96220337">
    <w:abstractNumId w:val="6"/>
  </w:num>
  <w:num w:numId="22" w16cid:durableId="319041557">
    <w:abstractNumId w:val="5"/>
  </w:num>
  <w:num w:numId="23" w16cid:durableId="1599362453">
    <w:abstractNumId w:val="24"/>
  </w:num>
  <w:num w:numId="24" w16cid:durableId="1427533409">
    <w:abstractNumId w:val="32"/>
  </w:num>
  <w:num w:numId="25" w16cid:durableId="475801929">
    <w:abstractNumId w:val="7"/>
  </w:num>
  <w:num w:numId="26" w16cid:durableId="793987459">
    <w:abstractNumId w:val="28"/>
  </w:num>
  <w:num w:numId="27" w16cid:durableId="1081296028">
    <w:abstractNumId w:val="21"/>
  </w:num>
  <w:num w:numId="28" w16cid:durableId="367922514">
    <w:abstractNumId w:val="20"/>
  </w:num>
  <w:num w:numId="29" w16cid:durableId="564225615">
    <w:abstractNumId w:val="12"/>
  </w:num>
  <w:num w:numId="30" w16cid:durableId="950892907">
    <w:abstractNumId w:val="19"/>
  </w:num>
  <w:num w:numId="31" w16cid:durableId="1930657763">
    <w:abstractNumId w:val="35"/>
  </w:num>
  <w:num w:numId="32" w16cid:durableId="763306011">
    <w:abstractNumId w:val="23"/>
  </w:num>
  <w:num w:numId="33" w16cid:durableId="2017148452">
    <w:abstractNumId w:val="30"/>
  </w:num>
  <w:num w:numId="34" w16cid:durableId="871847570">
    <w:abstractNumId w:val="27"/>
  </w:num>
  <w:num w:numId="35" w16cid:durableId="1944219980">
    <w:abstractNumId w:val="17"/>
  </w:num>
  <w:num w:numId="36" w16cid:durableId="311298064">
    <w:abstractNumId w:val="18"/>
  </w:num>
  <w:num w:numId="37" w16cid:durableId="65807852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3C69"/>
    <w:rsid w:val="000007F5"/>
    <w:rsid w:val="000017D8"/>
    <w:rsid w:val="000117CA"/>
    <w:rsid w:val="00013E59"/>
    <w:rsid w:val="000145F4"/>
    <w:rsid w:val="00014C9B"/>
    <w:rsid w:val="000151B4"/>
    <w:rsid w:val="00015591"/>
    <w:rsid w:val="0001658C"/>
    <w:rsid w:val="00017A10"/>
    <w:rsid w:val="000246B2"/>
    <w:rsid w:val="000251E6"/>
    <w:rsid w:val="00026433"/>
    <w:rsid w:val="0003211C"/>
    <w:rsid w:val="00036098"/>
    <w:rsid w:val="00045A2E"/>
    <w:rsid w:val="00064C80"/>
    <w:rsid w:val="000663C6"/>
    <w:rsid w:val="000720B4"/>
    <w:rsid w:val="00072D71"/>
    <w:rsid w:val="00073AD9"/>
    <w:rsid w:val="00073AF7"/>
    <w:rsid w:val="00076887"/>
    <w:rsid w:val="00076FEE"/>
    <w:rsid w:val="000773C6"/>
    <w:rsid w:val="0007784E"/>
    <w:rsid w:val="00077DF6"/>
    <w:rsid w:val="00080057"/>
    <w:rsid w:val="0008219B"/>
    <w:rsid w:val="00084EA9"/>
    <w:rsid w:val="0008520C"/>
    <w:rsid w:val="00092494"/>
    <w:rsid w:val="000930E2"/>
    <w:rsid w:val="00093BD9"/>
    <w:rsid w:val="000A03B1"/>
    <w:rsid w:val="000A59AC"/>
    <w:rsid w:val="000A5E92"/>
    <w:rsid w:val="000A7F0D"/>
    <w:rsid w:val="000B08E4"/>
    <w:rsid w:val="000B477A"/>
    <w:rsid w:val="000B49A1"/>
    <w:rsid w:val="000B7415"/>
    <w:rsid w:val="000C1DC7"/>
    <w:rsid w:val="000C22C5"/>
    <w:rsid w:val="000C3034"/>
    <w:rsid w:val="000C3442"/>
    <w:rsid w:val="000C4BB2"/>
    <w:rsid w:val="000D0005"/>
    <w:rsid w:val="000D07FC"/>
    <w:rsid w:val="000D3919"/>
    <w:rsid w:val="000D4E91"/>
    <w:rsid w:val="000D62B9"/>
    <w:rsid w:val="000D69AC"/>
    <w:rsid w:val="000D710B"/>
    <w:rsid w:val="000E0466"/>
    <w:rsid w:val="000E0FA6"/>
    <w:rsid w:val="000E14CB"/>
    <w:rsid w:val="000E220B"/>
    <w:rsid w:val="000E231A"/>
    <w:rsid w:val="000E32E6"/>
    <w:rsid w:val="000E6CA8"/>
    <w:rsid w:val="000F041B"/>
    <w:rsid w:val="000F19A4"/>
    <w:rsid w:val="000F1BE3"/>
    <w:rsid w:val="000F2995"/>
    <w:rsid w:val="000F442C"/>
    <w:rsid w:val="000F66C3"/>
    <w:rsid w:val="000F6B79"/>
    <w:rsid w:val="00110811"/>
    <w:rsid w:val="0011421F"/>
    <w:rsid w:val="0011585B"/>
    <w:rsid w:val="001176B8"/>
    <w:rsid w:val="0012330E"/>
    <w:rsid w:val="001244A5"/>
    <w:rsid w:val="001309EF"/>
    <w:rsid w:val="0013252E"/>
    <w:rsid w:val="00133136"/>
    <w:rsid w:val="00142382"/>
    <w:rsid w:val="001453CD"/>
    <w:rsid w:val="001503AF"/>
    <w:rsid w:val="00150E54"/>
    <w:rsid w:val="001525F3"/>
    <w:rsid w:val="0015561D"/>
    <w:rsid w:val="00156017"/>
    <w:rsid w:val="001706D2"/>
    <w:rsid w:val="001718BF"/>
    <w:rsid w:val="00173B26"/>
    <w:rsid w:val="001769BF"/>
    <w:rsid w:val="00181025"/>
    <w:rsid w:val="001813D6"/>
    <w:rsid w:val="00187776"/>
    <w:rsid w:val="00187BAA"/>
    <w:rsid w:val="001922B3"/>
    <w:rsid w:val="0019796A"/>
    <w:rsid w:val="001A0327"/>
    <w:rsid w:val="001A1922"/>
    <w:rsid w:val="001A3F6E"/>
    <w:rsid w:val="001A4544"/>
    <w:rsid w:val="001A4612"/>
    <w:rsid w:val="001A5C65"/>
    <w:rsid w:val="001B1513"/>
    <w:rsid w:val="001B3622"/>
    <w:rsid w:val="001B561F"/>
    <w:rsid w:val="001B61C0"/>
    <w:rsid w:val="001B7A41"/>
    <w:rsid w:val="001C126E"/>
    <w:rsid w:val="001C164C"/>
    <w:rsid w:val="001C1E47"/>
    <w:rsid w:val="001C50C3"/>
    <w:rsid w:val="001C5116"/>
    <w:rsid w:val="001C523F"/>
    <w:rsid w:val="001D17B5"/>
    <w:rsid w:val="001D18C6"/>
    <w:rsid w:val="001D3AB6"/>
    <w:rsid w:val="001D4A03"/>
    <w:rsid w:val="001D4D48"/>
    <w:rsid w:val="001D5775"/>
    <w:rsid w:val="001D5E48"/>
    <w:rsid w:val="001E0C0F"/>
    <w:rsid w:val="001E226E"/>
    <w:rsid w:val="001E4667"/>
    <w:rsid w:val="001E58F6"/>
    <w:rsid w:val="001E62DE"/>
    <w:rsid w:val="001E68F6"/>
    <w:rsid w:val="001F5158"/>
    <w:rsid w:val="001F5A10"/>
    <w:rsid w:val="001F7EC7"/>
    <w:rsid w:val="002006A8"/>
    <w:rsid w:val="0020647B"/>
    <w:rsid w:val="00206F54"/>
    <w:rsid w:val="002100A7"/>
    <w:rsid w:val="00210130"/>
    <w:rsid w:val="0021164C"/>
    <w:rsid w:val="00212E04"/>
    <w:rsid w:val="00214BA7"/>
    <w:rsid w:val="00214BF7"/>
    <w:rsid w:val="00214F98"/>
    <w:rsid w:val="00215E52"/>
    <w:rsid w:val="002165D5"/>
    <w:rsid w:val="0021665C"/>
    <w:rsid w:val="00223B8A"/>
    <w:rsid w:val="00226D5F"/>
    <w:rsid w:val="002274AE"/>
    <w:rsid w:val="002277D0"/>
    <w:rsid w:val="00233B03"/>
    <w:rsid w:val="00234866"/>
    <w:rsid w:val="00234F4A"/>
    <w:rsid w:val="00235FDB"/>
    <w:rsid w:val="0024221D"/>
    <w:rsid w:val="00242AE5"/>
    <w:rsid w:val="00243C30"/>
    <w:rsid w:val="00245E6C"/>
    <w:rsid w:val="002474DE"/>
    <w:rsid w:val="0025059C"/>
    <w:rsid w:val="0025189D"/>
    <w:rsid w:val="00252758"/>
    <w:rsid w:val="002565FE"/>
    <w:rsid w:val="00256F9A"/>
    <w:rsid w:val="0025719F"/>
    <w:rsid w:val="00264846"/>
    <w:rsid w:val="002657CB"/>
    <w:rsid w:val="002679E4"/>
    <w:rsid w:val="002700C8"/>
    <w:rsid w:val="002734D4"/>
    <w:rsid w:val="002744AB"/>
    <w:rsid w:val="002773F3"/>
    <w:rsid w:val="0028052D"/>
    <w:rsid w:val="00280EC0"/>
    <w:rsid w:val="002829EF"/>
    <w:rsid w:val="00283D48"/>
    <w:rsid w:val="00291480"/>
    <w:rsid w:val="0029446C"/>
    <w:rsid w:val="00295DCE"/>
    <w:rsid w:val="002962ED"/>
    <w:rsid w:val="00296F75"/>
    <w:rsid w:val="002A5C83"/>
    <w:rsid w:val="002B0005"/>
    <w:rsid w:val="002B0A59"/>
    <w:rsid w:val="002B24FE"/>
    <w:rsid w:val="002B3BC8"/>
    <w:rsid w:val="002B3F5C"/>
    <w:rsid w:val="002B46AB"/>
    <w:rsid w:val="002B5085"/>
    <w:rsid w:val="002B5783"/>
    <w:rsid w:val="002C000E"/>
    <w:rsid w:val="002C263D"/>
    <w:rsid w:val="002C28E5"/>
    <w:rsid w:val="002C379E"/>
    <w:rsid w:val="002D1B0D"/>
    <w:rsid w:val="002D1CB1"/>
    <w:rsid w:val="002D4A7D"/>
    <w:rsid w:val="002D7B36"/>
    <w:rsid w:val="002E032E"/>
    <w:rsid w:val="002E1923"/>
    <w:rsid w:val="002E3A0D"/>
    <w:rsid w:val="002E7102"/>
    <w:rsid w:val="002F4CE1"/>
    <w:rsid w:val="002F7CBA"/>
    <w:rsid w:val="003038BE"/>
    <w:rsid w:val="0031168E"/>
    <w:rsid w:val="00312F8B"/>
    <w:rsid w:val="0031434B"/>
    <w:rsid w:val="00314882"/>
    <w:rsid w:val="00314FD4"/>
    <w:rsid w:val="00316163"/>
    <w:rsid w:val="00322F6A"/>
    <w:rsid w:val="00323BB7"/>
    <w:rsid w:val="003257DF"/>
    <w:rsid w:val="003266F2"/>
    <w:rsid w:val="003274A5"/>
    <w:rsid w:val="00327D9E"/>
    <w:rsid w:val="0033296C"/>
    <w:rsid w:val="003451C0"/>
    <w:rsid w:val="003452F6"/>
    <w:rsid w:val="003455DC"/>
    <w:rsid w:val="00347C70"/>
    <w:rsid w:val="00353052"/>
    <w:rsid w:val="00354E72"/>
    <w:rsid w:val="00356698"/>
    <w:rsid w:val="00360819"/>
    <w:rsid w:val="00362959"/>
    <w:rsid w:val="00364199"/>
    <w:rsid w:val="003655DD"/>
    <w:rsid w:val="00367763"/>
    <w:rsid w:val="003701DB"/>
    <w:rsid w:val="0037067A"/>
    <w:rsid w:val="003716F4"/>
    <w:rsid w:val="00373369"/>
    <w:rsid w:val="00373C42"/>
    <w:rsid w:val="00376236"/>
    <w:rsid w:val="00376830"/>
    <w:rsid w:val="00376CC1"/>
    <w:rsid w:val="00377700"/>
    <w:rsid w:val="003818F0"/>
    <w:rsid w:val="00383A35"/>
    <w:rsid w:val="00384D7A"/>
    <w:rsid w:val="00390F11"/>
    <w:rsid w:val="00392646"/>
    <w:rsid w:val="003939C0"/>
    <w:rsid w:val="00393BD7"/>
    <w:rsid w:val="00394B78"/>
    <w:rsid w:val="00395C71"/>
    <w:rsid w:val="00396EE5"/>
    <w:rsid w:val="003A1FF6"/>
    <w:rsid w:val="003A3BAB"/>
    <w:rsid w:val="003A58A1"/>
    <w:rsid w:val="003B1B01"/>
    <w:rsid w:val="003B1C97"/>
    <w:rsid w:val="003B36AE"/>
    <w:rsid w:val="003B6863"/>
    <w:rsid w:val="003B7AB7"/>
    <w:rsid w:val="003C0AC6"/>
    <w:rsid w:val="003C208C"/>
    <w:rsid w:val="003D13AA"/>
    <w:rsid w:val="003D34CA"/>
    <w:rsid w:val="003D367C"/>
    <w:rsid w:val="003D4AF5"/>
    <w:rsid w:val="003D5C7F"/>
    <w:rsid w:val="003D64C5"/>
    <w:rsid w:val="003D7721"/>
    <w:rsid w:val="003E1821"/>
    <w:rsid w:val="003E3096"/>
    <w:rsid w:val="003E30CC"/>
    <w:rsid w:val="003E52D5"/>
    <w:rsid w:val="003E6790"/>
    <w:rsid w:val="003F0D8E"/>
    <w:rsid w:val="003F1122"/>
    <w:rsid w:val="003F5B94"/>
    <w:rsid w:val="003F751D"/>
    <w:rsid w:val="003F780F"/>
    <w:rsid w:val="00407691"/>
    <w:rsid w:val="0041267A"/>
    <w:rsid w:val="004130DC"/>
    <w:rsid w:val="004133E7"/>
    <w:rsid w:val="00415629"/>
    <w:rsid w:val="004166FC"/>
    <w:rsid w:val="004170B9"/>
    <w:rsid w:val="00422EEC"/>
    <w:rsid w:val="004237A7"/>
    <w:rsid w:val="004245F7"/>
    <w:rsid w:val="00426EB0"/>
    <w:rsid w:val="00432238"/>
    <w:rsid w:val="0043318B"/>
    <w:rsid w:val="004340FD"/>
    <w:rsid w:val="00434D6D"/>
    <w:rsid w:val="00435AA9"/>
    <w:rsid w:val="0044110F"/>
    <w:rsid w:val="0044399B"/>
    <w:rsid w:val="004462B6"/>
    <w:rsid w:val="00446E98"/>
    <w:rsid w:val="00450903"/>
    <w:rsid w:val="00454817"/>
    <w:rsid w:val="00454F95"/>
    <w:rsid w:val="00455A8F"/>
    <w:rsid w:val="00457B25"/>
    <w:rsid w:val="00460959"/>
    <w:rsid w:val="00460B30"/>
    <w:rsid w:val="00472C42"/>
    <w:rsid w:val="0047347D"/>
    <w:rsid w:val="004744D6"/>
    <w:rsid w:val="0047530E"/>
    <w:rsid w:val="004813F7"/>
    <w:rsid w:val="004814FD"/>
    <w:rsid w:val="004816F9"/>
    <w:rsid w:val="00484E9F"/>
    <w:rsid w:val="00491C40"/>
    <w:rsid w:val="004934CA"/>
    <w:rsid w:val="00493832"/>
    <w:rsid w:val="00493AF5"/>
    <w:rsid w:val="00497E36"/>
    <w:rsid w:val="004A1397"/>
    <w:rsid w:val="004A2E17"/>
    <w:rsid w:val="004A344C"/>
    <w:rsid w:val="004A485E"/>
    <w:rsid w:val="004A5A3B"/>
    <w:rsid w:val="004B1EC5"/>
    <w:rsid w:val="004B2D51"/>
    <w:rsid w:val="004B4857"/>
    <w:rsid w:val="004B7CD4"/>
    <w:rsid w:val="004C30E4"/>
    <w:rsid w:val="004C36BA"/>
    <w:rsid w:val="004D0796"/>
    <w:rsid w:val="004D2043"/>
    <w:rsid w:val="004D28CA"/>
    <w:rsid w:val="004D2CC5"/>
    <w:rsid w:val="004D3E6A"/>
    <w:rsid w:val="004E0091"/>
    <w:rsid w:val="004E2D8D"/>
    <w:rsid w:val="004E5054"/>
    <w:rsid w:val="004E638A"/>
    <w:rsid w:val="004E66FE"/>
    <w:rsid w:val="004F0618"/>
    <w:rsid w:val="004F3537"/>
    <w:rsid w:val="00501916"/>
    <w:rsid w:val="0050255C"/>
    <w:rsid w:val="00503DD8"/>
    <w:rsid w:val="0050478E"/>
    <w:rsid w:val="00506079"/>
    <w:rsid w:val="00506085"/>
    <w:rsid w:val="00510749"/>
    <w:rsid w:val="00510930"/>
    <w:rsid w:val="00511D17"/>
    <w:rsid w:val="00511D72"/>
    <w:rsid w:val="00513502"/>
    <w:rsid w:val="00516E9C"/>
    <w:rsid w:val="005174CF"/>
    <w:rsid w:val="0051769F"/>
    <w:rsid w:val="005209BC"/>
    <w:rsid w:val="00521036"/>
    <w:rsid w:val="00521083"/>
    <w:rsid w:val="00522E40"/>
    <w:rsid w:val="00524766"/>
    <w:rsid w:val="00527627"/>
    <w:rsid w:val="0053413E"/>
    <w:rsid w:val="005348E4"/>
    <w:rsid w:val="00535E85"/>
    <w:rsid w:val="00537162"/>
    <w:rsid w:val="00537905"/>
    <w:rsid w:val="00541723"/>
    <w:rsid w:val="00542073"/>
    <w:rsid w:val="00542783"/>
    <w:rsid w:val="005473DD"/>
    <w:rsid w:val="00553C69"/>
    <w:rsid w:val="00561275"/>
    <w:rsid w:val="00563E67"/>
    <w:rsid w:val="00566702"/>
    <w:rsid w:val="00566881"/>
    <w:rsid w:val="00567570"/>
    <w:rsid w:val="0057194F"/>
    <w:rsid w:val="0057197F"/>
    <w:rsid w:val="00572034"/>
    <w:rsid w:val="00572129"/>
    <w:rsid w:val="005762CC"/>
    <w:rsid w:val="00583C90"/>
    <w:rsid w:val="005858A1"/>
    <w:rsid w:val="0059116C"/>
    <w:rsid w:val="00591C80"/>
    <w:rsid w:val="00591E9B"/>
    <w:rsid w:val="00593F69"/>
    <w:rsid w:val="00595259"/>
    <w:rsid w:val="005A1287"/>
    <w:rsid w:val="005A52E4"/>
    <w:rsid w:val="005A593E"/>
    <w:rsid w:val="005A68CC"/>
    <w:rsid w:val="005B05F4"/>
    <w:rsid w:val="005B628D"/>
    <w:rsid w:val="005C2244"/>
    <w:rsid w:val="005C4384"/>
    <w:rsid w:val="005C590D"/>
    <w:rsid w:val="005C7343"/>
    <w:rsid w:val="005C7350"/>
    <w:rsid w:val="005C7B9D"/>
    <w:rsid w:val="005D4107"/>
    <w:rsid w:val="005E16AA"/>
    <w:rsid w:val="005E2431"/>
    <w:rsid w:val="005E2BB9"/>
    <w:rsid w:val="005E4C1F"/>
    <w:rsid w:val="005E5DEC"/>
    <w:rsid w:val="005E70F4"/>
    <w:rsid w:val="005F0150"/>
    <w:rsid w:val="005F3233"/>
    <w:rsid w:val="005F480A"/>
    <w:rsid w:val="005F6F48"/>
    <w:rsid w:val="00600306"/>
    <w:rsid w:val="0060037D"/>
    <w:rsid w:val="0060512A"/>
    <w:rsid w:val="00605BD6"/>
    <w:rsid w:val="006072E3"/>
    <w:rsid w:val="00613737"/>
    <w:rsid w:val="006155C2"/>
    <w:rsid w:val="00616EE5"/>
    <w:rsid w:val="00617848"/>
    <w:rsid w:val="00621D4B"/>
    <w:rsid w:val="006239AF"/>
    <w:rsid w:val="006249D3"/>
    <w:rsid w:val="00627DB6"/>
    <w:rsid w:val="00633AD5"/>
    <w:rsid w:val="006400B1"/>
    <w:rsid w:val="0064145B"/>
    <w:rsid w:val="00641B5B"/>
    <w:rsid w:val="00643AAF"/>
    <w:rsid w:val="00644D08"/>
    <w:rsid w:val="006518F8"/>
    <w:rsid w:val="0065262E"/>
    <w:rsid w:val="00655E92"/>
    <w:rsid w:val="006574A7"/>
    <w:rsid w:val="006609B9"/>
    <w:rsid w:val="0066234B"/>
    <w:rsid w:val="006637E1"/>
    <w:rsid w:val="00663B0A"/>
    <w:rsid w:val="00665C02"/>
    <w:rsid w:val="00665F7F"/>
    <w:rsid w:val="006708A4"/>
    <w:rsid w:val="006736BA"/>
    <w:rsid w:val="00675844"/>
    <w:rsid w:val="00677177"/>
    <w:rsid w:val="00677D98"/>
    <w:rsid w:val="00681E7C"/>
    <w:rsid w:val="00683722"/>
    <w:rsid w:val="00684C97"/>
    <w:rsid w:val="00687A39"/>
    <w:rsid w:val="006903F2"/>
    <w:rsid w:val="00690475"/>
    <w:rsid w:val="00690E2D"/>
    <w:rsid w:val="0069104A"/>
    <w:rsid w:val="00692040"/>
    <w:rsid w:val="00693915"/>
    <w:rsid w:val="006947E3"/>
    <w:rsid w:val="00696D46"/>
    <w:rsid w:val="006A0854"/>
    <w:rsid w:val="006A1135"/>
    <w:rsid w:val="006A3EE8"/>
    <w:rsid w:val="006A5C65"/>
    <w:rsid w:val="006A7B80"/>
    <w:rsid w:val="006B21DF"/>
    <w:rsid w:val="006B51E7"/>
    <w:rsid w:val="006C0784"/>
    <w:rsid w:val="006C0B31"/>
    <w:rsid w:val="006C1566"/>
    <w:rsid w:val="006C2B8D"/>
    <w:rsid w:val="006C6828"/>
    <w:rsid w:val="006D08C8"/>
    <w:rsid w:val="006D195A"/>
    <w:rsid w:val="006E2317"/>
    <w:rsid w:val="006E2981"/>
    <w:rsid w:val="006E43AA"/>
    <w:rsid w:val="006E46D5"/>
    <w:rsid w:val="006E47AE"/>
    <w:rsid w:val="006E4ABD"/>
    <w:rsid w:val="006E4DD8"/>
    <w:rsid w:val="006E621A"/>
    <w:rsid w:val="006E66C9"/>
    <w:rsid w:val="006E7A14"/>
    <w:rsid w:val="006F19B0"/>
    <w:rsid w:val="006F31BF"/>
    <w:rsid w:val="006F4F9B"/>
    <w:rsid w:val="00702E14"/>
    <w:rsid w:val="00705033"/>
    <w:rsid w:val="0071013B"/>
    <w:rsid w:val="0071153F"/>
    <w:rsid w:val="00712319"/>
    <w:rsid w:val="00715C50"/>
    <w:rsid w:val="00717C45"/>
    <w:rsid w:val="00725E48"/>
    <w:rsid w:val="00731902"/>
    <w:rsid w:val="00735AB9"/>
    <w:rsid w:val="00735BE5"/>
    <w:rsid w:val="007403FB"/>
    <w:rsid w:val="007416B0"/>
    <w:rsid w:val="00741EE4"/>
    <w:rsid w:val="007447C9"/>
    <w:rsid w:val="00752BED"/>
    <w:rsid w:val="00755C45"/>
    <w:rsid w:val="00757047"/>
    <w:rsid w:val="0076001B"/>
    <w:rsid w:val="00760FF5"/>
    <w:rsid w:val="00763C43"/>
    <w:rsid w:val="00765FE7"/>
    <w:rsid w:val="007669DE"/>
    <w:rsid w:val="007765FB"/>
    <w:rsid w:val="0077674F"/>
    <w:rsid w:val="00782A3D"/>
    <w:rsid w:val="00784266"/>
    <w:rsid w:val="00790E06"/>
    <w:rsid w:val="00792C5B"/>
    <w:rsid w:val="007944BF"/>
    <w:rsid w:val="00794C17"/>
    <w:rsid w:val="007A09FF"/>
    <w:rsid w:val="007A2FE3"/>
    <w:rsid w:val="007A350B"/>
    <w:rsid w:val="007A3726"/>
    <w:rsid w:val="007A62A2"/>
    <w:rsid w:val="007B32E3"/>
    <w:rsid w:val="007B37D0"/>
    <w:rsid w:val="007B3A2A"/>
    <w:rsid w:val="007C0400"/>
    <w:rsid w:val="007C145F"/>
    <w:rsid w:val="007C27EF"/>
    <w:rsid w:val="007E2486"/>
    <w:rsid w:val="007E3087"/>
    <w:rsid w:val="007E507E"/>
    <w:rsid w:val="007F37CD"/>
    <w:rsid w:val="007F46F2"/>
    <w:rsid w:val="007F48C9"/>
    <w:rsid w:val="007F5845"/>
    <w:rsid w:val="008013A4"/>
    <w:rsid w:val="0080194A"/>
    <w:rsid w:val="00802DDB"/>
    <w:rsid w:val="00805009"/>
    <w:rsid w:val="00812A4F"/>
    <w:rsid w:val="0081541D"/>
    <w:rsid w:val="00820432"/>
    <w:rsid w:val="00822DFC"/>
    <w:rsid w:val="00824FAD"/>
    <w:rsid w:val="00826563"/>
    <w:rsid w:val="00826711"/>
    <w:rsid w:val="008322F3"/>
    <w:rsid w:val="00833F28"/>
    <w:rsid w:val="008362C0"/>
    <w:rsid w:val="00841259"/>
    <w:rsid w:val="00842133"/>
    <w:rsid w:val="00842D7A"/>
    <w:rsid w:val="0084384C"/>
    <w:rsid w:val="00846FA6"/>
    <w:rsid w:val="00850067"/>
    <w:rsid w:val="00851D45"/>
    <w:rsid w:val="008625AB"/>
    <w:rsid w:val="008649D7"/>
    <w:rsid w:val="00865621"/>
    <w:rsid w:val="00872452"/>
    <w:rsid w:val="008742B3"/>
    <w:rsid w:val="0087447D"/>
    <w:rsid w:val="00884060"/>
    <w:rsid w:val="00884C70"/>
    <w:rsid w:val="00886DBA"/>
    <w:rsid w:val="008879E4"/>
    <w:rsid w:val="008913DB"/>
    <w:rsid w:val="00895D0A"/>
    <w:rsid w:val="00895D0D"/>
    <w:rsid w:val="0089712E"/>
    <w:rsid w:val="00897D0F"/>
    <w:rsid w:val="008A5692"/>
    <w:rsid w:val="008B0B34"/>
    <w:rsid w:val="008B171F"/>
    <w:rsid w:val="008B4EBB"/>
    <w:rsid w:val="008C1330"/>
    <w:rsid w:val="008C4436"/>
    <w:rsid w:val="008D15DA"/>
    <w:rsid w:val="008D3B5C"/>
    <w:rsid w:val="008E080F"/>
    <w:rsid w:val="008E2C4A"/>
    <w:rsid w:val="008E4123"/>
    <w:rsid w:val="008E4AA3"/>
    <w:rsid w:val="008E5BC4"/>
    <w:rsid w:val="008E677A"/>
    <w:rsid w:val="008E72B0"/>
    <w:rsid w:val="008F01F7"/>
    <w:rsid w:val="008F07DA"/>
    <w:rsid w:val="008F4A9D"/>
    <w:rsid w:val="008F50CD"/>
    <w:rsid w:val="008F5827"/>
    <w:rsid w:val="008F62E4"/>
    <w:rsid w:val="008F6F4E"/>
    <w:rsid w:val="00900512"/>
    <w:rsid w:val="00902B08"/>
    <w:rsid w:val="009036D7"/>
    <w:rsid w:val="009057DC"/>
    <w:rsid w:val="009073F1"/>
    <w:rsid w:val="00907D5A"/>
    <w:rsid w:val="00907EE9"/>
    <w:rsid w:val="00910E81"/>
    <w:rsid w:val="009114DF"/>
    <w:rsid w:val="00911A42"/>
    <w:rsid w:val="0091404C"/>
    <w:rsid w:val="00920931"/>
    <w:rsid w:val="00922A09"/>
    <w:rsid w:val="009250CC"/>
    <w:rsid w:val="00925AE0"/>
    <w:rsid w:val="00927D9E"/>
    <w:rsid w:val="00931A15"/>
    <w:rsid w:val="009334F1"/>
    <w:rsid w:val="00935345"/>
    <w:rsid w:val="00936486"/>
    <w:rsid w:val="009365C1"/>
    <w:rsid w:val="0093745C"/>
    <w:rsid w:val="00937F8B"/>
    <w:rsid w:val="00940452"/>
    <w:rsid w:val="0094402C"/>
    <w:rsid w:val="00947012"/>
    <w:rsid w:val="00950101"/>
    <w:rsid w:val="00955CB0"/>
    <w:rsid w:val="00957382"/>
    <w:rsid w:val="00957D21"/>
    <w:rsid w:val="00962841"/>
    <w:rsid w:val="00962EA2"/>
    <w:rsid w:val="009659D5"/>
    <w:rsid w:val="0097144D"/>
    <w:rsid w:val="00971DF6"/>
    <w:rsid w:val="00972847"/>
    <w:rsid w:val="00974F6E"/>
    <w:rsid w:val="00975310"/>
    <w:rsid w:val="0097562F"/>
    <w:rsid w:val="0097646D"/>
    <w:rsid w:val="00980D96"/>
    <w:rsid w:val="009829D6"/>
    <w:rsid w:val="00984B8F"/>
    <w:rsid w:val="009A2103"/>
    <w:rsid w:val="009A2310"/>
    <w:rsid w:val="009A26E9"/>
    <w:rsid w:val="009A4027"/>
    <w:rsid w:val="009A4F1F"/>
    <w:rsid w:val="009A6EDB"/>
    <w:rsid w:val="009B0C9C"/>
    <w:rsid w:val="009B463D"/>
    <w:rsid w:val="009B6224"/>
    <w:rsid w:val="009B7516"/>
    <w:rsid w:val="009B7AE2"/>
    <w:rsid w:val="009C1D9C"/>
    <w:rsid w:val="009C3DD9"/>
    <w:rsid w:val="009C4BCA"/>
    <w:rsid w:val="009D0FF6"/>
    <w:rsid w:val="009D1DC0"/>
    <w:rsid w:val="009D23F2"/>
    <w:rsid w:val="009D298E"/>
    <w:rsid w:val="009D3B51"/>
    <w:rsid w:val="009E0F75"/>
    <w:rsid w:val="009E1A7A"/>
    <w:rsid w:val="009E1F3C"/>
    <w:rsid w:val="009E4E38"/>
    <w:rsid w:val="009E602E"/>
    <w:rsid w:val="009E75AA"/>
    <w:rsid w:val="009F11F7"/>
    <w:rsid w:val="009F44E0"/>
    <w:rsid w:val="009F475E"/>
    <w:rsid w:val="009F7EBF"/>
    <w:rsid w:val="00A03067"/>
    <w:rsid w:val="00A03C0E"/>
    <w:rsid w:val="00A044B1"/>
    <w:rsid w:val="00A0638D"/>
    <w:rsid w:val="00A1046C"/>
    <w:rsid w:val="00A111BA"/>
    <w:rsid w:val="00A12834"/>
    <w:rsid w:val="00A13D4B"/>
    <w:rsid w:val="00A1442F"/>
    <w:rsid w:val="00A15A59"/>
    <w:rsid w:val="00A15B4A"/>
    <w:rsid w:val="00A17848"/>
    <w:rsid w:val="00A2377D"/>
    <w:rsid w:val="00A24BB3"/>
    <w:rsid w:val="00A25DF2"/>
    <w:rsid w:val="00A2711C"/>
    <w:rsid w:val="00A27EDF"/>
    <w:rsid w:val="00A308C1"/>
    <w:rsid w:val="00A3414C"/>
    <w:rsid w:val="00A350FC"/>
    <w:rsid w:val="00A35435"/>
    <w:rsid w:val="00A35483"/>
    <w:rsid w:val="00A3615B"/>
    <w:rsid w:val="00A37D1C"/>
    <w:rsid w:val="00A42D0A"/>
    <w:rsid w:val="00A45715"/>
    <w:rsid w:val="00A45BEE"/>
    <w:rsid w:val="00A464FC"/>
    <w:rsid w:val="00A469EE"/>
    <w:rsid w:val="00A46ADC"/>
    <w:rsid w:val="00A46DD8"/>
    <w:rsid w:val="00A55D8C"/>
    <w:rsid w:val="00A56116"/>
    <w:rsid w:val="00A572AF"/>
    <w:rsid w:val="00A60A32"/>
    <w:rsid w:val="00A60E38"/>
    <w:rsid w:val="00A64A0D"/>
    <w:rsid w:val="00A65A8B"/>
    <w:rsid w:val="00A67838"/>
    <w:rsid w:val="00A71E85"/>
    <w:rsid w:val="00A72596"/>
    <w:rsid w:val="00A72F6D"/>
    <w:rsid w:val="00A74789"/>
    <w:rsid w:val="00A80129"/>
    <w:rsid w:val="00A812B2"/>
    <w:rsid w:val="00A81D89"/>
    <w:rsid w:val="00A81E97"/>
    <w:rsid w:val="00A825BB"/>
    <w:rsid w:val="00A82BE6"/>
    <w:rsid w:val="00A82F00"/>
    <w:rsid w:val="00A83811"/>
    <w:rsid w:val="00A869E7"/>
    <w:rsid w:val="00A92438"/>
    <w:rsid w:val="00A93DBE"/>
    <w:rsid w:val="00A975B5"/>
    <w:rsid w:val="00AA1A4C"/>
    <w:rsid w:val="00AA52D7"/>
    <w:rsid w:val="00AB00E2"/>
    <w:rsid w:val="00AB1ABB"/>
    <w:rsid w:val="00AB25C0"/>
    <w:rsid w:val="00AB3D79"/>
    <w:rsid w:val="00AB64CD"/>
    <w:rsid w:val="00AC163F"/>
    <w:rsid w:val="00AC40A7"/>
    <w:rsid w:val="00AC434D"/>
    <w:rsid w:val="00AC63BF"/>
    <w:rsid w:val="00AC6C53"/>
    <w:rsid w:val="00AD1946"/>
    <w:rsid w:val="00AD5B68"/>
    <w:rsid w:val="00AD67CE"/>
    <w:rsid w:val="00AE0A18"/>
    <w:rsid w:val="00AE141C"/>
    <w:rsid w:val="00AE2737"/>
    <w:rsid w:val="00AE35E0"/>
    <w:rsid w:val="00AE49B0"/>
    <w:rsid w:val="00AE69BD"/>
    <w:rsid w:val="00AE6FB9"/>
    <w:rsid w:val="00AF0AB9"/>
    <w:rsid w:val="00AF50FB"/>
    <w:rsid w:val="00AF6A4F"/>
    <w:rsid w:val="00AF7038"/>
    <w:rsid w:val="00AF7B37"/>
    <w:rsid w:val="00B02290"/>
    <w:rsid w:val="00B02F4A"/>
    <w:rsid w:val="00B04875"/>
    <w:rsid w:val="00B05A2B"/>
    <w:rsid w:val="00B1549F"/>
    <w:rsid w:val="00B16849"/>
    <w:rsid w:val="00B206E2"/>
    <w:rsid w:val="00B20DAC"/>
    <w:rsid w:val="00B234A5"/>
    <w:rsid w:val="00B3324B"/>
    <w:rsid w:val="00B36099"/>
    <w:rsid w:val="00B41815"/>
    <w:rsid w:val="00B4352B"/>
    <w:rsid w:val="00B4556D"/>
    <w:rsid w:val="00B5543B"/>
    <w:rsid w:val="00B607B3"/>
    <w:rsid w:val="00B646EA"/>
    <w:rsid w:val="00B64F4A"/>
    <w:rsid w:val="00B66232"/>
    <w:rsid w:val="00B66DAA"/>
    <w:rsid w:val="00B70797"/>
    <w:rsid w:val="00B734B2"/>
    <w:rsid w:val="00B763BC"/>
    <w:rsid w:val="00B7654B"/>
    <w:rsid w:val="00B80662"/>
    <w:rsid w:val="00B83005"/>
    <w:rsid w:val="00B834BE"/>
    <w:rsid w:val="00B85520"/>
    <w:rsid w:val="00B8715D"/>
    <w:rsid w:val="00B87E44"/>
    <w:rsid w:val="00B91080"/>
    <w:rsid w:val="00B92208"/>
    <w:rsid w:val="00B93663"/>
    <w:rsid w:val="00B97212"/>
    <w:rsid w:val="00BA0E75"/>
    <w:rsid w:val="00BA109C"/>
    <w:rsid w:val="00BA77F8"/>
    <w:rsid w:val="00BB0751"/>
    <w:rsid w:val="00BB0891"/>
    <w:rsid w:val="00BB2DA9"/>
    <w:rsid w:val="00BB7134"/>
    <w:rsid w:val="00BC4594"/>
    <w:rsid w:val="00BD1F82"/>
    <w:rsid w:val="00BE04E2"/>
    <w:rsid w:val="00BE0A7D"/>
    <w:rsid w:val="00BE14E5"/>
    <w:rsid w:val="00BE1AB6"/>
    <w:rsid w:val="00BE3563"/>
    <w:rsid w:val="00BE45E7"/>
    <w:rsid w:val="00BE4CB9"/>
    <w:rsid w:val="00BE5BC1"/>
    <w:rsid w:val="00BE5D4A"/>
    <w:rsid w:val="00BF05B6"/>
    <w:rsid w:val="00BF0988"/>
    <w:rsid w:val="00BF23CC"/>
    <w:rsid w:val="00BF4246"/>
    <w:rsid w:val="00BF59D1"/>
    <w:rsid w:val="00C04D51"/>
    <w:rsid w:val="00C04D8F"/>
    <w:rsid w:val="00C04E5C"/>
    <w:rsid w:val="00C05AB7"/>
    <w:rsid w:val="00C11EDA"/>
    <w:rsid w:val="00C13E99"/>
    <w:rsid w:val="00C13FF2"/>
    <w:rsid w:val="00C14913"/>
    <w:rsid w:val="00C21018"/>
    <w:rsid w:val="00C232DC"/>
    <w:rsid w:val="00C2371A"/>
    <w:rsid w:val="00C2654D"/>
    <w:rsid w:val="00C30D73"/>
    <w:rsid w:val="00C31457"/>
    <w:rsid w:val="00C318AF"/>
    <w:rsid w:val="00C31BEF"/>
    <w:rsid w:val="00C3432E"/>
    <w:rsid w:val="00C3549E"/>
    <w:rsid w:val="00C368AD"/>
    <w:rsid w:val="00C36F9F"/>
    <w:rsid w:val="00C42CD8"/>
    <w:rsid w:val="00C44612"/>
    <w:rsid w:val="00C45BB3"/>
    <w:rsid w:val="00C5079E"/>
    <w:rsid w:val="00C540C3"/>
    <w:rsid w:val="00C54C90"/>
    <w:rsid w:val="00C56E62"/>
    <w:rsid w:val="00C63475"/>
    <w:rsid w:val="00C63CDC"/>
    <w:rsid w:val="00C65B6D"/>
    <w:rsid w:val="00C70D40"/>
    <w:rsid w:val="00C75781"/>
    <w:rsid w:val="00C76F68"/>
    <w:rsid w:val="00C7787C"/>
    <w:rsid w:val="00C81E62"/>
    <w:rsid w:val="00C83D14"/>
    <w:rsid w:val="00C852B1"/>
    <w:rsid w:val="00C919AC"/>
    <w:rsid w:val="00C94971"/>
    <w:rsid w:val="00C95A5D"/>
    <w:rsid w:val="00C97228"/>
    <w:rsid w:val="00C972F5"/>
    <w:rsid w:val="00C97ABB"/>
    <w:rsid w:val="00CA0575"/>
    <w:rsid w:val="00CA0805"/>
    <w:rsid w:val="00CA1B6B"/>
    <w:rsid w:val="00CA2A85"/>
    <w:rsid w:val="00CA3BDB"/>
    <w:rsid w:val="00CA5F41"/>
    <w:rsid w:val="00CA6FB7"/>
    <w:rsid w:val="00CB1589"/>
    <w:rsid w:val="00CB2CED"/>
    <w:rsid w:val="00CB6D13"/>
    <w:rsid w:val="00CC49A4"/>
    <w:rsid w:val="00CD02A5"/>
    <w:rsid w:val="00CE0D93"/>
    <w:rsid w:val="00CE323C"/>
    <w:rsid w:val="00CE3744"/>
    <w:rsid w:val="00CE4EF2"/>
    <w:rsid w:val="00CE5379"/>
    <w:rsid w:val="00CE5455"/>
    <w:rsid w:val="00CE6512"/>
    <w:rsid w:val="00CF3FF4"/>
    <w:rsid w:val="00CF5A1B"/>
    <w:rsid w:val="00D00ED2"/>
    <w:rsid w:val="00D0128C"/>
    <w:rsid w:val="00D0325C"/>
    <w:rsid w:val="00D10A4E"/>
    <w:rsid w:val="00D10F04"/>
    <w:rsid w:val="00D13CBC"/>
    <w:rsid w:val="00D15216"/>
    <w:rsid w:val="00D17950"/>
    <w:rsid w:val="00D21278"/>
    <w:rsid w:val="00D22C99"/>
    <w:rsid w:val="00D2752C"/>
    <w:rsid w:val="00D31651"/>
    <w:rsid w:val="00D323CB"/>
    <w:rsid w:val="00D34160"/>
    <w:rsid w:val="00D3478C"/>
    <w:rsid w:val="00D35638"/>
    <w:rsid w:val="00D401DE"/>
    <w:rsid w:val="00D415B7"/>
    <w:rsid w:val="00D4268E"/>
    <w:rsid w:val="00D43578"/>
    <w:rsid w:val="00D43597"/>
    <w:rsid w:val="00D43742"/>
    <w:rsid w:val="00D46830"/>
    <w:rsid w:val="00D46DAE"/>
    <w:rsid w:val="00D5119A"/>
    <w:rsid w:val="00D51D1E"/>
    <w:rsid w:val="00D563FE"/>
    <w:rsid w:val="00D6080F"/>
    <w:rsid w:val="00D61C1D"/>
    <w:rsid w:val="00D6514F"/>
    <w:rsid w:val="00D66DAF"/>
    <w:rsid w:val="00D67CF8"/>
    <w:rsid w:val="00D70253"/>
    <w:rsid w:val="00D71AD1"/>
    <w:rsid w:val="00D72B73"/>
    <w:rsid w:val="00D828E5"/>
    <w:rsid w:val="00D835A0"/>
    <w:rsid w:val="00D91621"/>
    <w:rsid w:val="00D94E15"/>
    <w:rsid w:val="00DA226E"/>
    <w:rsid w:val="00DA5699"/>
    <w:rsid w:val="00DA683C"/>
    <w:rsid w:val="00DA7960"/>
    <w:rsid w:val="00DA7CE0"/>
    <w:rsid w:val="00DB1BD1"/>
    <w:rsid w:val="00DB2CB8"/>
    <w:rsid w:val="00DB4A99"/>
    <w:rsid w:val="00DB7574"/>
    <w:rsid w:val="00DC0D54"/>
    <w:rsid w:val="00DC2206"/>
    <w:rsid w:val="00DC29F3"/>
    <w:rsid w:val="00DD741A"/>
    <w:rsid w:val="00DE0CAC"/>
    <w:rsid w:val="00DE2E12"/>
    <w:rsid w:val="00DE5756"/>
    <w:rsid w:val="00DE6668"/>
    <w:rsid w:val="00DF0DF2"/>
    <w:rsid w:val="00DF7AED"/>
    <w:rsid w:val="00E0357E"/>
    <w:rsid w:val="00E04B87"/>
    <w:rsid w:val="00E060C0"/>
    <w:rsid w:val="00E068EF"/>
    <w:rsid w:val="00E1010D"/>
    <w:rsid w:val="00E16501"/>
    <w:rsid w:val="00E20934"/>
    <w:rsid w:val="00E21DD5"/>
    <w:rsid w:val="00E23AD4"/>
    <w:rsid w:val="00E243E9"/>
    <w:rsid w:val="00E243FD"/>
    <w:rsid w:val="00E25B7B"/>
    <w:rsid w:val="00E27203"/>
    <w:rsid w:val="00E27EC3"/>
    <w:rsid w:val="00E3179B"/>
    <w:rsid w:val="00E355C9"/>
    <w:rsid w:val="00E4564E"/>
    <w:rsid w:val="00E4651B"/>
    <w:rsid w:val="00E4708C"/>
    <w:rsid w:val="00E47D67"/>
    <w:rsid w:val="00E51689"/>
    <w:rsid w:val="00E51A2D"/>
    <w:rsid w:val="00E521B3"/>
    <w:rsid w:val="00E60109"/>
    <w:rsid w:val="00E65275"/>
    <w:rsid w:val="00E666D7"/>
    <w:rsid w:val="00E70217"/>
    <w:rsid w:val="00E73A35"/>
    <w:rsid w:val="00E73DD7"/>
    <w:rsid w:val="00E740A5"/>
    <w:rsid w:val="00E7720E"/>
    <w:rsid w:val="00E812E8"/>
    <w:rsid w:val="00E8226E"/>
    <w:rsid w:val="00E82586"/>
    <w:rsid w:val="00E834DF"/>
    <w:rsid w:val="00E94FBF"/>
    <w:rsid w:val="00EA141E"/>
    <w:rsid w:val="00EA2D9E"/>
    <w:rsid w:val="00EA36DA"/>
    <w:rsid w:val="00EA515B"/>
    <w:rsid w:val="00EA7E04"/>
    <w:rsid w:val="00EB03E1"/>
    <w:rsid w:val="00EB1B38"/>
    <w:rsid w:val="00EB671A"/>
    <w:rsid w:val="00EB6B47"/>
    <w:rsid w:val="00EB7884"/>
    <w:rsid w:val="00EC0AF5"/>
    <w:rsid w:val="00EC1B6E"/>
    <w:rsid w:val="00EC306A"/>
    <w:rsid w:val="00EC3280"/>
    <w:rsid w:val="00ED3088"/>
    <w:rsid w:val="00ED4492"/>
    <w:rsid w:val="00ED5C77"/>
    <w:rsid w:val="00ED6B6E"/>
    <w:rsid w:val="00EE15A8"/>
    <w:rsid w:val="00EE254E"/>
    <w:rsid w:val="00EE5D28"/>
    <w:rsid w:val="00EE6253"/>
    <w:rsid w:val="00EE6E2B"/>
    <w:rsid w:val="00EF0AA0"/>
    <w:rsid w:val="00EF1355"/>
    <w:rsid w:val="00EF1725"/>
    <w:rsid w:val="00EF2F98"/>
    <w:rsid w:val="00EF51A5"/>
    <w:rsid w:val="00F03A33"/>
    <w:rsid w:val="00F05D05"/>
    <w:rsid w:val="00F065C6"/>
    <w:rsid w:val="00F06C67"/>
    <w:rsid w:val="00F07BFD"/>
    <w:rsid w:val="00F11CD4"/>
    <w:rsid w:val="00F123A2"/>
    <w:rsid w:val="00F132FA"/>
    <w:rsid w:val="00F2397F"/>
    <w:rsid w:val="00F25258"/>
    <w:rsid w:val="00F26FC0"/>
    <w:rsid w:val="00F27D02"/>
    <w:rsid w:val="00F30FEA"/>
    <w:rsid w:val="00F31C7A"/>
    <w:rsid w:val="00F320B5"/>
    <w:rsid w:val="00F32AA3"/>
    <w:rsid w:val="00F37527"/>
    <w:rsid w:val="00F421BD"/>
    <w:rsid w:val="00F42B05"/>
    <w:rsid w:val="00F45E6C"/>
    <w:rsid w:val="00F45EBF"/>
    <w:rsid w:val="00F46365"/>
    <w:rsid w:val="00F463CA"/>
    <w:rsid w:val="00F47D4C"/>
    <w:rsid w:val="00F52B1B"/>
    <w:rsid w:val="00F532EB"/>
    <w:rsid w:val="00F53DB5"/>
    <w:rsid w:val="00F550DF"/>
    <w:rsid w:val="00F567F1"/>
    <w:rsid w:val="00F60852"/>
    <w:rsid w:val="00F63E41"/>
    <w:rsid w:val="00F64ED9"/>
    <w:rsid w:val="00F66C9B"/>
    <w:rsid w:val="00F70F00"/>
    <w:rsid w:val="00F7348F"/>
    <w:rsid w:val="00F7477B"/>
    <w:rsid w:val="00F74EAF"/>
    <w:rsid w:val="00F7517B"/>
    <w:rsid w:val="00F771AB"/>
    <w:rsid w:val="00F77688"/>
    <w:rsid w:val="00F776AC"/>
    <w:rsid w:val="00F77A99"/>
    <w:rsid w:val="00F818D7"/>
    <w:rsid w:val="00F83173"/>
    <w:rsid w:val="00F835E7"/>
    <w:rsid w:val="00F878D3"/>
    <w:rsid w:val="00F901DC"/>
    <w:rsid w:val="00F94483"/>
    <w:rsid w:val="00F97491"/>
    <w:rsid w:val="00FA25D7"/>
    <w:rsid w:val="00FA3D0E"/>
    <w:rsid w:val="00FA6580"/>
    <w:rsid w:val="00FA75DD"/>
    <w:rsid w:val="00FB22E5"/>
    <w:rsid w:val="00FB36A9"/>
    <w:rsid w:val="00FB5942"/>
    <w:rsid w:val="00FB730C"/>
    <w:rsid w:val="00FB7E3B"/>
    <w:rsid w:val="00FC0012"/>
    <w:rsid w:val="00FC0681"/>
    <w:rsid w:val="00FC51EC"/>
    <w:rsid w:val="00FD137F"/>
    <w:rsid w:val="00FD26C2"/>
    <w:rsid w:val="00FD66A7"/>
    <w:rsid w:val="00FD7671"/>
    <w:rsid w:val="00FD7AE6"/>
    <w:rsid w:val="00FE13D8"/>
    <w:rsid w:val="00FE2422"/>
    <w:rsid w:val="00FE4862"/>
    <w:rsid w:val="00FE619B"/>
    <w:rsid w:val="00FF1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2D78497"/>
  <w15:chartTrackingRefBased/>
  <w15:docId w15:val="{5AB89263-D8EA-411D-99CF-855EDA31A1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3C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3C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3C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3C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3C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3C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3C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3C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3C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3C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3C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3C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3C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3C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3C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3C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3C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3C69"/>
    <w:rPr>
      <w:rFonts w:eastAsiaTheme="majorEastAsia" w:cstheme="majorBidi"/>
      <w:color w:val="272727" w:themeColor="text1" w:themeTint="D8"/>
    </w:rPr>
  </w:style>
  <w:style w:type="paragraph" w:styleId="Title">
    <w:name w:val="Title"/>
    <w:basedOn w:val="Normal"/>
    <w:next w:val="Normal"/>
    <w:link w:val="TitleChar"/>
    <w:uiPriority w:val="10"/>
    <w:qFormat/>
    <w:rsid w:val="00553C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3C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3C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3C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3C69"/>
    <w:pPr>
      <w:spacing w:before="160"/>
      <w:jc w:val="center"/>
    </w:pPr>
    <w:rPr>
      <w:i/>
      <w:iCs/>
      <w:color w:val="404040" w:themeColor="text1" w:themeTint="BF"/>
    </w:rPr>
  </w:style>
  <w:style w:type="character" w:customStyle="1" w:styleId="QuoteChar">
    <w:name w:val="Quote Char"/>
    <w:basedOn w:val="DefaultParagraphFont"/>
    <w:link w:val="Quote"/>
    <w:uiPriority w:val="29"/>
    <w:rsid w:val="00553C69"/>
    <w:rPr>
      <w:i/>
      <w:iCs/>
      <w:color w:val="404040" w:themeColor="text1" w:themeTint="BF"/>
    </w:rPr>
  </w:style>
  <w:style w:type="paragraph" w:styleId="ListParagraph">
    <w:name w:val="List Paragraph"/>
    <w:basedOn w:val="Normal"/>
    <w:uiPriority w:val="34"/>
    <w:qFormat/>
    <w:rsid w:val="00553C69"/>
    <w:pPr>
      <w:ind w:left="720"/>
      <w:contextualSpacing/>
    </w:pPr>
  </w:style>
  <w:style w:type="character" w:styleId="IntenseEmphasis">
    <w:name w:val="Intense Emphasis"/>
    <w:basedOn w:val="DefaultParagraphFont"/>
    <w:uiPriority w:val="21"/>
    <w:qFormat/>
    <w:rsid w:val="00553C69"/>
    <w:rPr>
      <w:i/>
      <w:iCs/>
      <w:color w:val="0F4761" w:themeColor="accent1" w:themeShade="BF"/>
    </w:rPr>
  </w:style>
  <w:style w:type="paragraph" w:styleId="IntenseQuote">
    <w:name w:val="Intense Quote"/>
    <w:basedOn w:val="Normal"/>
    <w:next w:val="Normal"/>
    <w:link w:val="IntenseQuoteChar"/>
    <w:uiPriority w:val="30"/>
    <w:qFormat/>
    <w:rsid w:val="00553C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3C69"/>
    <w:rPr>
      <w:i/>
      <w:iCs/>
      <w:color w:val="0F4761" w:themeColor="accent1" w:themeShade="BF"/>
    </w:rPr>
  </w:style>
  <w:style w:type="character" w:styleId="IntenseReference">
    <w:name w:val="Intense Reference"/>
    <w:basedOn w:val="DefaultParagraphFont"/>
    <w:uiPriority w:val="32"/>
    <w:qFormat/>
    <w:rsid w:val="00553C69"/>
    <w:rPr>
      <w:b/>
      <w:bCs/>
      <w:smallCaps/>
      <w:color w:val="0F4761" w:themeColor="accent1" w:themeShade="BF"/>
      <w:spacing w:val="5"/>
    </w:rPr>
  </w:style>
  <w:style w:type="paragraph" w:styleId="Header">
    <w:name w:val="header"/>
    <w:basedOn w:val="Normal"/>
    <w:link w:val="HeaderChar"/>
    <w:uiPriority w:val="99"/>
    <w:unhideWhenUsed/>
    <w:rsid w:val="00553C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C69"/>
  </w:style>
  <w:style w:type="paragraph" w:styleId="Footer">
    <w:name w:val="footer"/>
    <w:basedOn w:val="Normal"/>
    <w:link w:val="FooterChar"/>
    <w:uiPriority w:val="99"/>
    <w:unhideWhenUsed/>
    <w:rsid w:val="00553C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C69"/>
  </w:style>
  <w:style w:type="paragraph" w:styleId="TOCHeading">
    <w:name w:val="TOC Heading"/>
    <w:basedOn w:val="Heading1"/>
    <w:next w:val="Normal"/>
    <w:uiPriority w:val="39"/>
    <w:unhideWhenUsed/>
    <w:qFormat/>
    <w:rsid w:val="00553C69"/>
    <w:pPr>
      <w:spacing w:before="240" w:after="0" w:line="259" w:lineRule="auto"/>
      <w:outlineLvl w:val="9"/>
    </w:pPr>
    <w:rPr>
      <w:kern w:val="0"/>
      <w:sz w:val="32"/>
      <w:szCs w:val="32"/>
      <w:lang w:eastAsia="en-GB"/>
      <w14:ligatures w14:val="none"/>
    </w:rPr>
  </w:style>
  <w:style w:type="paragraph" w:styleId="NormalWeb">
    <w:name w:val="Normal (Web)"/>
    <w:basedOn w:val="Normal"/>
    <w:uiPriority w:val="99"/>
    <w:semiHidden/>
    <w:unhideWhenUsed/>
    <w:rsid w:val="00931A1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PlaceholderText">
    <w:name w:val="Placeholder Text"/>
    <w:basedOn w:val="DefaultParagraphFont"/>
    <w:uiPriority w:val="99"/>
    <w:semiHidden/>
    <w:rsid w:val="00A45BEE"/>
    <w:rPr>
      <w:color w:val="666666"/>
    </w:rPr>
  </w:style>
  <w:style w:type="paragraph" w:styleId="TOC1">
    <w:name w:val="toc 1"/>
    <w:basedOn w:val="Normal"/>
    <w:next w:val="Normal"/>
    <w:autoRedefine/>
    <w:uiPriority w:val="39"/>
    <w:unhideWhenUsed/>
    <w:rsid w:val="00142382"/>
    <w:pPr>
      <w:spacing w:after="100"/>
    </w:pPr>
  </w:style>
  <w:style w:type="paragraph" w:styleId="TOC2">
    <w:name w:val="toc 2"/>
    <w:basedOn w:val="Normal"/>
    <w:next w:val="Normal"/>
    <w:autoRedefine/>
    <w:uiPriority w:val="39"/>
    <w:unhideWhenUsed/>
    <w:rsid w:val="00142382"/>
    <w:pPr>
      <w:spacing w:after="100"/>
      <w:ind w:left="240"/>
    </w:pPr>
  </w:style>
  <w:style w:type="paragraph" w:styleId="TOC3">
    <w:name w:val="toc 3"/>
    <w:basedOn w:val="Normal"/>
    <w:next w:val="Normal"/>
    <w:autoRedefine/>
    <w:uiPriority w:val="39"/>
    <w:unhideWhenUsed/>
    <w:rsid w:val="00142382"/>
    <w:pPr>
      <w:spacing w:after="100"/>
      <w:ind w:left="480"/>
    </w:pPr>
  </w:style>
  <w:style w:type="character" w:styleId="Hyperlink">
    <w:name w:val="Hyperlink"/>
    <w:basedOn w:val="DefaultParagraphFont"/>
    <w:uiPriority w:val="99"/>
    <w:unhideWhenUsed/>
    <w:rsid w:val="00142382"/>
    <w:rPr>
      <w:color w:val="467886" w:themeColor="hyperlink"/>
      <w:u w:val="single"/>
    </w:rPr>
  </w:style>
  <w:style w:type="paragraph" w:styleId="Caption">
    <w:name w:val="caption"/>
    <w:basedOn w:val="Normal"/>
    <w:next w:val="Normal"/>
    <w:uiPriority w:val="35"/>
    <w:unhideWhenUsed/>
    <w:qFormat/>
    <w:rsid w:val="00D0128C"/>
    <w:pPr>
      <w:spacing w:after="200" w:line="240" w:lineRule="auto"/>
    </w:pPr>
    <w:rPr>
      <w:i/>
      <w:iCs/>
      <w:color w:val="0E2841" w:themeColor="text2"/>
      <w:sz w:val="18"/>
      <w:szCs w:val="18"/>
    </w:rPr>
  </w:style>
  <w:style w:type="paragraph" w:styleId="NoSpacing">
    <w:name w:val="No Spacing"/>
    <w:uiPriority w:val="1"/>
    <w:qFormat/>
    <w:rsid w:val="009F7EBF"/>
    <w:pPr>
      <w:spacing w:after="0" w:line="240" w:lineRule="auto"/>
    </w:pPr>
  </w:style>
  <w:style w:type="paragraph" w:styleId="Bibliography">
    <w:name w:val="Bibliography"/>
    <w:basedOn w:val="Normal"/>
    <w:next w:val="Normal"/>
    <w:uiPriority w:val="37"/>
    <w:unhideWhenUsed/>
    <w:rsid w:val="00A572AF"/>
  </w:style>
  <w:style w:type="paragraph" w:styleId="TableofFigures">
    <w:name w:val="table of figures"/>
    <w:basedOn w:val="Normal"/>
    <w:next w:val="Normal"/>
    <w:uiPriority w:val="99"/>
    <w:unhideWhenUsed/>
    <w:rsid w:val="00FB36A9"/>
    <w:pPr>
      <w:spacing w:after="0"/>
    </w:pPr>
  </w:style>
  <w:style w:type="character" w:styleId="UnresolvedMention">
    <w:name w:val="Unresolved Mention"/>
    <w:basedOn w:val="DefaultParagraphFont"/>
    <w:uiPriority w:val="99"/>
    <w:semiHidden/>
    <w:unhideWhenUsed/>
    <w:rsid w:val="009F44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465443">
      <w:bodyDiv w:val="1"/>
      <w:marLeft w:val="0"/>
      <w:marRight w:val="0"/>
      <w:marTop w:val="0"/>
      <w:marBottom w:val="0"/>
      <w:divBdr>
        <w:top w:val="none" w:sz="0" w:space="0" w:color="auto"/>
        <w:left w:val="none" w:sz="0" w:space="0" w:color="auto"/>
        <w:bottom w:val="none" w:sz="0" w:space="0" w:color="auto"/>
        <w:right w:val="none" w:sz="0" w:space="0" w:color="auto"/>
      </w:divBdr>
    </w:div>
    <w:div w:id="67075568">
      <w:bodyDiv w:val="1"/>
      <w:marLeft w:val="0"/>
      <w:marRight w:val="0"/>
      <w:marTop w:val="0"/>
      <w:marBottom w:val="0"/>
      <w:divBdr>
        <w:top w:val="none" w:sz="0" w:space="0" w:color="auto"/>
        <w:left w:val="none" w:sz="0" w:space="0" w:color="auto"/>
        <w:bottom w:val="none" w:sz="0" w:space="0" w:color="auto"/>
        <w:right w:val="none" w:sz="0" w:space="0" w:color="auto"/>
      </w:divBdr>
    </w:div>
    <w:div w:id="244078129">
      <w:bodyDiv w:val="1"/>
      <w:marLeft w:val="0"/>
      <w:marRight w:val="0"/>
      <w:marTop w:val="0"/>
      <w:marBottom w:val="0"/>
      <w:divBdr>
        <w:top w:val="none" w:sz="0" w:space="0" w:color="auto"/>
        <w:left w:val="none" w:sz="0" w:space="0" w:color="auto"/>
        <w:bottom w:val="none" w:sz="0" w:space="0" w:color="auto"/>
        <w:right w:val="none" w:sz="0" w:space="0" w:color="auto"/>
      </w:divBdr>
    </w:div>
    <w:div w:id="247692910">
      <w:bodyDiv w:val="1"/>
      <w:marLeft w:val="0"/>
      <w:marRight w:val="0"/>
      <w:marTop w:val="0"/>
      <w:marBottom w:val="0"/>
      <w:divBdr>
        <w:top w:val="none" w:sz="0" w:space="0" w:color="auto"/>
        <w:left w:val="none" w:sz="0" w:space="0" w:color="auto"/>
        <w:bottom w:val="none" w:sz="0" w:space="0" w:color="auto"/>
        <w:right w:val="none" w:sz="0" w:space="0" w:color="auto"/>
      </w:divBdr>
    </w:div>
    <w:div w:id="251091604">
      <w:bodyDiv w:val="1"/>
      <w:marLeft w:val="0"/>
      <w:marRight w:val="0"/>
      <w:marTop w:val="0"/>
      <w:marBottom w:val="0"/>
      <w:divBdr>
        <w:top w:val="none" w:sz="0" w:space="0" w:color="auto"/>
        <w:left w:val="none" w:sz="0" w:space="0" w:color="auto"/>
        <w:bottom w:val="none" w:sz="0" w:space="0" w:color="auto"/>
        <w:right w:val="none" w:sz="0" w:space="0" w:color="auto"/>
      </w:divBdr>
    </w:div>
    <w:div w:id="319582830">
      <w:bodyDiv w:val="1"/>
      <w:marLeft w:val="0"/>
      <w:marRight w:val="0"/>
      <w:marTop w:val="0"/>
      <w:marBottom w:val="0"/>
      <w:divBdr>
        <w:top w:val="none" w:sz="0" w:space="0" w:color="auto"/>
        <w:left w:val="none" w:sz="0" w:space="0" w:color="auto"/>
        <w:bottom w:val="none" w:sz="0" w:space="0" w:color="auto"/>
        <w:right w:val="none" w:sz="0" w:space="0" w:color="auto"/>
      </w:divBdr>
      <w:divsChild>
        <w:div w:id="1472400592">
          <w:marLeft w:val="0"/>
          <w:marRight w:val="0"/>
          <w:marTop w:val="0"/>
          <w:marBottom w:val="0"/>
          <w:divBdr>
            <w:top w:val="none" w:sz="0" w:space="0" w:color="auto"/>
            <w:left w:val="none" w:sz="0" w:space="0" w:color="auto"/>
            <w:bottom w:val="none" w:sz="0" w:space="0" w:color="auto"/>
            <w:right w:val="none" w:sz="0" w:space="0" w:color="auto"/>
          </w:divBdr>
          <w:divsChild>
            <w:div w:id="1465351176">
              <w:marLeft w:val="0"/>
              <w:marRight w:val="0"/>
              <w:marTop w:val="0"/>
              <w:marBottom w:val="0"/>
              <w:divBdr>
                <w:top w:val="none" w:sz="0" w:space="0" w:color="auto"/>
                <w:left w:val="none" w:sz="0" w:space="0" w:color="auto"/>
                <w:bottom w:val="none" w:sz="0" w:space="0" w:color="auto"/>
                <w:right w:val="none" w:sz="0" w:space="0" w:color="auto"/>
              </w:divBdr>
            </w:div>
            <w:div w:id="1886410391">
              <w:marLeft w:val="0"/>
              <w:marRight w:val="0"/>
              <w:marTop w:val="0"/>
              <w:marBottom w:val="0"/>
              <w:divBdr>
                <w:top w:val="none" w:sz="0" w:space="0" w:color="auto"/>
                <w:left w:val="none" w:sz="0" w:space="0" w:color="auto"/>
                <w:bottom w:val="none" w:sz="0" w:space="0" w:color="auto"/>
                <w:right w:val="none" w:sz="0" w:space="0" w:color="auto"/>
              </w:divBdr>
            </w:div>
            <w:div w:id="1885866825">
              <w:marLeft w:val="0"/>
              <w:marRight w:val="0"/>
              <w:marTop w:val="0"/>
              <w:marBottom w:val="0"/>
              <w:divBdr>
                <w:top w:val="none" w:sz="0" w:space="0" w:color="auto"/>
                <w:left w:val="none" w:sz="0" w:space="0" w:color="auto"/>
                <w:bottom w:val="none" w:sz="0" w:space="0" w:color="auto"/>
                <w:right w:val="none" w:sz="0" w:space="0" w:color="auto"/>
              </w:divBdr>
            </w:div>
            <w:div w:id="2050296004">
              <w:marLeft w:val="0"/>
              <w:marRight w:val="0"/>
              <w:marTop w:val="0"/>
              <w:marBottom w:val="0"/>
              <w:divBdr>
                <w:top w:val="none" w:sz="0" w:space="0" w:color="auto"/>
                <w:left w:val="none" w:sz="0" w:space="0" w:color="auto"/>
                <w:bottom w:val="none" w:sz="0" w:space="0" w:color="auto"/>
                <w:right w:val="none" w:sz="0" w:space="0" w:color="auto"/>
              </w:divBdr>
            </w:div>
            <w:div w:id="1582056746">
              <w:marLeft w:val="0"/>
              <w:marRight w:val="0"/>
              <w:marTop w:val="0"/>
              <w:marBottom w:val="0"/>
              <w:divBdr>
                <w:top w:val="none" w:sz="0" w:space="0" w:color="auto"/>
                <w:left w:val="none" w:sz="0" w:space="0" w:color="auto"/>
                <w:bottom w:val="none" w:sz="0" w:space="0" w:color="auto"/>
                <w:right w:val="none" w:sz="0" w:space="0" w:color="auto"/>
              </w:divBdr>
            </w:div>
            <w:div w:id="2055500252">
              <w:marLeft w:val="0"/>
              <w:marRight w:val="0"/>
              <w:marTop w:val="0"/>
              <w:marBottom w:val="0"/>
              <w:divBdr>
                <w:top w:val="none" w:sz="0" w:space="0" w:color="auto"/>
                <w:left w:val="none" w:sz="0" w:space="0" w:color="auto"/>
                <w:bottom w:val="none" w:sz="0" w:space="0" w:color="auto"/>
                <w:right w:val="none" w:sz="0" w:space="0" w:color="auto"/>
              </w:divBdr>
            </w:div>
            <w:div w:id="589629008">
              <w:marLeft w:val="0"/>
              <w:marRight w:val="0"/>
              <w:marTop w:val="0"/>
              <w:marBottom w:val="0"/>
              <w:divBdr>
                <w:top w:val="none" w:sz="0" w:space="0" w:color="auto"/>
                <w:left w:val="none" w:sz="0" w:space="0" w:color="auto"/>
                <w:bottom w:val="none" w:sz="0" w:space="0" w:color="auto"/>
                <w:right w:val="none" w:sz="0" w:space="0" w:color="auto"/>
              </w:divBdr>
            </w:div>
            <w:div w:id="705522575">
              <w:marLeft w:val="0"/>
              <w:marRight w:val="0"/>
              <w:marTop w:val="0"/>
              <w:marBottom w:val="0"/>
              <w:divBdr>
                <w:top w:val="none" w:sz="0" w:space="0" w:color="auto"/>
                <w:left w:val="none" w:sz="0" w:space="0" w:color="auto"/>
                <w:bottom w:val="none" w:sz="0" w:space="0" w:color="auto"/>
                <w:right w:val="none" w:sz="0" w:space="0" w:color="auto"/>
              </w:divBdr>
            </w:div>
            <w:div w:id="1769278801">
              <w:marLeft w:val="0"/>
              <w:marRight w:val="0"/>
              <w:marTop w:val="0"/>
              <w:marBottom w:val="0"/>
              <w:divBdr>
                <w:top w:val="none" w:sz="0" w:space="0" w:color="auto"/>
                <w:left w:val="none" w:sz="0" w:space="0" w:color="auto"/>
                <w:bottom w:val="none" w:sz="0" w:space="0" w:color="auto"/>
                <w:right w:val="none" w:sz="0" w:space="0" w:color="auto"/>
              </w:divBdr>
            </w:div>
            <w:div w:id="1745687445">
              <w:marLeft w:val="0"/>
              <w:marRight w:val="0"/>
              <w:marTop w:val="0"/>
              <w:marBottom w:val="0"/>
              <w:divBdr>
                <w:top w:val="none" w:sz="0" w:space="0" w:color="auto"/>
                <w:left w:val="none" w:sz="0" w:space="0" w:color="auto"/>
                <w:bottom w:val="none" w:sz="0" w:space="0" w:color="auto"/>
                <w:right w:val="none" w:sz="0" w:space="0" w:color="auto"/>
              </w:divBdr>
            </w:div>
            <w:div w:id="1067801738">
              <w:marLeft w:val="0"/>
              <w:marRight w:val="0"/>
              <w:marTop w:val="0"/>
              <w:marBottom w:val="0"/>
              <w:divBdr>
                <w:top w:val="none" w:sz="0" w:space="0" w:color="auto"/>
                <w:left w:val="none" w:sz="0" w:space="0" w:color="auto"/>
                <w:bottom w:val="none" w:sz="0" w:space="0" w:color="auto"/>
                <w:right w:val="none" w:sz="0" w:space="0" w:color="auto"/>
              </w:divBdr>
            </w:div>
            <w:div w:id="1285186513">
              <w:marLeft w:val="0"/>
              <w:marRight w:val="0"/>
              <w:marTop w:val="0"/>
              <w:marBottom w:val="0"/>
              <w:divBdr>
                <w:top w:val="none" w:sz="0" w:space="0" w:color="auto"/>
                <w:left w:val="none" w:sz="0" w:space="0" w:color="auto"/>
                <w:bottom w:val="none" w:sz="0" w:space="0" w:color="auto"/>
                <w:right w:val="none" w:sz="0" w:space="0" w:color="auto"/>
              </w:divBdr>
            </w:div>
            <w:div w:id="1856962712">
              <w:marLeft w:val="0"/>
              <w:marRight w:val="0"/>
              <w:marTop w:val="0"/>
              <w:marBottom w:val="0"/>
              <w:divBdr>
                <w:top w:val="none" w:sz="0" w:space="0" w:color="auto"/>
                <w:left w:val="none" w:sz="0" w:space="0" w:color="auto"/>
                <w:bottom w:val="none" w:sz="0" w:space="0" w:color="auto"/>
                <w:right w:val="none" w:sz="0" w:space="0" w:color="auto"/>
              </w:divBdr>
            </w:div>
            <w:div w:id="1073773024">
              <w:marLeft w:val="0"/>
              <w:marRight w:val="0"/>
              <w:marTop w:val="0"/>
              <w:marBottom w:val="0"/>
              <w:divBdr>
                <w:top w:val="none" w:sz="0" w:space="0" w:color="auto"/>
                <w:left w:val="none" w:sz="0" w:space="0" w:color="auto"/>
                <w:bottom w:val="none" w:sz="0" w:space="0" w:color="auto"/>
                <w:right w:val="none" w:sz="0" w:space="0" w:color="auto"/>
              </w:divBdr>
            </w:div>
            <w:div w:id="1128939466">
              <w:marLeft w:val="0"/>
              <w:marRight w:val="0"/>
              <w:marTop w:val="0"/>
              <w:marBottom w:val="0"/>
              <w:divBdr>
                <w:top w:val="none" w:sz="0" w:space="0" w:color="auto"/>
                <w:left w:val="none" w:sz="0" w:space="0" w:color="auto"/>
                <w:bottom w:val="none" w:sz="0" w:space="0" w:color="auto"/>
                <w:right w:val="none" w:sz="0" w:space="0" w:color="auto"/>
              </w:divBdr>
            </w:div>
            <w:div w:id="884876057">
              <w:marLeft w:val="0"/>
              <w:marRight w:val="0"/>
              <w:marTop w:val="0"/>
              <w:marBottom w:val="0"/>
              <w:divBdr>
                <w:top w:val="none" w:sz="0" w:space="0" w:color="auto"/>
                <w:left w:val="none" w:sz="0" w:space="0" w:color="auto"/>
                <w:bottom w:val="none" w:sz="0" w:space="0" w:color="auto"/>
                <w:right w:val="none" w:sz="0" w:space="0" w:color="auto"/>
              </w:divBdr>
            </w:div>
            <w:div w:id="139811001">
              <w:marLeft w:val="0"/>
              <w:marRight w:val="0"/>
              <w:marTop w:val="0"/>
              <w:marBottom w:val="0"/>
              <w:divBdr>
                <w:top w:val="none" w:sz="0" w:space="0" w:color="auto"/>
                <w:left w:val="none" w:sz="0" w:space="0" w:color="auto"/>
                <w:bottom w:val="none" w:sz="0" w:space="0" w:color="auto"/>
                <w:right w:val="none" w:sz="0" w:space="0" w:color="auto"/>
              </w:divBdr>
            </w:div>
            <w:div w:id="1626737118">
              <w:marLeft w:val="0"/>
              <w:marRight w:val="0"/>
              <w:marTop w:val="0"/>
              <w:marBottom w:val="0"/>
              <w:divBdr>
                <w:top w:val="none" w:sz="0" w:space="0" w:color="auto"/>
                <w:left w:val="none" w:sz="0" w:space="0" w:color="auto"/>
                <w:bottom w:val="none" w:sz="0" w:space="0" w:color="auto"/>
                <w:right w:val="none" w:sz="0" w:space="0" w:color="auto"/>
              </w:divBdr>
            </w:div>
            <w:div w:id="447048465">
              <w:marLeft w:val="0"/>
              <w:marRight w:val="0"/>
              <w:marTop w:val="0"/>
              <w:marBottom w:val="0"/>
              <w:divBdr>
                <w:top w:val="none" w:sz="0" w:space="0" w:color="auto"/>
                <w:left w:val="none" w:sz="0" w:space="0" w:color="auto"/>
                <w:bottom w:val="none" w:sz="0" w:space="0" w:color="auto"/>
                <w:right w:val="none" w:sz="0" w:space="0" w:color="auto"/>
              </w:divBdr>
            </w:div>
            <w:div w:id="475612593">
              <w:marLeft w:val="0"/>
              <w:marRight w:val="0"/>
              <w:marTop w:val="0"/>
              <w:marBottom w:val="0"/>
              <w:divBdr>
                <w:top w:val="none" w:sz="0" w:space="0" w:color="auto"/>
                <w:left w:val="none" w:sz="0" w:space="0" w:color="auto"/>
                <w:bottom w:val="none" w:sz="0" w:space="0" w:color="auto"/>
                <w:right w:val="none" w:sz="0" w:space="0" w:color="auto"/>
              </w:divBdr>
            </w:div>
            <w:div w:id="917717168">
              <w:marLeft w:val="0"/>
              <w:marRight w:val="0"/>
              <w:marTop w:val="0"/>
              <w:marBottom w:val="0"/>
              <w:divBdr>
                <w:top w:val="none" w:sz="0" w:space="0" w:color="auto"/>
                <w:left w:val="none" w:sz="0" w:space="0" w:color="auto"/>
                <w:bottom w:val="none" w:sz="0" w:space="0" w:color="auto"/>
                <w:right w:val="none" w:sz="0" w:space="0" w:color="auto"/>
              </w:divBdr>
            </w:div>
            <w:div w:id="1207251735">
              <w:marLeft w:val="0"/>
              <w:marRight w:val="0"/>
              <w:marTop w:val="0"/>
              <w:marBottom w:val="0"/>
              <w:divBdr>
                <w:top w:val="none" w:sz="0" w:space="0" w:color="auto"/>
                <w:left w:val="none" w:sz="0" w:space="0" w:color="auto"/>
                <w:bottom w:val="none" w:sz="0" w:space="0" w:color="auto"/>
                <w:right w:val="none" w:sz="0" w:space="0" w:color="auto"/>
              </w:divBdr>
            </w:div>
            <w:div w:id="465900480">
              <w:marLeft w:val="0"/>
              <w:marRight w:val="0"/>
              <w:marTop w:val="0"/>
              <w:marBottom w:val="0"/>
              <w:divBdr>
                <w:top w:val="none" w:sz="0" w:space="0" w:color="auto"/>
                <w:left w:val="none" w:sz="0" w:space="0" w:color="auto"/>
                <w:bottom w:val="none" w:sz="0" w:space="0" w:color="auto"/>
                <w:right w:val="none" w:sz="0" w:space="0" w:color="auto"/>
              </w:divBdr>
            </w:div>
            <w:div w:id="1276056042">
              <w:marLeft w:val="0"/>
              <w:marRight w:val="0"/>
              <w:marTop w:val="0"/>
              <w:marBottom w:val="0"/>
              <w:divBdr>
                <w:top w:val="none" w:sz="0" w:space="0" w:color="auto"/>
                <w:left w:val="none" w:sz="0" w:space="0" w:color="auto"/>
                <w:bottom w:val="none" w:sz="0" w:space="0" w:color="auto"/>
                <w:right w:val="none" w:sz="0" w:space="0" w:color="auto"/>
              </w:divBdr>
            </w:div>
            <w:div w:id="1120610868">
              <w:marLeft w:val="0"/>
              <w:marRight w:val="0"/>
              <w:marTop w:val="0"/>
              <w:marBottom w:val="0"/>
              <w:divBdr>
                <w:top w:val="none" w:sz="0" w:space="0" w:color="auto"/>
                <w:left w:val="none" w:sz="0" w:space="0" w:color="auto"/>
                <w:bottom w:val="none" w:sz="0" w:space="0" w:color="auto"/>
                <w:right w:val="none" w:sz="0" w:space="0" w:color="auto"/>
              </w:divBdr>
            </w:div>
            <w:div w:id="701133975">
              <w:marLeft w:val="0"/>
              <w:marRight w:val="0"/>
              <w:marTop w:val="0"/>
              <w:marBottom w:val="0"/>
              <w:divBdr>
                <w:top w:val="none" w:sz="0" w:space="0" w:color="auto"/>
                <w:left w:val="none" w:sz="0" w:space="0" w:color="auto"/>
                <w:bottom w:val="none" w:sz="0" w:space="0" w:color="auto"/>
                <w:right w:val="none" w:sz="0" w:space="0" w:color="auto"/>
              </w:divBdr>
            </w:div>
            <w:div w:id="1590001198">
              <w:marLeft w:val="0"/>
              <w:marRight w:val="0"/>
              <w:marTop w:val="0"/>
              <w:marBottom w:val="0"/>
              <w:divBdr>
                <w:top w:val="none" w:sz="0" w:space="0" w:color="auto"/>
                <w:left w:val="none" w:sz="0" w:space="0" w:color="auto"/>
                <w:bottom w:val="none" w:sz="0" w:space="0" w:color="auto"/>
                <w:right w:val="none" w:sz="0" w:space="0" w:color="auto"/>
              </w:divBdr>
            </w:div>
            <w:div w:id="1172522396">
              <w:marLeft w:val="0"/>
              <w:marRight w:val="0"/>
              <w:marTop w:val="0"/>
              <w:marBottom w:val="0"/>
              <w:divBdr>
                <w:top w:val="none" w:sz="0" w:space="0" w:color="auto"/>
                <w:left w:val="none" w:sz="0" w:space="0" w:color="auto"/>
                <w:bottom w:val="none" w:sz="0" w:space="0" w:color="auto"/>
                <w:right w:val="none" w:sz="0" w:space="0" w:color="auto"/>
              </w:divBdr>
            </w:div>
            <w:div w:id="2076194362">
              <w:marLeft w:val="0"/>
              <w:marRight w:val="0"/>
              <w:marTop w:val="0"/>
              <w:marBottom w:val="0"/>
              <w:divBdr>
                <w:top w:val="none" w:sz="0" w:space="0" w:color="auto"/>
                <w:left w:val="none" w:sz="0" w:space="0" w:color="auto"/>
                <w:bottom w:val="none" w:sz="0" w:space="0" w:color="auto"/>
                <w:right w:val="none" w:sz="0" w:space="0" w:color="auto"/>
              </w:divBdr>
            </w:div>
            <w:div w:id="1753811513">
              <w:marLeft w:val="0"/>
              <w:marRight w:val="0"/>
              <w:marTop w:val="0"/>
              <w:marBottom w:val="0"/>
              <w:divBdr>
                <w:top w:val="none" w:sz="0" w:space="0" w:color="auto"/>
                <w:left w:val="none" w:sz="0" w:space="0" w:color="auto"/>
                <w:bottom w:val="none" w:sz="0" w:space="0" w:color="auto"/>
                <w:right w:val="none" w:sz="0" w:space="0" w:color="auto"/>
              </w:divBdr>
            </w:div>
            <w:div w:id="691760620">
              <w:marLeft w:val="0"/>
              <w:marRight w:val="0"/>
              <w:marTop w:val="0"/>
              <w:marBottom w:val="0"/>
              <w:divBdr>
                <w:top w:val="none" w:sz="0" w:space="0" w:color="auto"/>
                <w:left w:val="none" w:sz="0" w:space="0" w:color="auto"/>
                <w:bottom w:val="none" w:sz="0" w:space="0" w:color="auto"/>
                <w:right w:val="none" w:sz="0" w:space="0" w:color="auto"/>
              </w:divBdr>
            </w:div>
            <w:div w:id="463620838">
              <w:marLeft w:val="0"/>
              <w:marRight w:val="0"/>
              <w:marTop w:val="0"/>
              <w:marBottom w:val="0"/>
              <w:divBdr>
                <w:top w:val="none" w:sz="0" w:space="0" w:color="auto"/>
                <w:left w:val="none" w:sz="0" w:space="0" w:color="auto"/>
                <w:bottom w:val="none" w:sz="0" w:space="0" w:color="auto"/>
                <w:right w:val="none" w:sz="0" w:space="0" w:color="auto"/>
              </w:divBdr>
            </w:div>
            <w:div w:id="1930116880">
              <w:marLeft w:val="0"/>
              <w:marRight w:val="0"/>
              <w:marTop w:val="0"/>
              <w:marBottom w:val="0"/>
              <w:divBdr>
                <w:top w:val="none" w:sz="0" w:space="0" w:color="auto"/>
                <w:left w:val="none" w:sz="0" w:space="0" w:color="auto"/>
                <w:bottom w:val="none" w:sz="0" w:space="0" w:color="auto"/>
                <w:right w:val="none" w:sz="0" w:space="0" w:color="auto"/>
              </w:divBdr>
            </w:div>
            <w:div w:id="1939748169">
              <w:marLeft w:val="0"/>
              <w:marRight w:val="0"/>
              <w:marTop w:val="0"/>
              <w:marBottom w:val="0"/>
              <w:divBdr>
                <w:top w:val="none" w:sz="0" w:space="0" w:color="auto"/>
                <w:left w:val="none" w:sz="0" w:space="0" w:color="auto"/>
                <w:bottom w:val="none" w:sz="0" w:space="0" w:color="auto"/>
                <w:right w:val="none" w:sz="0" w:space="0" w:color="auto"/>
              </w:divBdr>
            </w:div>
            <w:div w:id="944533497">
              <w:marLeft w:val="0"/>
              <w:marRight w:val="0"/>
              <w:marTop w:val="0"/>
              <w:marBottom w:val="0"/>
              <w:divBdr>
                <w:top w:val="none" w:sz="0" w:space="0" w:color="auto"/>
                <w:left w:val="none" w:sz="0" w:space="0" w:color="auto"/>
                <w:bottom w:val="none" w:sz="0" w:space="0" w:color="auto"/>
                <w:right w:val="none" w:sz="0" w:space="0" w:color="auto"/>
              </w:divBdr>
            </w:div>
            <w:div w:id="1299456254">
              <w:marLeft w:val="0"/>
              <w:marRight w:val="0"/>
              <w:marTop w:val="0"/>
              <w:marBottom w:val="0"/>
              <w:divBdr>
                <w:top w:val="none" w:sz="0" w:space="0" w:color="auto"/>
                <w:left w:val="none" w:sz="0" w:space="0" w:color="auto"/>
                <w:bottom w:val="none" w:sz="0" w:space="0" w:color="auto"/>
                <w:right w:val="none" w:sz="0" w:space="0" w:color="auto"/>
              </w:divBdr>
            </w:div>
            <w:div w:id="1121732354">
              <w:marLeft w:val="0"/>
              <w:marRight w:val="0"/>
              <w:marTop w:val="0"/>
              <w:marBottom w:val="0"/>
              <w:divBdr>
                <w:top w:val="none" w:sz="0" w:space="0" w:color="auto"/>
                <w:left w:val="none" w:sz="0" w:space="0" w:color="auto"/>
                <w:bottom w:val="none" w:sz="0" w:space="0" w:color="auto"/>
                <w:right w:val="none" w:sz="0" w:space="0" w:color="auto"/>
              </w:divBdr>
            </w:div>
            <w:div w:id="921766136">
              <w:marLeft w:val="0"/>
              <w:marRight w:val="0"/>
              <w:marTop w:val="0"/>
              <w:marBottom w:val="0"/>
              <w:divBdr>
                <w:top w:val="none" w:sz="0" w:space="0" w:color="auto"/>
                <w:left w:val="none" w:sz="0" w:space="0" w:color="auto"/>
                <w:bottom w:val="none" w:sz="0" w:space="0" w:color="auto"/>
                <w:right w:val="none" w:sz="0" w:space="0" w:color="auto"/>
              </w:divBdr>
            </w:div>
            <w:div w:id="796459238">
              <w:marLeft w:val="0"/>
              <w:marRight w:val="0"/>
              <w:marTop w:val="0"/>
              <w:marBottom w:val="0"/>
              <w:divBdr>
                <w:top w:val="none" w:sz="0" w:space="0" w:color="auto"/>
                <w:left w:val="none" w:sz="0" w:space="0" w:color="auto"/>
                <w:bottom w:val="none" w:sz="0" w:space="0" w:color="auto"/>
                <w:right w:val="none" w:sz="0" w:space="0" w:color="auto"/>
              </w:divBdr>
            </w:div>
            <w:div w:id="1877230525">
              <w:marLeft w:val="0"/>
              <w:marRight w:val="0"/>
              <w:marTop w:val="0"/>
              <w:marBottom w:val="0"/>
              <w:divBdr>
                <w:top w:val="none" w:sz="0" w:space="0" w:color="auto"/>
                <w:left w:val="none" w:sz="0" w:space="0" w:color="auto"/>
                <w:bottom w:val="none" w:sz="0" w:space="0" w:color="auto"/>
                <w:right w:val="none" w:sz="0" w:space="0" w:color="auto"/>
              </w:divBdr>
            </w:div>
            <w:div w:id="978994856">
              <w:marLeft w:val="0"/>
              <w:marRight w:val="0"/>
              <w:marTop w:val="0"/>
              <w:marBottom w:val="0"/>
              <w:divBdr>
                <w:top w:val="none" w:sz="0" w:space="0" w:color="auto"/>
                <w:left w:val="none" w:sz="0" w:space="0" w:color="auto"/>
                <w:bottom w:val="none" w:sz="0" w:space="0" w:color="auto"/>
                <w:right w:val="none" w:sz="0" w:space="0" w:color="auto"/>
              </w:divBdr>
            </w:div>
            <w:div w:id="1004943034">
              <w:marLeft w:val="0"/>
              <w:marRight w:val="0"/>
              <w:marTop w:val="0"/>
              <w:marBottom w:val="0"/>
              <w:divBdr>
                <w:top w:val="none" w:sz="0" w:space="0" w:color="auto"/>
                <w:left w:val="none" w:sz="0" w:space="0" w:color="auto"/>
                <w:bottom w:val="none" w:sz="0" w:space="0" w:color="auto"/>
                <w:right w:val="none" w:sz="0" w:space="0" w:color="auto"/>
              </w:divBdr>
            </w:div>
            <w:div w:id="69353060">
              <w:marLeft w:val="0"/>
              <w:marRight w:val="0"/>
              <w:marTop w:val="0"/>
              <w:marBottom w:val="0"/>
              <w:divBdr>
                <w:top w:val="none" w:sz="0" w:space="0" w:color="auto"/>
                <w:left w:val="none" w:sz="0" w:space="0" w:color="auto"/>
                <w:bottom w:val="none" w:sz="0" w:space="0" w:color="auto"/>
                <w:right w:val="none" w:sz="0" w:space="0" w:color="auto"/>
              </w:divBdr>
            </w:div>
            <w:div w:id="765734630">
              <w:marLeft w:val="0"/>
              <w:marRight w:val="0"/>
              <w:marTop w:val="0"/>
              <w:marBottom w:val="0"/>
              <w:divBdr>
                <w:top w:val="none" w:sz="0" w:space="0" w:color="auto"/>
                <w:left w:val="none" w:sz="0" w:space="0" w:color="auto"/>
                <w:bottom w:val="none" w:sz="0" w:space="0" w:color="auto"/>
                <w:right w:val="none" w:sz="0" w:space="0" w:color="auto"/>
              </w:divBdr>
            </w:div>
            <w:div w:id="1396703911">
              <w:marLeft w:val="0"/>
              <w:marRight w:val="0"/>
              <w:marTop w:val="0"/>
              <w:marBottom w:val="0"/>
              <w:divBdr>
                <w:top w:val="none" w:sz="0" w:space="0" w:color="auto"/>
                <w:left w:val="none" w:sz="0" w:space="0" w:color="auto"/>
                <w:bottom w:val="none" w:sz="0" w:space="0" w:color="auto"/>
                <w:right w:val="none" w:sz="0" w:space="0" w:color="auto"/>
              </w:divBdr>
            </w:div>
            <w:div w:id="1484159840">
              <w:marLeft w:val="0"/>
              <w:marRight w:val="0"/>
              <w:marTop w:val="0"/>
              <w:marBottom w:val="0"/>
              <w:divBdr>
                <w:top w:val="none" w:sz="0" w:space="0" w:color="auto"/>
                <w:left w:val="none" w:sz="0" w:space="0" w:color="auto"/>
                <w:bottom w:val="none" w:sz="0" w:space="0" w:color="auto"/>
                <w:right w:val="none" w:sz="0" w:space="0" w:color="auto"/>
              </w:divBdr>
            </w:div>
            <w:div w:id="1241476578">
              <w:marLeft w:val="0"/>
              <w:marRight w:val="0"/>
              <w:marTop w:val="0"/>
              <w:marBottom w:val="0"/>
              <w:divBdr>
                <w:top w:val="none" w:sz="0" w:space="0" w:color="auto"/>
                <w:left w:val="none" w:sz="0" w:space="0" w:color="auto"/>
                <w:bottom w:val="none" w:sz="0" w:space="0" w:color="auto"/>
                <w:right w:val="none" w:sz="0" w:space="0" w:color="auto"/>
              </w:divBdr>
            </w:div>
            <w:div w:id="521895864">
              <w:marLeft w:val="0"/>
              <w:marRight w:val="0"/>
              <w:marTop w:val="0"/>
              <w:marBottom w:val="0"/>
              <w:divBdr>
                <w:top w:val="none" w:sz="0" w:space="0" w:color="auto"/>
                <w:left w:val="none" w:sz="0" w:space="0" w:color="auto"/>
                <w:bottom w:val="none" w:sz="0" w:space="0" w:color="auto"/>
                <w:right w:val="none" w:sz="0" w:space="0" w:color="auto"/>
              </w:divBdr>
            </w:div>
            <w:div w:id="1585262473">
              <w:marLeft w:val="0"/>
              <w:marRight w:val="0"/>
              <w:marTop w:val="0"/>
              <w:marBottom w:val="0"/>
              <w:divBdr>
                <w:top w:val="none" w:sz="0" w:space="0" w:color="auto"/>
                <w:left w:val="none" w:sz="0" w:space="0" w:color="auto"/>
                <w:bottom w:val="none" w:sz="0" w:space="0" w:color="auto"/>
                <w:right w:val="none" w:sz="0" w:space="0" w:color="auto"/>
              </w:divBdr>
            </w:div>
            <w:div w:id="566303798">
              <w:marLeft w:val="0"/>
              <w:marRight w:val="0"/>
              <w:marTop w:val="0"/>
              <w:marBottom w:val="0"/>
              <w:divBdr>
                <w:top w:val="none" w:sz="0" w:space="0" w:color="auto"/>
                <w:left w:val="none" w:sz="0" w:space="0" w:color="auto"/>
                <w:bottom w:val="none" w:sz="0" w:space="0" w:color="auto"/>
                <w:right w:val="none" w:sz="0" w:space="0" w:color="auto"/>
              </w:divBdr>
            </w:div>
            <w:div w:id="1648631370">
              <w:marLeft w:val="0"/>
              <w:marRight w:val="0"/>
              <w:marTop w:val="0"/>
              <w:marBottom w:val="0"/>
              <w:divBdr>
                <w:top w:val="none" w:sz="0" w:space="0" w:color="auto"/>
                <w:left w:val="none" w:sz="0" w:space="0" w:color="auto"/>
                <w:bottom w:val="none" w:sz="0" w:space="0" w:color="auto"/>
                <w:right w:val="none" w:sz="0" w:space="0" w:color="auto"/>
              </w:divBdr>
            </w:div>
            <w:div w:id="2100175302">
              <w:marLeft w:val="0"/>
              <w:marRight w:val="0"/>
              <w:marTop w:val="0"/>
              <w:marBottom w:val="0"/>
              <w:divBdr>
                <w:top w:val="none" w:sz="0" w:space="0" w:color="auto"/>
                <w:left w:val="none" w:sz="0" w:space="0" w:color="auto"/>
                <w:bottom w:val="none" w:sz="0" w:space="0" w:color="auto"/>
                <w:right w:val="none" w:sz="0" w:space="0" w:color="auto"/>
              </w:divBdr>
            </w:div>
            <w:div w:id="1149983395">
              <w:marLeft w:val="0"/>
              <w:marRight w:val="0"/>
              <w:marTop w:val="0"/>
              <w:marBottom w:val="0"/>
              <w:divBdr>
                <w:top w:val="none" w:sz="0" w:space="0" w:color="auto"/>
                <w:left w:val="none" w:sz="0" w:space="0" w:color="auto"/>
                <w:bottom w:val="none" w:sz="0" w:space="0" w:color="auto"/>
                <w:right w:val="none" w:sz="0" w:space="0" w:color="auto"/>
              </w:divBdr>
            </w:div>
            <w:div w:id="875197081">
              <w:marLeft w:val="0"/>
              <w:marRight w:val="0"/>
              <w:marTop w:val="0"/>
              <w:marBottom w:val="0"/>
              <w:divBdr>
                <w:top w:val="none" w:sz="0" w:space="0" w:color="auto"/>
                <w:left w:val="none" w:sz="0" w:space="0" w:color="auto"/>
                <w:bottom w:val="none" w:sz="0" w:space="0" w:color="auto"/>
                <w:right w:val="none" w:sz="0" w:space="0" w:color="auto"/>
              </w:divBdr>
            </w:div>
            <w:div w:id="293683382">
              <w:marLeft w:val="0"/>
              <w:marRight w:val="0"/>
              <w:marTop w:val="0"/>
              <w:marBottom w:val="0"/>
              <w:divBdr>
                <w:top w:val="none" w:sz="0" w:space="0" w:color="auto"/>
                <w:left w:val="none" w:sz="0" w:space="0" w:color="auto"/>
                <w:bottom w:val="none" w:sz="0" w:space="0" w:color="auto"/>
                <w:right w:val="none" w:sz="0" w:space="0" w:color="auto"/>
              </w:divBdr>
            </w:div>
            <w:div w:id="692650715">
              <w:marLeft w:val="0"/>
              <w:marRight w:val="0"/>
              <w:marTop w:val="0"/>
              <w:marBottom w:val="0"/>
              <w:divBdr>
                <w:top w:val="none" w:sz="0" w:space="0" w:color="auto"/>
                <w:left w:val="none" w:sz="0" w:space="0" w:color="auto"/>
                <w:bottom w:val="none" w:sz="0" w:space="0" w:color="auto"/>
                <w:right w:val="none" w:sz="0" w:space="0" w:color="auto"/>
              </w:divBdr>
            </w:div>
            <w:div w:id="34433352">
              <w:marLeft w:val="0"/>
              <w:marRight w:val="0"/>
              <w:marTop w:val="0"/>
              <w:marBottom w:val="0"/>
              <w:divBdr>
                <w:top w:val="none" w:sz="0" w:space="0" w:color="auto"/>
                <w:left w:val="none" w:sz="0" w:space="0" w:color="auto"/>
                <w:bottom w:val="none" w:sz="0" w:space="0" w:color="auto"/>
                <w:right w:val="none" w:sz="0" w:space="0" w:color="auto"/>
              </w:divBdr>
            </w:div>
            <w:div w:id="377508739">
              <w:marLeft w:val="0"/>
              <w:marRight w:val="0"/>
              <w:marTop w:val="0"/>
              <w:marBottom w:val="0"/>
              <w:divBdr>
                <w:top w:val="none" w:sz="0" w:space="0" w:color="auto"/>
                <w:left w:val="none" w:sz="0" w:space="0" w:color="auto"/>
                <w:bottom w:val="none" w:sz="0" w:space="0" w:color="auto"/>
                <w:right w:val="none" w:sz="0" w:space="0" w:color="auto"/>
              </w:divBdr>
            </w:div>
            <w:div w:id="1792437943">
              <w:marLeft w:val="0"/>
              <w:marRight w:val="0"/>
              <w:marTop w:val="0"/>
              <w:marBottom w:val="0"/>
              <w:divBdr>
                <w:top w:val="none" w:sz="0" w:space="0" w:color="auto"/>
                <w:left w:val="none" w:sz="0" w:space="0" w:color="auto"/>
                <w:bottom w:val="none" w:sz="0" w:space="0" w:color="auto"/>
                <w:right w:val="none" w:sz="0" w:space="0" w:color="auto"/>
              </w:divBdr>
            </w:div>
            <w:div w:id="2076125188">
              <w:marLeft w:val="0"/>
              <w:marRight w:val="0"/>
              <w:marTop w:val="0"/>
              <w:marBottom w:val="0"/>
              <w:divBdr>
                <w:top w:val="none" w:sz="0" w:space="0" w:color="auto"/>
                <w:left w:val="none" w:sz="0" w:space="0" w:color="auto"/>
                <w:bottom w:val="none" w:sz="0" w:space="0" w:color="auto"/>
                <w:right w:val="none" w:sz="0" w:space="0" w:color="auto"/>
              </w:divBdr>
            </w:div>
            <w:div w:id="743256130">
              <w:marLeft w:val="0"/>
              <w:marRight w:val="0"/>
              <w:marTop w:val="0"/>
              <w:marBottom w:val="0"/>
              <w:divBdr>
                <w:top w:val="none" w:sz="0" w:space="0" w:color="auto"/>
                <w:left w:val="none" w:sz="0" w:space="0" w:color="auto"/>
                <w:bottom w:val="none" w:sz="0" w:space="0" w:color="auto"/>
                <w:right w:val="none" w:sz="0" w:space="0" w:color="auto"/>
              </w:divBdr>
            </w:div>
            <w:div w:id="2091805158">
              <w:marLeft w:val="0"/>
              <w:marRight w:val="0"/>
              <w:marTop w:val="0"/>
              <w:marBottom w:val="0"/>
              <w:divBdr>
                <w:top w:val="none" w:sz="0" w:space="0" w:color="auto"/>
                <w:left w:val="none" w:sz="0" w:space="0" w:color="auto"/>
                <w:bottom w:val="none" w:sz="0" w:space="0" w:color="auto"/>
                <w:right w:val="none" w:sz="0" w:space="0" w:color="auto"/>
              </w:divBdr>
            </w:div>
            <w:div w:id="846673247">
              <w:marLeft w:val="0"/>
              <w:marRight w:val="0"/>
              <w:marTop w:val="0"/>
              <w:marBottom w:val="0"/>
              <w:divBdr>
                <w:top w:val="none" w:sz="0" w:space="0" w:color="auto"/>
                <w:left w:val="none" w:sz="0" w:space="0" w:color="auto"/>
                <w:bottom w:val="none" w:sz="0" w:space="0" w:color="auto"/>
                <w:right w:val="none" w:sz="0" w:space="0" w:color="auto"/>
              </w:divBdr>
            </w:div>
            <w:div w:id="607659038">
              <w:marLeft w:val="0"/>
              <w:marRight w:val="0"/>
              <w:marTop w:val="0"/>
              <w:marBottom w:val="0"/>
              <w:divBdr>
                <w:top w:val="none" w:sz="0" w:space="0" w:color="auto"/>
                <w:left w:val="none" w:sz="0" w:space="0" w:color="auto"/>
                <w:bottom w:val="none" w:sz="0" w:space="0" w:color="auto"/>
                <w:right w:val="none" w:sz="0" w:space="0" w:color="auto"/>
              </w:divBdr>
            </w:div>
            <w:div w:id="603850435">
              <w:marLeft w:val="0"/>
              <w:marRight w:val="0"/>
              <w:marTop w:val="0"/>
              <w:marBottom w:val="0"/>
              <w:divBdr>
                <w:top w:val="none" w:sz="0" w:space="0" w:color="auto"/>
                <w:left w:val="none" w:sz="0" w:space="0" w:color="auto"/>
                <w:bottom w:val="none" w:sz="0" w:space="0" w:color="auto"/>
                <w:right w:val="none" w:sz="0" w:space="0" w:color="auto"/>
              </w:divBdr>
            </w:div>
            <w:div w:id="1880311959">
              <w:marLeft w:val="0"/>
              <w:marRight w:val="0"/>
              <w:marTop w:val="0"/>
              <w:marBottom w:val="0"/>
              <w:divBdr>
                <w:top w:val="none" w:sz="0" w:space="0" w:color="auto"/>
                <w:left w:val="none" w:sz="0" w:space="0" w:color="auto"/>
                <w:bottom w:val="none" w:sz="0" w:space="0" w:color="auto"/>
                <w:right w:val="none" w:sz="0" w:space="0" w:color="auto"/>
              </w:divBdr>
            </w:div>
            <w:div w:id="1662730473">
              <w:marLeft w:val="0"/>
              <w:marRight w:val="0"/>
              <w:marTop w:val="0"/>
              <w:marBottom w:val="0"/>
              <w:divBdr>
                <w:top w:val="none" w:sz="0" w:space="0" w:color="auto"/>
                <w:left w:val="none" w:sz="0" w:space="0" w:color="auto"/>
                <w:bottom w:val="none" w:sz="0" w:space="0" w:color="auto"/>
                <w:right w:val="none" w:sz="0" w:space="0" w:color="auto"/>
              </w:divBdr>
            </w:div>
            <w:div w:id="1404134708">
              <w:marLeft w:val="0"/>
              <w:marRight w:val="0"/>
              <w:marTop w:val="0"/>
              <w:marBottom w:val="0"/>
              <w:divBdr>
                <w:top w:val="none" w:sz="0" w:space="0" w:color="auto"/>
                <w:left w:val="none" w:sz="0" w:space="0" w:color="auto"/>
                <w:bottom w:val="none" w:sz="0" w:space="0" w:color="auto"/>
                <w:right w:val="none" w:sz="0" w:space="0" w:color="auto"/>
              </w:divBdr>
            </w:div>
            <w:div w:id="593128109">
              <w:marLeft w:val="0"/>
              <w:marRight w:val="0"/>
              <w:marTop w:val="0"/>
              <w:marBottom w:val="0"/>
              <w:divBdr>
                <w:top w:val="none" w:sz="0" w:space="0" w:color="auto"/>
                <w:left w:val="none" w:sz="0" w:space="0" w:color="auto"/>
                <w:bottom w:val="none" w:sz="0" w:space="0" w:color="auto"/>
                <w:right w:val="none" w:sz="0" w:space="0" w:color="auto"/>
              </w:divBdr>
            </w:div>
            <w:div w:id="81878450">
              <w:marLeft w:val="0"/>
              <w:marRight w:val="0"/>
              <w:marTop w:val="0"/>
              <w:marBottom w:val="0"/>
              <w:divBdr>
                <w:top w:val="none" w:sz="0" w:space="0" w:color="auto"/>
                <w:left w:val="none" w:sz="0" w:space="0" w:color="auto"/>
                <w:bottom w:val="none" w:sz="0" w:space="0" w:color="auto"/>
                <w:right w:val="none" w:sz="0" w:space="0" w:color="auto"/>
              </w:divBdr>
            </w:div>
            <w:div w:id="432476039">
              <w:marLeft w:val="0"/>
              <w:marRight w:val="0"/>
              <w:marTop w:val="0"/>
              <w:marBottom w:val="0"/>
              <w:divBdr>
                <w:top w:val="none" w:sz="0" w:space="0" w:color="auto"/>
                <w:left w:val="none" w:sz="0" w:space="0" w:color="auto"/>
                <w:bottom w:val="none" w:sz="0" w:space="0" w:color="auto"/>
                <w:right w:val="none" w:sz="0" w:space="0" w:color="auto"/>
              </w:divBdr>
            </w:div>
            <w:div w:id="718285269">
              <w:marLeft w:val="0"/>
              <w:marRight w:val="0"/>
              <w:marTop w:val="0"/>
              <w:marBottom w:val="0"/>
              <w:divBdr>
                <w:top w:val="none" w:sz="0" w:space="0" w:color="auto"/>
                <w:left w:val="none" w:sz="0" w:space="0" w:color="auto"/>
                <w:bottom w:val="none" w:sz="0" w:space="0" w:color="auto"/>
                <w:right w:val="none" w:sz="0" w:space="0" w:color="auto"/>
              </w:divBdr>
            </w:div>
            <w:div w:id="1985113683">
              <w:marLeft w:val="0"/>
              <w:marRight w:val="0"/>
              <w:marTop w:val="0"/>
              <w:marBottom w:val="0"/>
              <w:divBdr>
                <w:top w:val="none" w:sz="0" w:space="0" w:color="auto"/>
                <w:left w:val="none" w:sz="0" w:space="0" w:color="auto"/>
                <w:bottom w:val="none" w:sz="0" w:space="0" w:color="auto"/>
                <w:right w:val="none" w:sz="0" w:space="0" w:color="auto"/>
              </w:divBdr>
            </w:div>
            <w:div w:id="394396348">
              <w:marLeft w:val="0"/>
              <w:marRight w:val="0"/>
              <w:marTop w:val="0"/>
              <w:marBottom w:val="0"/>
              <w:divBdr>
                <w:top w:val="none" w:sz="0" w:space="0" w:color="auto"/>
                <w:left w:val="none" w:sz="0" w:space="0" w:color="auto"/>
                <w:bottom w:val="none" w:sz="0" w:space="0" w:color="auto"/>
                <w:right w:val="none" w:sz="0" w:space="0" w:color="auto"/>
              </w:divBdr>
            </w:div>
            <w:div w:id="2102139487">
              <w:marLeft w:val="0"/>
              <w:marRight w:val="0"/>
              <w:marTop w:val="0"/>
              <w:marBottom w:val="0"/>
              <w:divBdr>
                <w:top w:val="none" w:sz="0" w:space="0" w:color="auto"/>
                <w:left w:val="none" w:sz="0" w:space="0" w:color="auto"/>
                <w:bottom w:val="none" w:sz="0" w:space="0" w:color="auto"/>
                <w:right w:val="none" w:sz="0" w:space="0" w:color="auto"/>
              </w:divBdr>
            </w:div>
            <w:div w:id="1114131837">
              <w:marLeft w:val="0"/>
              <w:marRight w:val="0"/>
              <w:marTop w:val="0"/>
              <w:marBottom w:val="0"/>
              <w:divBdr>
                <w:top w:val="none" w:sz="0" w:space="0" w:color="auto"/>
                <w:left w:val="none" w:sz="0" w:space="0" w:color="auto"/>
                <w:bottom w:val="none" w:sz="0" w:space="0" w:color="auto"/>
                <w:right w:val="none" w:sz="0" w:space="0" w:color="auto"/>
              </w:divBdr>
            </w:div>
            <w:div w:id="1382707398">
              <w:marLeft w:val="0"/>
              <w:marRight w:val="0"/>
              <w:marTop w:val="0"/>
              <w:marBottom w:val="0"/>
              <w:divBdr>
                <w:top w:val="none" w:sz="0" w:space="0" w:color="auto"/>
                <w:left w:val="none" w:sz="0" w:space="0" w:color="auto"/>
                <w:bottom w:val="none" w:sz="0" w:space="0" w:color="auto"/>
                <w:right w:val="none" w:sz="0" w:space="0" w:color="auto"/>
              </w:divBdr>
            </w:div>
            <w:div w:id="270866487">
              <w:marLeft w:val="0"/>
              <w:marRight w:val="0"/>
              <w:marTop w:val="0"/>
              <w:marBottom w:val="0"/>
              <w:divBdr>
                <w:top w:val="none" w:sz="0" w:space="0" w:color="auto"/>
                <w:left w:val="none" w:sz="0" w:space="0" w:color="auto"/>
                <w:bottom w:val="none" w:sz="0" w:space="0" w:color="auto"/>
                <w:right w:val="none" w:sz="0" w:space="0" w:color="auto"/>
              </w:divBdr>
            </w:div>
            <w:div w:id="114641328">
              <w:marLeft w:val="0"/>
              <w:marRight w:val="0"/>
              <w:marTop w:val="0"/>
              <w:marBottom w:val="0"/>
              <w:divBdr>
                <w:top w:val="none" w:sz="0" w:space="0" w:color="auto"/>
                <w:left w:val="none" w:sz="0" w:space="0" w:color="auto"/>
                <w:bottom w:val="none" w:sz="0" w:space="0" w:color="auto"/>
                <w:right w:val="none" w:sz="0" w:space="0" w:color="auto"/>
              </w:divBdr>
            </w:div>
            <w:div w:id="2054040576">
              <w:marLeft w:val="0"/>
              <w:marRight w:val="0"/>
              <w:marTop w:val="0"/>
              <w:marBottom w:val="0"/>
              <w:divBdr>
                <w:top w:val="none" w:sz="0" w:space="0" w:color="auto"/>
                <w:left w:val="none" w:sz="0" w:space="0" w:color="auto"/>
                <w:bottom w:val="none" w:sz="0" w:space="0" w:color="auto"/>
                <w:right w:val="none" w:sz="0" w:space="0" w:color="auto"/>
              </w:divBdr>
            </w:div>
            <w:div w:id="428743276">
              <w:marLeft w:val="0"/>
              <w:marRight w:val="0"/>
              <w:marTop w:val="0"/>
              <w:marBottom w:val="0"/>
              <w:divBdr>
                <w:top w:val="none" w:sz="0" w:space="0" w:color="auto"/>
                <w:left w:val="none" w:sz="0" w:space="0" w:color="auto"/>
                <w:bottom w:val="none" w:sz="0" w:space="0" w:color="auto"/>
                <w:right w:val="none" w:sz="0" w:space="0" w:color="auto"/>
              </w:divBdr>
            </w:div>
            <w:div w:id="808593319">
              <w:marLeft w:val="0"/>
              <w:marRight w:val="0"/>
              <w:marTop w:val="0"/>
              <w:marBottom w:val="0"/>
              <w:divBdr>
                <w:top w:val="none" w:sz="0" w:space="0" w:color="auto"/>
                <w:left w:val="none" w:sz="0" w:space="0" w:color="auto"/>
                <w:bottom w:val="none" w:sz="0" w:space="0" w:color="auto"/>
                <w:right w:val="none" w:sz="0" w:space="0" w:color="auto"/>
              </w:divBdr>
            </w:div>
            <w:div w:id="1254242947">
              <w:marLeft w:val="0"/>
              <w:marRight w:val="0"/>
              <w:marTop w:val="0"/>
              <w:marBottom w:val="0"/>
              <w:divBdr>
                <w:top w:val="none" w:sz="0" w:space="0" w:color="auto"/>
                <w:left w:val="none" w:sz="0" w:space="0" w:color="auto"/>
                <w:bottom w:val="none" w:sz="0" w:space="0" w:color="auto"/>
                <w:right w:val="none" w:sz="0" w:space="0" w:color="auto"/>
              </w:divBdr>
            </w:div>
            <w:div w:id="1080365551">
              <w:marLeft w:val="0"/>
              <w:marRight w:val="0"/>
              <w:marTop w:val="0"/>
              <w:marBottom w:val="0"/>
              <w:divBdr>
                <w:top w:val="none" w:sz="0" w:space="0" w:color="auto"/>
                <w:left w:val="none" w:sz="0" w:space="0" w:color="auto"/>
                <w:bottom w:val="none" w:sz="0" w:space="0" w:color="auto"/>
                <w:right w:val="none" w:sz="0" w:space="0" w:color="auto"/>
              </w:divBdr>
            </w:div>
            <w:div w:id="198127315">
              <w:marLeft w:val="0"/>
              <w:marRight w:val="0"/>
              <w:marTop w:val="0"/>
              <w:marBottom w:val="0"/>
              <w:divBdr>
                <w:top w:val="none" w:sz="0" w:space="0" w:color="auto"/>
                <w:left w:val="none" w:sz="0" w:space="0" w:color="auto"/>
                <w:bottom w:val="none" w:sz="0" w:space="0" w:color="auto"/>
                <w:right w:val="none" w:sz="0" w:space="0" w:color="auto"/>
              </w:divBdr>
            </w:div>
            <w:div w:id="1466385328">
              <w:marLeft w:val="0"/>
              <w:marRight w:val="0"/>
              <w:marTop w:val="0"/>
              <w:marBottom w:val="0"/>
              <w:divBdr>
                <w:top w:val="none" w:sz="0" w:space="0" w:color="auto"/>
                <w:left w:val="none" w:sz="0" w:space="0" w:color="auto"/>
                <w:bottom w:val="none" w:sz="0" w:space="0" w:color="auto"/>
                <w:right w:val="none" w:sz="0" w:space="0" w:color="auto"/>
              </w:divBdr>
            </w:div>
            <w:div w:id="1645887345">
              <w:marLeft w:val="0"/>
              <w:marRight w:val="0"/>
              <w:marTop w:val="0"/>
              <w:marBottom w:val="0"/>
              <w:divBdr>
                <w:top w:val="none" w:sz="0" w:space="0" w:color="auto"/>
                <w:left w:val="none" w:sz="0" w:space="0" w:color="auto"/>
                <w:bottom w:val="none" w:sz="0" w:space="0" w:color="auto"/>
                <w:right w:val="none" w:sz="0" w:space="0" w:color="auto"/>
              </w:divBdr>
            </w:div>
            <w:div w:id="1650137991">
              <w:marLeft w:val="0"/>
              <w:marRight w:val="0"/>
              <w:marTop w:val="0"/>
              <w:marBottom w:val="0"/>
              <w:divBdr>
                <w:top w:val="none" w:sz="0" w:space="0" w:color="auto"/>
                <w:left w:val="none" w:sz="0" w:space="0" w:color="auto"/>
                <w:bottom w:val="none" w:sz="0" w:space="0" w:color="auto"/>
                <w:right w:val="none" w:sz="0" w:space="0" w:color="auto"/>
              </w:divBdr>
            </w:div>
            <w:div w:id="649864967">
              <w:marLeft w:val="0"/>
              <w:marRight w:val="0"/>
              <w:marTop w:val="0"/>
              <w:marBottom w:val="0"/>
              <w:divBdr>
                <w:top w:val="none" w:sz="0" w:space="0" w:color="auto"/>
                <w:left w:val="none" w:sz="0" w:space="0" w:color="auto"/>
                <w:bottom w:val="none" w:sz="0" w:space="0" w:color="auto"/>
                <w:right w:val="none" w:sz="0" w:space="0" w:color="auto"/>
              </w:divBdr>
            </w:div>
            <w:div w:id="1320891060">
              <w:marLeft w:val="0"/>
              <w:marRight w:val="0"/>
              <w:marTop w:val="0"/>
              <w:marBottom w:val="0"/>
              <w:divBdr>
                <w:top w:val="none" w:sz="0" w:space="0" w:color="auto"/>
                <w:left w:val="none" w:sz="0" w:space="0" w:color="auto"/>
                <w:bottom w:val="none" w:sz="0" w:space="0" w:color="auto"/>
                <w:right w:val="none" w:sz="0" w:space="0" w:color="auto"/>
              </w:divBdr>
            </w:div>
            <w:div w:id="845167528">
              <w:marLeft w:val="0"/>
              <w:marRight w:val="0"/>
              <w:marTop w:val="0"/>
              <w:marBottom w:val="0"/>
              <w:divBdr>
                <w:top w:val="none" w:sz="0" w:space="0" w:color="auto"/>
                <w:left w:val="none" w:sz="0" w:space="0" w:color="auto"/>
                <w:bottom w:val="none" w:sz="0" w:space="0" w:color="auto"/>
                <w:right w:val="none" w:sz="0" w:space="0" w:color="auto"/>
              </w:divBdr>
            </w:div>
            <w:div w:id="811292142">
              <w:marLeft w:val="0"/>
              <w:marRight w:val="0"/>
              <w:marTop w:val="0"/>
              <w:marBottom w:val="0"/>
              <w:divBdr>
                <w:top w:val="none" w:sz="0" w:space="0" w:color="auto"/>
                <w:left w:val="none" w:sz="0" w:space="0" w:color="auto"/>
                <w:bottom w:val="none" w:sz="0" w:space="0" w:color="auto"/>
                <w:right w:val="none" w:sz="0" w:space="0" w:color="auto"/>
              </w:divBdr>
            </w:div>
            <w:div w:id="797458631">
              <w:marLeft w:val="0"/>
              <w:marRight w:val="0"/>
              <w:marTop w:val="0"/>
              <w:marBottom w:val="0"/>
              <w:divBdr>
                <w:top w:val="none" w:sz="0" w:space="0" w:color="auto"/>
                <w:left w:val="none" w:sz="0" w:space="0" w:color="auto"/>
                <w:bottom w:val="none" w:sz="0" w:space="0" w:color="auto"/>
                <w:right w:val="none" w:sz="0" w:space="0" w:color="auto"/>
              </w:divBdr>
            </w:div>
            <w:div w:id="806239987">
              <w:marLeft w:val="0"/>
              <w:marRight w:val="0"/>
              <w:marTop w:val="0"/>
              <w:marBottom w:val="0"/>
              <w:divBdr>
                <w:top w:val="none" w:sz="0" w:space="0" w:color="auto"/>
                <w:left w:val="none" w:sz="0" w:space="0" w:color="auto"/>
                <w:bottom w:val="none" w:sz="0" w:space="0" w:color="auto"/>
                <w:right w:val="none" w:sz="0" w:space="0" w:color="auto"/>
              </w:divBdr>
            </w:div>
            <w:div w:id="393309490">
              <w:marLeft w:val="0"/>
              <w:marRight w:val="0"/>
              <w:marTop w:val="0"/>
              <w:marBottom w:val="0"/>
              <w:divBdr>
                <w:top w:val="none" w:sz="0" w:space="0" w:color="auto"/>
                <w:left w:val="none" w:sz="0" w:space="0" w:color="auto"/>
                <w:bottom w:val="none" w:sz="0" w:space="0" w:color="auto"/>
                <w:right w:val="none" w:sz="0" w:space="0" w:color="auto"/>
              </w:divBdr>
            </w:div>
            <w:div w:id="1123841090">
              <w:marLeft w:val="0"/>
              <w:marRight w:val="0"/>
              <w:marTop w:val="0"/>
              <w:marBottom w:val="0"/>
              <w:divBdr>
                <w:top w:val="none" w:sz="0" w:space="0" w:color="auto"/>
                <w:left w:val="none" w:sz="0" w:space="0" w:color="auto"/>
                <w:bottom w:val="none" w:sz="0" w:space="0" w:color="auto"/>
                <w:right w:val="none" w:sz="0" w:space="0" w:color="auto"/>
              </w:divBdr>
            </w:div>
            <w:div w:id="536699862">
              <w:marLeft w:val="0"/>
              <w:marRight w:val="0"/>
              <w:marTop w:val="0"/>
              <w:marBottom w:val="0"/>
              <w:divBdr>
                <w:top w:val="none" w:sz="0" w:space="0" w:color="auto"/>
                <w:left w:val="none" w:sz="0" w:space="0" w:color="auto"/>
                <w:bottom w:val="none" w:sz="0" w:space="0" w:color="auto"/>
                <w:right w:val="none" w:sz="0" w:space="0" w:color="auto"/>
              </w:divBdr>
            </w:div>
            <w:div w:id="959645116">
              <w:marLeft w:val="0"/>
              <w:marRight w:val="0"/>
              <w:marTop w:val="0"/>
              <w:marBottom w:val="0"/>
              <w:divBdr>
                <w:top w:val="none" w:sz="0" w:space="0" w:color="auto"/>
                <w:left w:val="none" w:sz="0" w:space="0" w:color="auto"/>
                <w:bottom w:val="none" w:sz="0" w:space="0" w:color="auto"/>
                <w:right w:val="none" w:sz="0" w:space="0" w:color="auto"/>
              </w:divBdr>
            </w:div>
            <w:div w:id="9424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899402">
      <w:bodyDiv w:val="1"/>
      <w:marLeft w:val="0"/>
      <w:marRight w:val="0"/>
      <w:marTop w:val="0"/>
      <w:marBottom w:val="0"/>
      <w:divBdr>
        <w:top w:val="none" w:sz="0" w:space="0" w:color="auto"/>
        <w:left w:val="none" w:sz="0" w:space="0" w:color="auto"/>
        <w:bottom w:val="none" w:sz="0" w:space="0" w:color="auto"/>
        <w:right w:val="none" w:sz="0" w:space="0" w:color="auto"/>
      </w:divBdr>
      <w:divsChild>
        <w:div w:id="1366950405">
          <w:marLeft w:val="0"/>
          <w:marRight w:val="0"/>
          <w:marTop w:val="0"/>
          <w:marBottom w:val="0"/>
          <w:divBdr>
            <w:top w:val="none" w:sz="0" w:space="0" w:color="auto"/>
            <w:left w:val="none" w:sz="0" w:space="0" w:color="auto"/>
            <w:bottom w:val="none" w:sz="0" w:space="0" w:color="auto"/>
            <w:right w:val="none" w:sz="0" w:space="0" w:color="auto"/>
          </w:divBdr>
          <w:divsChild>
            <w:div w:id="1694846893">
              <w:marLeft w:val="0"/>
              <w:marRight w:val="0"/>
              <w:marTop w:val="0"/>
              <w:marBottom w:val="0"/>
              <w:divBdr>
                <w:top w:val="none" w:sz="0" w:space="0" w:color="auto"/>
                <w:left w:val="none" w:sz="0" w:space="0" w:color="auto"/>
                <w:bottom w:val="none" w:sz="0" w:space="0" w:color="auto"/>
                <w:right w:val="none" w:sz="0" w:space="0" w:color="auto"/>
              </w:divBdr>
              <w:divsChild>
                <w:div w:id="696661435">
                  <w:marLeft w:val="0"/>
                  <w:marRight w:val="0"/>
                  <w:marTop w:val="0"/>
                  <w:marBottom w:val="0"/>
                  <w:divBdr>
                    <w:top w:val="none" w:sz="0" w:space="0" w:color="auto"/>
                    <w:left w:val="none" w:sz="0" w:space="0" w:color="auto"/>
                    <w:bottom w:val="none" w:sz="0" w:space="0" w:color="auto"/>
                    <w:right w:val="none" w:sz="0" w:space="0" w:color="auto"/>
                  </w:divBdr>
                  <w:divsChild>
                    <w:div w:id="1102148333">
                      <w:marLeft w:val="0"/>
                      <w:marRight w:val="0"/>
                      <w:marTop w:val="0"/>
                      <w:marBottom w:val="0"/>
                      <w:divBdr>
                        <w:top w:val="none" w:sz="0" w:space="0" w:color="auto"/>
                        <w:left w:val="none" w:sz="0" w:space="0" w:color="auto"/>
                        <w:bottom w:val="none" w:sz="0" w:space="0" w:color="auto"/>
                        <w:right w:val="none" w:sz="0" w:space="0" w:color="auto"/>
                      </w:divBdr>
                      <w:divsChild>
                        <w:div w:id="1334455020">
                          <w:marLeft w:val="0"/>
                          <w:marRight w:val="0"/>
                          <w:marTop w:val="0"/>
                          <w:marBottom w:val="0"/>
                          <w:divBdr>
                            <w:top w:val="none" w:sz="0" w:space="0" w:color="auto"/>
                            <w:left w:val="none" w:sz="0" w:space="0" w:color="auto"/>
                            <w:bottom w:val="none" w:sz="0" w:space="0" w:color="auto"/>
                            <w:right w:val="none" w:sz="0" w:space="0" w:color="auto"/>
                          </w:divBdr>
                          <w:divsChild>
                            <w:div w:id="1619142307">
                              <w:marLeft w:val="0"/>
                              <w:marRight w:val="0"/>
                              <w:marTop w:val="0"/>
                              <w:marBottom w:val="0"/>
                              <w:divBdr>
                                <w:top w:val="none" w:sz="0" w:space="0" w:color="auto"/>
                                <w:left w:val="none" w:sz="0" w:space="0" w:color="auto"/>
                                <w:bottom w:val="none" w:sz="0" w:space="0" w:color="auto"/>
                                <w:right w:val="none" w:sz="0" w:space="0" w:color="auto"/>
                              </w:divBdr>
                              <w:divsChild>
                                <w:div w:id="716855011">
                                  <w:marLeft w:val="0"/>
                                  <w:marRight w:val="0"/>
                                  <w:marTop w:val="0"/>
                                  <w:marBottom w:val="0"/>
                                  <w:divBdr>
                                    <w:top w:val="none" w:sz="0" w:space="0" w:color="auto"/>
                                    <w:left w:val="none" w:sz="0" w:space="0" w:color="auto"/>
                                    <w:bottom w:val="none" w:sz="0" w:space="0" w:color="auto"/>
                                    <w:right w:val="none" w:sz="0" w:space="0" w:color="auto"/>
                                  </w:divBdr>
                                  <w:divsChild>
                                    <w:div w:id="1706565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476209">
                          <w:marLeft w:val="0"/>
                          <w:marRight w:val="0"/>
                          <w:marTop w:val="0"/>
                          <w:marBottom w:val="0"/>
                          <w:divBdr>
                            <w:top w:val="none" w:sz="0" w:space="0" w:color="auto"/>
                            <w:left w:val="none" w:sz="0" w:space="0" w:color="auto"/>
                            <w:bottom w:val="none" w:sz="0" w:space="0" w:color="auto"/>
                            <w:right w:val="none" w:sz="0" w:space="0" w:color="auto"/>
                          </w:divBdr>
                          <w:divsChild>
                            <w:div w:id="2096437958">
                              <w:marLeft w:val="0"/>
                              <w:marRight w:val="0"/>
                              <w:marTop w:val="0"/>
                              <w:marBottom w:val="0"/>
                              <w:divBdr>
                                <w:top w:val="none" w:sz="0" w:space="0" w:color="auto"/>
                                <w:left w:val="none" w:sz="0" w:space="0" w:color="auto"/>
                                <w:bottom w:val="none" w:sz="0" w:space="0" w:color="auto"/>
                                <w:right w:val="none" w:sz="0" w:space="0" w:color="auto"/>
                              </w:divBdr>
                              <w:divsChild>
                                <w:div w:id="24336263">
                                  <w:marLeft w:val="0"/>
                                  <w:marRight w:val="0"/>
                                  <w:marTop w:val="0"/>
                                  <w:marBottom w:val="0"/>
                                  <w:divBdr>
                                    <w:top w:val="none" w:sz="0" w:space="0" w:color="auto"/>
                                    <w:left w:val="none" w:sz="0" w:space="0" w:color="auto"/>
                                    <w:bottom w:val="none" w:sz="0" w:space="0" w:color="auto"/>
                                    <w:right w:val="none" w:sz="0" w:space="0" w:color="auto"/>
                                  </w:divBdr>
                                  <w:divsChild>
                                    <w:div w:id="937296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56646224">
          <w:marLeft w:val="0"/>
          <w:marRight w:val="0"/>
          <w:marTop w:val="0"/>
          <w:marBottom w:val="0"/>
          <w:divBdr>
            <w:top w:val="none" w:sz="0" w:space="0" w:color="auto"/>
            <w:left w:val="none" w:sz="0" w:space="0" w:color="auto"/>
            <w:bottom w:val="none" w:sz="0" w:space="0" w:color="auto"/>
            <w:right w:val="none" w:sz="0" w:space="0" w:color="auto"/>
          </w:divBdr>
          <w:divsChild>
            <w:div w:id="431971327">
              <w:marLeft w:val="0"/>
              <w:marRight w:val="0"/>
              <w:marTop w:val="0"/>
              <w:marBottom w:val="0"/>
              <w:divBdr>
                <w:top w:val="none" w:sz="0" w:space="0" w:color="auto"/>
                <w:left w:val="none" w:sz="0" w:space="0" w:color="auto"/>
                <w:bottom w:val="none" w:sz="0" w:space="0" w:color="auto"/>
                <w:right w:val="none" w:sz="0" w:space="0" w:color="auto"/>
              </w:divBdr>
              <w:divsChild>
                <w:div w:id="2009861582">
                  <w:marLeft w:val="0"/>
                  <w:marRight w:val="0"/>
                  <w:marTop w:val="0"/>
                  <w:marBottom w:val="0"/>
                  <w:divBdr>
                    <w:top w:val="none" w:sz="0" w:space="0" w:color="auto"/>
                    <w:left w:val="none" w:sz="0" w:space="0" w:color="auto"/>
                    <w:bottom w:val="none" w:sz="0" w:space="0" w:color="auto"/>
                    <w:right w:val="none" w:sz="0" w:space="0" w:color="auto"/>
                  </w:divBdr>
                  <w:divsChild>
                    <w:div w:id="659189491">
                      <w:marLeft w:val="0"/>
                      <w:marRight w:val="0"/>
                      <w:marTop w:val="0"/>
                      <w:marBottom w:val="0"/>
                      <w:divBdr>
                        <w:top w:val="none" w:sz="0" w:space="0" w:color="auto"/>
                        <w:left w:val="none" w:sz="0" w:space="0" w:color="auto"/>
                        <w:bottom w:val="none" w:sz="0" w:space="0" w:color="auto"/>
                        <w:right w:val="none" w:sz="0" w:space="0" w:color="auto"/>
                      </w:divBdr>
                      <w:divsChild>
                        <w:div w:id="130681801">
                          <w:marLeft w:val="0"/>
                          <w:marRight w:val="0"/>
                          <w:marTop w:val="0"/>
                          <w:marBottom w:val="0"/>
                          <w:divBdr>
                            <w:top w:val="none" w:sz="0" w:space="0" w:color="auto"/>
                            <w:left w:val="none" w:sz="0" w:space="0" w:color="auto"/>
                            <w:bottom w:val="none" w:sz="0" w:space="0" w:color="auto"/>
                            <w:right w:val="none" w:sz="0" w:space="0" w:color="auto"/>
                          </w:divBdr>
                          <w:divsChild>
                            <w:div w:id="220792008">
                              <w:marLeft w:val="0"/>
                              <w:marRight w:val="0"/>
                              <w:marTop w:val="0"/>
                              <w:marBottom w:val="0"/>
                              <w:divBdr>
                                <w:top w:val="none" w:sz="0" w:space="0" w:color="auto"/>
                                <w:left w:val="none" w:sz="0" w:space="0" w:color="auto"/>
                                <w:bottom w:val="none" w:sz="0" w:space="0" w:color="auto"/>
                                <w:right w:val="none" w:sz="0" w:space="0" w:color="auto"/>
                              </w:divBdr>
                              <w:divsChild>
                                <w:div w:id="1301307539">
                                  <w:marLeft w:val="0"/>
                                  <w:marRight w:val="0"/>
                                  <w:marTop w:val="0"/>
                                  <w:marBottom w:val="0"/>
                                  <w:divBdr>
                                    <w:top w:val="none" w:sz="0" w:space="0" w:color="auto"/>
                                    <w:left w:val="none" w:sz="0" w:space="0" w:color="auto"/>
                                    <w:bottom w:val="none" w:sz="0" w:space="0" w:color="auto"/>
                                    <w:right w:val="none" w:sz="0" w:space="0" w:color="auto"/>
                                  </w:divBdr>
                                  <w:divsChild>
                                    <w:div w:id="82655531">
                                      <w:marLeft w:val="0"/>
                                      <w:marRight w:val="0"/>
                                      <w:marTop w:val="0"/>
                                      <w:marBottom w:val="0"/>
                                      <w:divBdr>
                                        <w:top w:val="none" w:sz="0" w:space="0" w:color="auto"/>
                                        <w:left w:val="none" w:sz="0" w:space="0" w:color="auto"/>
                                        <w:bottom w:val="none" w:sz="0" w:space="0" w:color="auto"/>
                                        <w:right w:val="none" w:sz="0" w:space="0" w:color="auto"/>
                                      </w:divBdr>
                                      <w:divsChild>
                                        <w:div w:id="350910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7981554">
          <w:marLeft w:val="0"/>
          <w:marRight w:val="0"/>
          <w:marTop w:val="0"/>
          <w:marBottom w:val="0"/>
          <w:divBdr>
            <w:top w:val="none" w:sz="0" w:space="0" w:color="auto"/>
            <w:left w:val="none" w:sz="0" w:space="0" w:color="auto"/>
            <w:bottom w:val="none" w:sz="0" w:space="0" w:color="auto"/>
            <w:right w:val="none" w:sz="0" w:space="0" w:color="auto"/>
          </w:divBdr>
          <w:divsChild>
            <w:div w:id="131145608">
              <w:marLeft w:val="0"/>
              <w:marRight w:val="0"/>
              <w:marTop w:val="0"/>
              <w:marBottom w:val="0"/>
              <w:divBdr>
                <w:top w:val="none" w:sz="0" w:space="0" w:color="auto"/>
                <w:left w:val="none" w:sz="0" w:space="0" w:color="auto"/>
                <w:bottom w:val="none" w:sz="0" w:space="0" w:color="auto"/>
                <w:right w:val="none" w:sz="0" w:space="0" w:color="auto"/>
              </w:divBdr>
              <w:divsChild>
                <w:div w:id="1175727894">
                  <w:marLeft w:val="0"/>
                  <w:marRight w:val="0"/>
                  <w:marTop w:val="0"/>
                  <w:marBottom w:val="0"/>
                  <w:divBdr>
                    <w:top w:val="none" w:sz="0" w:space="0" w:color="auto"/>
                    <w:left w:val="none" w:sz="0" w:space="0" w:color="auto"/>
                    <w:bottom w:val="none" w:sz="0" w:space="0" w:color="auto"/>
                    <w:right w:val="none" w:sz="0" w:space="0" w:color="auto"/>
                  </w:divBdr>
                  <w:divsChild>
                    <w:div w:id="1989745371">
                      <w:marLeft w:val="0"/>
                      <w:marRight w:val="0"/>
                      <w:marTop w:val="0"/>
                      <w:marBottom w:val="0"/>
                      <w:divBdr>
                        <w:top w:val="none" w:sz="0" w:space="0" w:color="auto"/>
                        <w:left w:val="none" w:sz="0" w:space="0" w:color="auto"/>
                        <w:bottom w:val="none" w:sz="0" w:space="0" w:color="auto"/>
                        <w:right w:val="none" w:sz="0" w:space="0" w:color="auto"/>
                      </w:divBdr>
                      <w:divsChild>
                        <w:div w:id="1795560289">
                          <w:marLeft w:val="0"/>
                          <w:marRight w:val="0"/>
                          <w:marTop w:val="0"/>
                          <w:marBottom w:val="0"/>
                          <w:divBdr>
                            <w:top w:val="none" w:sz="0" w:space="0" w:color="auto"/>
                            <w:left w:val="none" w:sz="0" w:space="0" w:color="auto"/>
                            <w:bottom w:val="none" w:sz="0" w:space="0" w:color="auto"/>
                            <w:right w:val="none" w:sz="0" w:space="0" w:color="auto"/>
                          </w:divBdr>
                          <w:divsChild>
                            <w:div w:id="383024430">
                              <w:marLeft w:val="0"/>
                              <w:marRight w:val="0"/>
                              <w:marTop w:val="0"/>
                              <w:marBottom w:val="0"/>
                              <w:divBdr>
                                <w:top w:val="none" w:sz="0" w:space="0" w:color="auto"/>
                                <w:left w:val="none" w:sz="0" w:space="0" w:color="auto"/>
                                <w:bottom w:val="none" w:sz="0" w:space="0" w:color="auto"/>
                                <w:right w:val="none" w:sz="0" w:space="0" w:color="auto"/>
                              </w:divBdr>
                              <w:divsChild>
                                <w:div w:id="617756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2509969">
                  <w:marLeft w:val="0"/>
                  <w:marRight w:val="0"/>
                  <w:marTop w:val="0"/>
                  <w:marBottom w:val="0"/>
                  <w:divBdr>
                    <w:top w:val="none" w:sz="0" w:space="0" w:color="auto"/>
                    <w:left w:val="none" w:sz="0" w:space="0" w:color="auto"/>
                    <w:bottom w:val="none" w:sz="0" w:space="0" w:color="auto"/>
                    <w:right w:val="none" w:sz="0" w:space="0" w:color="auto"/>
                  </w:divBdr>
                  <w:divsChild>
                    <w:div w:id="682975674">
                      <w:marLeft w:val="0"/>
                      <w:marRight w:val="0"/>
                      <w:marTop w:val="0"/>
                      <w:marBottom w:val="0"/>
                      <w:divBdr>
                        <w:top w:val="none" w:sz="0" w:space="0" w:color="auto"/>
                        <w:left w:val="none" w:sz="0" w:space="0" w:color="auto"/>
                        <w:bottom w:val="none" w:sz="0" w:space="0" w:color="auto"/>
                        <w:right w:val="none" w:sz="0" w:space="0" w:color="auto"/>
                      </w:divBdr>
                      <w:divsChild>
                        <w:div w:id="2039888341">
                          <w:marLeft w:val="0"/>
                          <w:marRight w:val="0"/>
                          <w:marTop w:val="0"/>
                          <w:marBottom w:val="0"/>
                          <w:divBdr>
                            <w:top w:val="none" w:sz="0" w:space="0" w:color="auto"/>
                            <w:left w:val="none" w:sz="0" w:space="0" w:color="auto"/>
                            <w:bottom w:val="none" w:sz="0" w:space="0" w:color="auto"/>
                            <w:right w:val="none" w:sz="0" w:space="0" w:color="auto"/>
                          </w:divBdr>
                          <w:divsChild>
                            <w:div w:id="784739668">
                              <w:marLeft w:val="0"/>
                              <w:marRight w:val="0"/>
                              <w:marTop w:val="0"/>
                              <w:marBottom w:val="0"/>
                              <w:divBdr>
                                <w:top w:val="none" w:sz="0" w:space="0" w:color="auto"/>
                                <w:left w:val="none" w:sz="0" w:space="0" w:color="auto"/>
                                <w:bottom w:val="none" w:sz="0" w:space="0" w:color="auto"/>
                                <w:right w:val="none" w:sz="0" w:space="0" w:color="auto"/>
                              </w:divBdr>
                              <w:divsChild>
                                <w:div w:id="1540627482">
                                  <w:marLeft w:val="0"/>
                                  <w:marRight w:val="0"/>
                                  <w:marTop w:val="0"/>
                                  <w:marBottom w:val="0"/>
                                  <w:divBdr>
                                    <w:top w:val="none" w:sz="0" w:space="0" w:color="auto"/>
                                    <w:left w:val="none" w:sz="0" w:space="0" w:color="auto"/>
                                    <w:bottom w:val="none" w:sz="0" w:space="0" w:color="auto"/>
                                    <w:right w:val="none" w:sz="0" w:space="0" w:color="auto"/>
                                  </w:divBdr>
                                  <w:divsChild>
                                    <w:div w:id="79985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80441566">
      <w:bodyDiv w:val="1"/>
      <w:marLeft w:val="0"/>
      <w:marRight w:val="0"/>
      <w:marTop w:val="0"/>
      <w:marBottom w:val="0"/>
      <w:divBdr>
        <w:top w:val="none" w:sz="0" w:space="0" w:color="auto"/>
        <w:left w:val="none" w:sz="0" w:space="0" w:color="auto"/>
        <w:bottom w:val="none" w:sz="0" w:space="0" w:color="auto"/>
        <w:right w:val="none" w:sz="0" w:space="0" w:color="auto"/>
      </w:divBdr>
    </w:div>
    <w:div w:id="478613807">
      <w:bodyDiv w:val="1"/>
      <w:marLeft w:val="0"/>
      <w:marRight w:val="0"/>
      <w:marTop w:val="0"/>
      <w:marBottom w:val="0"/>
      <w:divBdr>
        <w:top w:val="none" w:sz="0" w:space="0" w:color="auto"/>
        <w:left w:val="none" w:sz="0" w:space="0" w:color="auto"/>
        <w:bottom w:val="none" w:sz="0" w:space="0" w:color="auto"/>
        <w:right w:val="none" w:sz="0" w:space="0" w:color="auto"/>
      </w:divBdr>
    </w:div>
    <w:div w:id="549465486">
      <w:bodyDiv w:val="1"/>
      <w:marLeft w:val="0"/>
      <w:marRight w:val="0"/>
      <w:marTop w:val="0"/>
      <w:marBottom w:val="0"/>
      <w:divBdr>
        <w:top w:val="none" w:sz="0" w:space="0" w:color="auto"/>
        <w:left w:val="none" w:sz="0" w:space="0" w:color="auto"/>
        <w:bottom w:val="none" w:sz="0" w:space="0" w:color="auto"/>
        <w:right w:val="none" w:sz="0" w:space="0" w:color="auto"/>
      </w:divBdr>
      <w:divsChild>
        <w:div w:id="1901596354">
          <w:marLeft w:val="0"/>
          <w:marRight w:val="0"/>
          <w:marTop w:val="0"/>
          <w:marBottom w:val="0"/>
          <w:divBdr>
            <w:top w:val="none" w:sz="0" w:space="0" w:color="auto"/>
            <w:left w:val="none" w:sz="0" w:space="0" w:color="auto"/>
            <w:bottom w:val="none" w:sz="0" w:space="0" w:color="auto"/>
            <w:right w:val="none" w:sz="0" w:space="0" w:color="auto"/>
          </w:divBdr>
          <w:divsChild>
            <w:div w:id="1966615021">
              <w:marLeft w:val="0"/>
              <w:marRight w:val="0"/>
              <w:marTop w:val="0"/>
              <w:marBottom w:val="0"/>
              <w:divBdr>
                <w:top w:val="none" w:sz="0" w:space="0" w:color="auto"/>
                <w:left w:val="none" w:sz="0" w:space="0" w:color="auto"/>
                <w:bottom w:val="none" w:sz="0" w:space="0" w:color="auto"/>
                <w:right w:val="none" w:sz="0" w:space="0" w:color="auto"/>
              </w:divBdr>
            </w:div>
          </w:divsChild>
        </w:div>
        <w:div w:id="599264354">
          <w:marLeft w:val="0"/>
          <w:marRight w:val="0"/>
          <w:marTop w:val="0"/>
          <w:marBottom w:val="0"/>
          <w:divBdr>
            <w:top w:val="none" w:sz="0" w:space="0" w:color="auto"/>
            <w:left w:val="none" w:sz="0" w:space="0" w:color="auto"/>
            <w:bottom w:val="none" w:sz="0" w:space="0" w:color="auto"/>
            <w:right w:val="none" w:sz="0" w:space="0" w:color="auto"/>
          </w:divBdr>
          <w:divsChild>
            <w:div w:id="70919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855915">
      <w:bodyDiv w:val="1"/>
      <w:marLeft w:val="0"/>
      <w:marRight w:val="0"/>
      <w:marTop w:val="0"/>
      <w:marBottom w:val="0"/>
      <w:divBdr>
        <w:top w:val="none" w:sz="0" w:space="0" w:color="auto"/>
        <w:left w:val="none" w:sz="0" w:space="0" w:color="auto"/>
        <w:bottom w:val="none" w:sz="0" w:space="0" w:color="auto"/>
        <w:right w:val="none" w:sz="0" w:space="0" w:color="auto"/>
      </w:divBdr>
      <w:divsChild>
        <w:div w:id="891843002">
          <w:marLeft w:val="0"/>
          <w:marRight w:val="0"/>
          <w:marTop w:val="0"/>
          <w:marBottom w:val="0"/>
          <w:divBdr>
            <w:top w:val="none" w:sz="0" w:space="0" w:color="auto"/>
            <w:left w:val="none" w:sz="0" w:space="0" w:color="auto"/>
            <w:bottom w:val="none" w:sz="0" w:space="0" w:color="auto"/>
            <w:right w:val="none" w:sz="0" w:space="0" w:color="auto"/>
          </w:divBdr>
          <w:divsChild>
            <w:div w:id="2030451416">
              <w:marLeft w:val="0"/>
              <w:marRight w:val="0"/>
              <w:marTop w:val="0"/>
              <w:marBottom w:val="0"/>
              <w:divBdr>
                <w:top w:val="none" w:sz="0" w:space="0" w:color="auto"/>
                <w:left w:val="none" w:sz="0" w:space="0" w:color="auto"/>
                <w:bottom w:val="none" w:sz="0" w:space="0" w:color="auto"/>
                <w:right w:val="none" w:sz="0" w:space="0" w:color="auto"/>
              </w:divBdr>
            </w:div>
            <w:div w:id="442191936">
              <w:marLeft w:val="0"/>
              <w:marRight w:val="0"/>
              <w:marTop w:val="0"/>
              <w:marBottom w:val="0"/>
              <w:divBdr>
                <w:top w:val="none" w:sz="0" w:space="0" w:color="auto"/>
                <w:left w:val="none" w:sz="0" w:space="0" w:color="auto"/>
                <w:bottom w:val="none" w:sz="0" w:space="0" w:color="auto"/>
                <w:right w:val="none" w:sz="0" w:space="0" w:color="auto"/>
              </w:divBdr>
            </w:div>
            <w:div w:id="1328971590">
              <w:marLeft w:val="0"/>
              <w:marRight w:val="0"/>
              <w:marTop w:val="0"/>
              <w:marBottom w:val="0"/>
              <w:divBdr>
                <w:top w:val="none" w:sz="0" w:space="0" w:color="auto"/>
                <w:left w:val="none" w:sz="0" w:space="0" w:color="auto"/>
                <w:bottom w:val="none" w:sz="0" w:space="0" w:color="auto"/>
                <w:right w:val="none" w:sz="0" w:space="0" w:color="auto"/>
              </w:divBdr>
            </w:div>
            <w:div w:id="1188565208">
              <w:marLeft w:val="0"/>
              <w:marRight w:val="0"/>
              <w:marTop w:val="0"/>
              <w:marBottom w:val="0"/>
              <w:divBdr>
                <w:top w:val="none" w:sz="0" w:space="0" w:color="auto"/>
                <w:left w:val="none" w:sz="0" w:space="0" w:color="auto"/>
                <w:bottom w:val="none" w:sz="0" w:space="0" w:color="auto"/>
                <w:right w:val="none" w:sz="0" w:space="0" w:color="auto"/>
              </w:divBdr>
            </w:div>
            <w:div w:id="1126315119">
              <w:marLeft w:val="0"/>
              <w:marRight w:val="0"/>
              <w:marTop w:val="0"/>
              <w:marBottom w:val="0"/>
              <w:divBdr>
                <w:top w:val="none" w:sz="0" w:space="0" w:color="auto"/>
                <w:left w:val="none" w:sz="0" w:space="0" w:color="auto"/>
                <w:bottom w:val="none" w:sz="0" w:space="0" w:color="auto"/>
                <w:right w:val="none" w:sz="0" w:space="0" w:color="auto"/>
              </w:divBdr>
            </w:div>
            <w:div w:id="462887621">
              <w:marLeft w:val="0"/>
              <w:marRight w:val="0"/>
              <w:marTop w:val="0"/>
              <w:marBottom w:val="0"/>
              <w:divBdr>
                <w:top w:val="none" w:sz="0" w:space="0" w:color="auto"/>
                <w:left w:val="none" w:sz="0" w:space="0" w:color="auto"/>
                <w:bottom w:val="none" w:sz="0" w:space="0" w:color="auto"/>
                <w:right w:val="none" w:sz="0" w:space="0" w:color="auto"/>
              </w:divBdr>
            </w:div>
            <w:div w:id="295139314">
              <w:marLeft w:val="0"/>
              <w:marRight w:val="0"/>
              <w:marTop w:val="0"/>
              <w:marBottom w:val="0"/>
              <w:divBdr>
                <w:top w:val="none" w:sz="0" w:space="0" w:color="auto"/>
                <w:left w:val="none" w:sz="0" w:space="0" w:color="auto"/>
                <w:bottom w:val="none" w:sz="0" w:space="0" w:color="auto"/>
                <w:right w:val="none" w:sz="0" w:space="0" w:color="auto"/>
              </w:divBdr>
            </w:div>
            <w:div w:id="756093030">
              <w:marLeft w:val="0"/>
              <w:marRight w:val="0"/>
              <w:marTop w:val="0"/>
              <w:marBottom w:val="0"/>
              <w:divBdr>
                <w:top w:val="none" w:sz="0" w:space="0" w:color="auto"/>
                <w:left w:val="none" w:sz="0" w:space="0" w:color="auto"/>
                <w:bottom w:val="none" w:sz="0" w:space="0" w:color="auto"/>
                <w:right w:val="none" w:sz="0" w:space="0" w:color="auto"/>
              </w:divBdr>
            </w:div>
            <w:div w:id="322784116">
              <w:marLeft w:val="0"/>
              <w:marRight w:val="0"/>
              <w:marTop w:val="0"/>
              <w:marBottom w:val="0"/>
              <w:divBdr>
                <w:top w:val="none" w:sz="0" w:space="0" w:color="auto"/>
                <w:left w:val="none" w:sz="0" w:space="0" w:color="auto"/>
                <w:bottom w:val="none" w:sz="0" w:space="0" w:color="auto"/>
                <w:right w:val="none" w:sz="0" w:space="0" w:color="auto"/>
              </w:divBdr>
            </w:div>
            <w:div w:id="1387488902">
              <w:marLeft w:val="0"/>
              <w:marRight w:val="0"/>
              <w:marTop w:val="0"/>
              <w:marBottom w:val="0"/>
              <w:divBdr>
                <w:top w:val="none" w:sz="0" w:space="0" w:color="auto"/>
                <w:left w:val="none" w:sz="0" w:space="0" w:color="auto"/>
                <w:bottom w:val="none" w:sz="0" w:space="0" w:color="auto"/>
                <w:right w:val="none" w:sz="0" w:space="0" w:color="auto"/>
              </w:divBdr>
            </w:div>
            <w:div w:id="1172839643">
              <w:marLeft w:val="0"/>
              <w:marRight w:val="0"/>
              <w:marTop w:val="0"/>
              <w:marBottom w:val="0"/>
              <w:divBdr>
                <w:top w:val="none" w:sz="0" w:space="0" w:color="auto"/>
                <w:left w:val="none" w:sz="0" w:space="0" w:color="auto"/>
                <w:bottom w:val="none" w:sz="0" w:space="0" w:color="auto"/>
                <w:right w:val="none" w:sz="0" w:space="0" w:color="auto"/>
              </w:divBdr>
            </w:div>
            <w:div w:id="236868612">
              <w:marLeft w:val="0"/>
              <w:marRight w:val="0"/>
              <w:marTop w:val="0"/>
              <w:marBottom w:val="0"/>
              <w:divBdr>
                <w:top w:val="none" w:sz="0" w:space="0" w:color="auto"/>
                <w:left w:val="none" w:sz="0" w:space="0" w:color="auto"/>
                <w:bottom w:val="none" w:sz="0" w:space="0" w:color="auto"/>
                <w:right w:val="none" w:sz="0" w:space="0" w:color="auto"/>
              </w:divBdr>
            </w:div>
            <w:div w:id="1198010050">
              <w:marLeft w:val="0"/>
              <w:marRight w:val="0"/>
              <w:marTop w:val="0"/>
              <w:marBottom w:val="0"/>
              <w:divBdr>
                <w:top w:val="none" w:sz="0" w:space="0" w:color="auto"/>
                <w:left w:val="none" w:sz="0" w:space="0" w:color="auto"/>
                <w:bottom w:val="none" w:sz="0" w:space="0" w:color="auto"/>
                <w:right w:val="none" w:sz="0" w:space="0" w:color="auto"/>
              </w:divBdr>
            </w:div>
            <w:div w:id="1524635159">
              <w:marLeft w:val="0"/>
              <w:marRight w:val="0"/>
              <w:marTop w:val="0"/>
              <w:marBottom w:val="0"/>
              <w:divBdr>
                <w:top w:val="none" w:sz="0" w:space="0" w:color="auto"/>
                <w:left w:val="none" w:sz="0" w:space="0" w:color="auto"/>
                <w:bottom w:val="none" w:sz="0" w:space="0" w:color="auto"/>
                <w:right w:val="none" w:sz="0" w:space="0" w:color="auto"/>
              </w:divBdr>
            </w:div>
            <w:div w:id="231939015">
              <w:marLeft w:val="0"/>
              <w:marRight w:val="0"/>
              <w:marTop w:val="0"/>
              <w:marBottom w:val="0"/>
              <w:divBdr>
                <w:top w:val="none" w:sz="0" w:space="0" w:color="auto"/>
                <w:left w:val="none" w:sz="0" w:space="0" w:color="auto"/>
                <w:bottom w:val="none" w:sz="0" w:space="0" w:color="auto"/>
                <w:right w:val="none" w:sz="0" w:space="0" w:color="auto"/>
              </w:divBdr>
            </w:div>
            <w:div w:id="1011637957">
              <w:marLeft w:val="0"/>
              <w:marRight w:val="0"/>
              <w:marTop w:val="0"/>
              <w:marBottom w:val="0"/>
              <w:divBdr>
                <w:top w:val="none" w:sz="0" w:space="0" w:color="auto"/>
                <w:left w:val="none" w:sz="0" w:space="0" w:color="auto"/>
                <w:bottom w:val="none" w:sz="0" w:space="0" w:color="auto"/>
                <w:right w:val="none" w:sz="0" w:space="0" w:color="auto"/>
              </w:divBdr>
            </w:div>
            <w:div w:id="1052849449">
              <w:marLeft w:val="0"/>
              <w:marRight w:val="0"/>
              <w:marTop w:val="0"/>
              <w:marBottom w:val="0"/>
              <w:divBdr>
                <w:top w:val="none" w:sz="0" w:space="0" w:color="auto"/>
                <w:left w:val="none" w:sz="0" w:space="0" w:color="auto"/>
                <w:bottom w:val="none" w:sz="0" w:space="0" w:color="auto"/>
                <w:right w:val="none" w:sz="0" w:space="0" w:color="auto"/>
              </w:divBdr>
            </w:div>
            <w:div w:id="252013352">
              <w:marLeft w:val="0"/>
              <w:marRight w:val="0"/>
              <w:marTop w:val="0"/>
              <w:marBottom w:val="0"/>
              <w:divBdr>
                <w:top w:val="none" w:sz="0" w:space="0" w:color="auto"/>
                <w:left w:val="none" w:sz="0" w:space="0" w:color="auto"/>
                <w:bottom w:val="none" w:sz="0" w:space="0" w:color="auto"/>
                <w:right w:val="none" w:sz="0" w:space="0" w:color="auto"/>
              </w:divBdr>
            </w:div>
            <w:div w:id="138766653">
              <w:marLeft w:val="0"/>
              <w:marRight w:val="0"/>
              <w:marTop w:val="0"/>
              <w:marBottom w:val="0"/>
              <w:divBdr>
                <w:top w:val="none" w:sz="0" w:space="0" w:color="auto"/>
                <w:left w:val="none" w:sz="0" w:space="0" w:color="auto"/>
                <w:bottom w:val="none" w:sz="0" w:space="0" w:color="auto"/>
                <w:right w:val="none" w:sz="0" w:space="0" w:color="auto"/>
              </w:divBdr>
            </w:div>
            <w:div w:id="1656101854">
              <w:marLeft w:val="0"/>
              <w:marRight w:val="0"/>
              <w:marTop w:val="0"/>
              <w:marBottom w:val="0"/>
              <w:divBdr>
                <w:top w:val="none" w:sz="0" w:space="0" w:color="auto"/>
                <w:left w:val="none" w:sz="0" w:space="0" w:color="auto"/>
                <w:bottom w:val="none" w:sz="0" w:space="0" w:color="auto"/>
                <w:right w:val="none" w:sz="0" w:space="0" w:color="auto"/>
              </w:divBdr>
            </w:div>
            <w:div w:id="814949516">
              <w:marLeft w:val="0"/>
              <w:marRight w:val="0"/>
              <w:marTop w:val="0"/>
              <w:marBottom w:val="0"/>
              <w:divBdr>
                <w:top w:val="none" w:sz="0" w:space="0" w:color="auto"/>
                <w:left w:val="none" w:sz="0" w:space="0" w:color="auto"/>
                <w:bottom w:val="none" w:sz="0" w:space="0" w:color="auto"/>
                <w:right w:val="none" w:sz="0" w:space="0" w:color="auto"/>
              </w:divBdr>
            </w:div>
            <w:div w:id="829322705">
              <w:marLeft w:val="0"/>
              <w:marRight w:val="0"/>
              <w:marTop w:val="0"/>
              <w:marBottom w:val="0"/>
              <w:divBdr>
                <w:top w:val="none" w:sz="0" w:space="0" w:color="auto"/>
                <w:left w:val="none" w:sz="0" w:space="0" w:color="auto"/>
                <w:bottom w:val="none" w:sz="0" w:space="0" w:color="auto"/>
                <w:right w:val="none" w:sz="0" w:space="0" w:color="auto"/>
              </w:divBdr>
            </w:div>
            <w:div w:id="274098767">
              <w:marLeft w:val="0"/>
              <w:marRight w:val="0"/>
              <w:marTop w:val="0"/>
              <w:marBottom w:val="0"/>
              <w:divBdr>
                <w:top w:val="none" w:sz="0" w:space="0" w:color="auto"/>
                <w:left w:val="none" w:sz="0" w:space="0" w:color="auto"/>
                <w:bottom w:val="none" w:sz="0" w:space="0" w:color="auto"/>
                <w:right w:val="none" w:sz="0" w:space="0" w:color="auto"/>
              </w:divBdr>
            </w:div>
            <w:div w:id="1859928652">
              <w:marLeft w:val="0"/>
              <w:marRight w:val="0"/>
              <w:marTop w:val="0"/>
              <w:marBottom w:val="0"/>
              <w:divBdr>
                <w:top w:val="none" w:sz="0" w:space="0" w:color="auto"/>
                <w:left w:val="none" w:sz="0" w:space="0" w:color="auto"/>
                <w:bottom w:val="none" w:sz="0" w:space="0" w:color="auto"/>
                <w:right w:val="none" w:sz="0" w:space="0" w:color="auto"/>
              </w:divBdr>
            </w:div>
            <w:div w:id="2091809666">
              <w:marLeft w:val="0"/>
              <w:marRight w:val="0"/>
              <w:marTop w:val="0"/>
              <w:marBottom w:val="0"/>
              <w:divBdr>
                <w:top w:val="none" w:sz="0" w:space="0" w:color="auto"/>
                <w:left w:val="none" w:sz="0" w:space="0" w:color="auto"/>
                <w:bottom w:val="none" w:sz="0" w:space="0" w:color="auto"/>
                <w:right w:val="none" w:sz="0" w:space="0" w:color="auto"/>
              </w:divBdr>
            </w:div>
            <w:div w:id="1405641325">
              <w:marLeft w:val="0"/>
              <w:marRight w:val="0"/>
              <w:marTop w:val="0"/>
              <w:marBottom w:val="0"/>
              <w:divBdr>
                <w:top w:val="none" w:sz="0" w:space="0" w:color="auto"/>
                <w:left w:val="none" w:sz="0" w:space="0" w:color="auto"/>
                <w:bottom w:val="none" w:sz="0" w:space="0" w:color="auto"/>
                <w:right w:val="none" w:sz="0" w:space="0" w:color="auto"/>
              </w:divBdr>
            </w:div>
            <w:div w:id="632710242">
              <w:marLeft w:val="0"/>
              <w:marRight w:val="0"/>
              <w:marTop w:val="0"/>
              <w:marBottom w:val="0"/>
              <w:divBdr>
                <w:top w:val="none" w:sz="0" w:space="0" w:color="auto"/>
                <w:left w:val="none" w:sz="0" w:space="0" w:color="auto"/>
                <w:bottom w:val="none" w:sz="0" w:space="0" w:color="auto"/>
                <w:right w:val="none" w:sz="0" w:space="0" w:color="auto"/>
              </w:divBdr>
            </w:div>
            <w:div w:id="979381911">
              <w:marLeft w:val="0"/>
              <w:marRight w:val="0"/>
              <w:marTop w:val="0"/>
              <w:marBottom w:val="0"/>
              <w:divBdr>
                <w:top w:val="none" w:sz="0" w:space="0" w:color="auto"/>
                <w:left w:val="none" w:sz="0" w:space="0" w:color="auto"/>
                <w:bottom w:val="none" w:sz="0" w:space="0" w:color="auto"/>
                <w:right w:val="none" w:sz="0" w:space="0" w:color="auto"/>
              </w:divBdr>
            </w:div>
            <w:div w:id="2052224752">
              <w:marLeft w:val="0"/>
              <w:marRight w:val="0"/>
              <w:marTop w:val="0"/>
              <w:marBottom w:val="0"/>
              <w:divBdr>
                <w:top w:val="none" w:sz="0" w:space="0" w:color="auto"/>
                <w:left w:val="none" w:sz="0" w:space="0" w:color="auto"/>
                <w:bottom w:val="none" w:sz="0" w:space="0" w:color="auto"/>
                <w:right w:val="none" w:sz="0" w:space="0" w:color="auto"/>
              </w:divBdr>
            </w:div>
            <w:div w:id="1921743912">
              <w:marLeft w:val="0"/>
              <w:marRight w:val="0"/>
              <w:marTop w:val="0"/>
              <w:marBottom w:val="0"/>
              <w:divBdr>
                <w:top w:val="none" w:sz="0" w:space="0" w:color="auto"/>
                <w:left w:val="none" w:sz="0" w:space="0" w:color="auto"/>
                <w:bottom w:val="none" w:sz="0" w:space="0" w:color="auto"/>
                <w:right w:val="none" w:sz="0" w:space="0" w:color="auto"/>
              </w:divBdr>
            </w:div>
            <w:div w:id="932202133">
              <w:marLeft w:val="0"/>
              <w:marRight w:val="0"/>
              <w:marTop w:val="0"/>
              <w:marBottom w:val="0"/>
              <w:divBdr>
                <w:top w:val="none" w:sz="0" w:space="0" w:color="auto"/>
                <w:left w:val="none" w:sz="0" w:space="0" w:color="auto"/>
                <w:bottom w:val="none" w:sz="0" w:space="0" w:color="auto"/>
                <w:right w:val="none" w:sz="0" w:space="0" w:color="auto"/>
              </w:divBdr>
            </w:div>
            <w:div w:id="1780181434">
              <w:marLeft w:val="0"/>
              <w:marRight w:val="0"/>
              <w:marTop w:val="0"/>
              <w:marBottom w:val="0"/>
              <w:divBdr>
                <w:top w:val="none" w:sz="0" w:space="0" w:color="auto"/>
                <w:left w:val="none" w:sz="0" w:space="0" w:color="auto"/>
                <w:bottom w:val="none" w:sz="0" w:space="0" w:color="auto"/>
                <w:right w:val="none" w:sz="0" w:space="0" w:color="auto"/>
              </w:divBdr>
            </w:div>
            <w:div w:id="691960961">
              <w:marLeft w:val="0"/>
              <w:marRight w:val="0"/>
              <w:marTop w:val="0"/>
              <w:marBottom w:val="0"/>
              <w:divBdr>
                <w:top w:val="none" w:sz="0" w:space="0" w:color="auto"/>
                <w:left w:val="none" w:sz="0" w:space="0" w:color="auto"/>
                <w:bottom w:val="none" w:sz="0" w:space="0" w:color="auto"/>
                <w:right w:val="none" w:sz="0" w:space="0" w:color="auto"/>
              </w:divBdr>
            </w:div>
            <w:div w:id="488064093">
              <w:marLeft w:val="0"/>
              <w:marRight w:val="0"/>
              <w:marTop w:val="0"/>
              <w:marBottom w:val="0"/>
              <w:divBdr>
                <w:top w:val="none" w:sz="0" w:space="0" w:color="auto"/>
                <w:left w:val="none" w:sz="0" w:space="0" w:color="auto"/>
                <w:bottom w:val="none" w:sz="0" w:space="0" w:color="auto"/>
                <w:right w:val="none" w:sz="0" w:space="0" w:color="auto"/>
              </w:divBdr>
            </w:div>
            <w:div w:id="1081215880">
              <w:marLeft w:val="0"/>
              <w:marRight w:val="0"/>
              <w:marTop w:val="0"/>
              <w:marBottom w:val="0"/>
              <w:divBdr>
                <w:top w:val="none" w:sz="0" w:space="0" w:color="auto"/>
                <w:left w:val="none" w:sz="0" w:space="0" w:color="auto"/>
                <w:bottom w:val="none" w:sz="0" w:space="0" w:color="auto"/>
                <w:right w:val="none" w:sz="0" w:space="0" w:color="auto"/>
              </w:divBdr>
            </w:div>
            <w:div w:id="1691567536">
              <w:marLeft w:val="0"/>
              <w:marRight w:val="0"/>
              <w:marTop w:val="0"/>
              <w:marBottom w:val="0"/>
              <w:divBdr>
                <w:top w:val="none" w:sz="0" w:space="0" w:color="auto"/>
                <w:left w:val="none" w:sz="0" w:space="0" w:color="auto"/>
                <w:bottom w:val="none" w:sz="0" w:space="0" w:color="auto"/>
                <w:right w:val="none" w:sz="0" w:space="0" w:color="auto"/>
              </w:divBdr>
            </w:div>
            <w:div w:id="449476634">
              <w:marLeft w:val="0"/>
              <w:marRight w:val="0"/>
              <w:marTop w:val="0"/>
              <w:marBottom w:val="0"/>
              <w:divBdr>
                <w:top w:val="none" w:sz="0" w:space="0" w:color="auto"/>
                <w:left w:val="none" w:sz="0" w:space="0" w:color="auto"/>
                <w:bottom w:val="none" w:sz="0" w:space="0" w:color="auto"/>
                <w:right w:val="none" w:sz="0" w:space="0" w:color="auto"/>
              </w:divBdr>
            </w:div>
            <w:div w:id="891581195">
              <w:marLeft w:val="0"/>
              <w:marRight w:val="0"/>
              <w:marTop w:val="0"/>
              <w:marBottom w:val="0"/>
              <w:divBdr>
                <w:top w:val="none" w:sz="0" w:space="0" w:color="auto"/>
                <w:left w:val="none" w:sz="0" w:space="0" w:color="auto"/>
                <w:bottom w:val="none" w:sz="0" w:space="0" w:color="auto"/>
                <w:right w:val="none" w:sz="0" w:space="0" w:color="auto"/>
              </w:divBdr>
            </w:div>
            <w:div w:id="146940294">
              <w:marLeft w:val="0"/>
              <w:marRight w:val="0"/>
              <w:marTop w:val="0"/>
              <w:marBottom w:val="0"/>
              <w:divBdr>
                <w:top w:val="none" w:sz="0" w:space="0" w:color="auto"/>
                <w:left w:val="none" w:sz="0" w:space="0" w:color="auto"/>
                <w:bottom w:val="none" w:sz="0" w:space="0" w:color="auto"/>
                <w:right w:val="none" w:sz="0" w:space="0" w:color="auto"/>
              </w:divBdr>
            </w:div>
            <w:div w:id="793910489">
              <w:marLeft w:val="0"/>
              <w:marRight w:val="0"/>
              <w:marTop w:val="0"/>
              <w:marBottom w:val="0"/>
              <w:divBdr>
                <w:top w:val="none" w:sz="0" w:space="0" w:color="auto"/>
                <w:left w:val="none" w:sz="0" w:space="0" w:color="auto"/>
                <w:bottom w:val="none" w:sz="0" w:space="0" w:color="auto"/>
                <w:right w:val="none" w:sz="0" w:space="0" w:color="auto"/>
              </w:divBdr>
            </w:div>
            <w:div w:id="782724779">
              <w:marLeft w:val="0"/>
              <w:marRight w:val="0"/>
              <w:marTop w:val="0"/>
              <w:marBottom w:val="0"/>
              <w:divBdr>
                <w:top w:val="none" w:sz="0" w:space="0" w:color="auto"/>
                <w:left w:val="none" w:sz="0" w:space="0" w:color="auto"/>
                <w:bottom w:val="none" w:sz="0" w:space="0" w:color="auto"/>
                <w:right w:val="none" w:sz="0" w:space="0" w:color="auto"/>
              </w:divBdr>
            </w:div>
            <w:div w:id="1197081851">
              <w:marLeft w:val="0"/>
              <w:marRight w:val="0"/>
              <w:marTop w:val="0"/>
              <w:marBottom w:val="0"/>
              <w:divBdr>
                <w:top w:val="none" w:sz="0" w:space="0" w:color="auto"/>
                <w:left w:val="none" w:sz="0" w:space="0" w:color="auto"/>
                <w:bottom w:val="none" w:sz="0" w:space="0" w:color="auto"/>
                <w:right w:val="none" w:sz="0" w:space="0" w:color="auto"/>
              </w:divBdr>
            </w:div>
            <w:div w:id="740061032">
              <w:marLeft w:val="0"/>
              <w:marRight w:val="0"/>
              <w:marTop w:val="0"/>
              <w:marBottom w:val="0"/>
              <w:divBdr>
                <w:top w:val="none" w:sz="0" w:space="0" w:color="auto"/>
                <w:left w:val="none" w:sz="0" w:space="0" w:color="auto"/>
                <w:bottom w:val="none" w:sz="0" w:space="0" w:color="auto"/>
                <w:right w:val="none" w:sz="0" w:space="0" w:color="auto"/>
              </w:divBdr>
            </w:div>
            <w:div w:id="548105438">
              <w:marLeft w:val="0"/>
              <w:marRight w:val="0"/>
              <w:marTop w:val="0"/>
              <w:marBottom w:val="0"/>
              <w:divBdr>
                <w:top w:val="none" w:sz="0" w:space="0" w:color="auto"/>
                <w:left w:val="none" w:sz="0" w:space="0" w:color="auto"/>
                <w:bottom w:val="none" w:sz="0" w:space="0" w:color="auto"/>
                <w:right w:val="none" w:sz="0" w:space="0" w:color="auto"/>
              </w:divBdr>
            </w:div>
            <w:div w:id="396706962">
              <w:marLeft w:val="0"/>
              <w:marRight w:val="0"/>
              <w:marTop w:val="0"/>
              <w:marBottom w:val="0"/>
              <w:divBdr>
                <w:top w:val="none" w:sz="0" w:space="0" w:color="auto"/>
                <w:left w:val="none" w:sz="0" w:space="0" w:color="auto"/>
                <w:bottom w:val="none" w:sz="0" w:space="0" w:color="auto"/>
                <w:right w:val="none" w:sz="0" w:space="0" w:color="auto"/>
              </w:divBdr>
            </w:div>
            <w:div w:id="1061446642">
              <w:marLeft w:val="0"/>
              <w:marRight w:val="0"/>
              <w:marTop w:val="0"/>
              <w:marBottom w:val="0"/>
              <w:divBdr>
                <w:top w:val="none" w:sz="0" w:space="0" w:color="auto"/>
                <w:left w:val="none" w:sz="0" w:space="0" w:color="auto"/>
                <w:bottom w:val="none" w:sz="0" w:space="0" w:color="auto"/>
                <w:right w:val="none" w:sz="0" w:space="0" w:color="auto"/>
              </w:divBdr>
            </w:div>
            <w:div w:id="1669358116">
              <w:marLeft w:val="0"/>
              <w:marRight w:val="0"/>
              <w:marTop w:val="0"/>
              <w:marBottom w:val="0"/>
              <w:divBdr>
                <w:top w:val="none" w:sz="0" w:space="0" w:color="auto"/>
                <w:left w:val="none" w:sz="0" w:space="0" w:color="auto"/>
                <w:bottom w:val="none" w:sz="0" w:space="0" w:color="auto"/>
                <w:right w:val="none" w:sz="0" w:space="0" w:color="auto"/>
              </w:divBdr>
            </w:div>
            <w:div w:id="375855516">
              <w:marLeft w:val="0"/>
              <w:marRight w:val="0"/>
              <w:marTop w:val="0"/>
              <w:marBottom w:val="0"/>
              <w:divBdr>
                <w:top w:val="none" w:sz="0" w:space="0" w:color="auto"/>
                <w:left w:val="none" w:sz="0" w:space="0" w:color="auto"/>
                <w:bottom w:val="none" w:sz="0" w:space="0" w:color="auto"/>
                <w:right w:val="none" w:sz="0" w:space="0" w:color="auto"/>
              </w:divBdr>
            </w:div>
            <w:div w:id="1402084">
              <w:marLeft w:val="0"/>
              <w:marRight w:val="0"/>
              <w:marTop w:val="0"/>
              <w:marBottom w:val="0"/>
              <w:divBdr>
                <w:top w:val="none" w:sz="0" w:space="0" w:color="auto"/>
                <w:left w:val="none" w:sz="0" w:space="0" w:color="auto"/>
                <w:bottom w:val="none" w:sz="0" w:space="0" w:color="auto"/>
                <w:right w:val="none" w:sz="0" w:space="0" w:color="auto"/>
              </w:divBdr>
            </w:div>
            <w:div w:id="819462312">
              <w:marLeft w:val="0"/>
              <w:marRight w:val="0"/>
              <w:marTop w:val="0"/>
              <w:marBottom w:val="0"/>
              <w:divBdr>
                <w:top w:val="none" w:sz="0" w:space="0" w:color="auto"/>
                <w:left w:val="none" w:sz="0" w:space="0" w:color="auto"/>
                <w:bottom w:val="none" w:sz="0" w:space="0" w:color="auto"/>
                <w:right w:val="none" w:sz="0" w:space="0" w:color="auto"/>
              </w:divBdr>
            </w:div>
            <w:div w:id="645401884">
              <w:marLeft w:val="0"/>
              <w:marRight w:val="0"/>
              <w:marTop w:val="0"/>
              <w:marBottom w:val="0"/>
              <w:divBdr>
                <w:top w:val="none" w:sz="0" w:space="0" w:color="auto"/>
                <w:left w:val="none" w:sz="0" w:space="0" w:color="auto"/>
                <w:bottom w:val="none" w:sz="0" w:space="0" w:color="auto"/>
                <w:right w:val="none" w:sz="0" w:space="0" w:color="auto"/>
              </w:divBdr>
            </w:div>
            <w:div w:id="1998920462">
              <w:marLeft w:val="0"/>
              <w:marRight w:val="0"/>
              <w:marTop w:val="0"/>
              <w:marBottom w:val="0"/>
              <w:divBdr>
                <w:top w:val="none" w:sz="0" w:space="0" w:color="auto"/>
                <w:left w:val="none" w:sz="0" w:space="0" w:color="auto"/>
                <w:bottom w:val="none" w:sz="0" w:space="0" w:color="auto"/>
                <w:right w:val="none" w:sz="0" w:space="0" w:color="auto"/>
              </w:divBdr>
            </w:div>
            <w:div w:id="86392127">
              <w:marLeft w:val="0"/>
              <w:marRight w:val="0"/>
              <w:marTop w:val="0"/>
              <w:marBottom w:val="0"/>
              <w:divBdr>
                <w:top w:val="none" w:sz="0" w:space="0" w:color="auto"/>
                <w:left w:val="none" w:sz="0" w:space="0" w:color="auto"/>
                <w:bottom w:val="none" w:sz="0" w:space="0" w:color="auto"/>
                <w:right w:val="none" w:sz="0" w:space="0" w:color="auto"/>
              </w:divBdr>
            </w:div>
            <w:div w:id="606892776">
              <w:marLeft w:val="0"/>
              <w:marRight w:val="0"/>
              <w:marTop w:val="0"/>
              <w:marBottom w:val="0"/>
              <w:divBdr>
                <w:top w:val="none" w:sz="0" w:space="0" w:color="auto"/>
                <w:left w:val="none" w:sz="0" w:space="0" w:color="auto"/>
                <w:bottom w:val="none" w:sz="0" w:space="0" w:color="auto"/>
                <w:right w:val="none" w:sz="0" w:space="0" w:color="auto"/>
              </w:divBdr>
            </w:div>
            <w:div w:id="1623420567">
              <w:marLeft w:val="0"/>
              <w:marRight w:val="0"/>
              <w:marTop w:val="0"/>
              <w:marBottom w:val="0"/>
              <w:divBdr>
                <w:top w:val="none" w:sz="0" w:space="0" w:color="auto"/>
                <w:left w:val="none" w:sz="0" w:space="0" w:color="auto"/>
                <w:bottom w:val="none" w:sz="0" w:space="0" w:color="auto"/>
                <w:right w:val="none" w:sz="0" w:space="0" w:color="auto"/>
              </w:divBdr>
            </w:div>
            <w:div w:id="967470972">
              <w:marLeft w:val="0"/>
              <w:marRight w:val="0"/>
              <w:marTop w:val="0"/>
              <w:marBottom w:val="0"/>
              <w:divBdr>
                <w:top w:val="none" w:sz="0" w:space="0" w:color="auto"/>
                <w:left w:val="none" w:sz="0" w:space="0" w:color="auto"/>
                <w:bottom w:val="none" w:sz="0" w:space="0" w:color="auto"/>
                <w:right w:val="none" w:sz="0" w:space="0" w:color="auto"/>
              </w:divBdr>
            </w:div>
            <w:div w:id="30153547">
              <w:marLeft w:val="0"/>
              <w:marRight w:val="0"/>
              <w:marTop w:val="0"/>
              <w:marBottom w:val="0"/>
              <w:divBdr>
                <w:top w:val="none" w:sz="0" w:space="0" w:color="auto"/>
                <w:left w:val="none" w:sz="0" w:space="0" w:color="auto"/>
                <w:bottom w:val="none" w:sz="0" w:space="0" w:color="auto"/>
                <w:right w:val="none" w:sz="0" w:space="0" w:color="auto"/>
              </w:divBdr>
            </w:div>
            <w:div w:id="160002275">
              <w:marLeft w:val="0"/>
              <w:marRight w:val="0"/>
              <w:marTop w:val="0"/>
              <w:marBottom w:val="0"/>
              <w:divBdr>
                <w:top w:val="none" w:sz="0" w:space="0" w:color="auto"/>
                <w:left w:val="none" w:sz="0" w:space="0" w:color="auto"/>
                <w:bottom w:val="none" w:sz="0" w:space="0" w:color="auto"/>
                <w:right w:val="none" w:sz="0" w:space="0" w:color="auto"/>
              </w:divBdr>
            </w:div>
            <w:div w:id="1834756109">
              <w:marLeft w:val="0"/>
              <w:marRight w:val="0"/>
              <w:marTop w:val="0"/>
              <w:marBottom w:val="0"/>
              <w:divBdr>
                <w:top w:val="none" w:sz="0" w:space="0" w:color="auto"/>
                <w:left w:val="none" w:sz="0" w:space="0" w:color="auto"/>
                <w:bottom w:val="none" w:sz="0" w:space="0" w:color="auto"/>
                <w:right w:val="none" w:sz="0" w:space="0" w:color="auto"/>
              </w:divBdr>
            </w:div>
            <w:div w:id="425346019">
              <w:marLeft w:val="0"/>
              <w:marRight w:val="0"/>
              <w:marTop w:val="0"/>
              <w:marBottom w:val="0"/>
              <w:divBdr>
                <w:top w:val="none" w:sz="0" w:space="0" w:color="auto"/>
                <w:left w:val="none" w:sz="0" w:space="0" w:color="auto"/>
                <w:bottom w:val="none" w:sz="0" w:space="0" w:color="auto"/>
                <w:right w:val="none" w:sz="0" w:space="0" w:color="auto"/>
              </w:divBdr>
            </w:div>
            <w:div w:id="1705207637">
              <w:marLeft w:val="0"/>
              <w:marRight w:val="0"/>
              <w:marTop w:val="0"/>
              <w:marBottom w:val="0"/>
              <w:divBdr>
                <w:top w:val="none" w:sz="0" w:space="0" w:color="auto"/>
                <w:left w:val="none" w:sz="0" w:space="0" w:color="auto"/>
                <w:bottom w:val="none" w:sz="0" w:space="0" w:color="auto"/>
                <w:right w:val="none" w:sz="0" w:space="0" w:color="auto"/>
              </w:divBdr>
            </w:div>
            <w:div w:id="1326276271">
              <w:marLeft w:val="0"/>
              <w:marRight w:val="0"/>
              <w:marTop w:val="0"/>
              <w:marBottom w:val="0"/>
              <w:divBdr>
                <w:top w:val="none" w:sz="0" w:space="0" w:color="auto"/>
                <w:left w:val="none" w:sz="0" w:space="0" w:color="auto"/>
                <w:bottom w:val="none" w:sz="0" w:space="0" w:color="auto"/>
                <w:right w:val="none" w:sz="0" w:space="0" w:color="auto"/>
              </w:divBdr>
            </w:div>
            <w:div w:id="2059627105">
              <w:marLeft w:val="0"/>
              <w:marRight w:val="0"/>
              <w:marTop w:val="0"/>
              <w:marBottom w:val="0"/>
              <w:divBdr>
                <w:top w:val="none" w:sz="0" w:space="0" w:color="auto"/>
                <w:left w:val="none" w:sz="0" w:space="0" w:color="auto"/>
                <w:bottom w:val="none" w:sz="0" w:space="0" w:color="auto"/>
                <w:right w:val="none" w:sz="0" w:space="0" w:color="auto"/>
              </w:divBdr>
            </w:div>
            <w:div w:id="881555655">
              <w:marLeft w:val="0"/>
              <w:marRight w:val="0"/>
              <w:marTop w:val="0"/>
              <w:marBottom w:val="0"/>
              <w:divBdr>
                <w:top w:val="none" w:sz="0" w:space="0" w:color="auto"/>
                <w:left w:val="none" w:sz="0" w:space="0" w:color="auto"/>
                <w:bottom w:val="none" w:sz="0" w:space="0" w:color="auto"/>
                <w:right w:val="none" w:sz="0" w:space="0" w:color="auto"/>
              </w:divBdr>
            </w:div>
            <w:div w:id="592201245">
              <w:marLeft w:val="0"/>
              <w:marRight w:val="0"/>
              <w:marTop w:val="0"/>
              <w:marBottom w:val="0"/>
              <w:divBdr>
                <w:top w:val="none" w:sz="0" w:space="0" w:color="auto"/>
                <w:left w:val="none" w:sz="0" w:space="0" w:color="auto"/>
                <w:bottom w:val="none" w:sz="0" w:space="0" w:color="auto"/>
                <w:right w:val="none" w:sz="0" w:space="0" w:color="auto"/>
              </w:divBdr>
            </w:div>
            <w:div w:id="1438215925">
              <w:marLeft w:val="0"/>
              <w:marRight w:val="0"/>
              <w:marTop w:val="0"/>
              <w:marBottom w:val="0"/>
              <w:divBdr>
                <w:top w:val="none" w:sz="0" w:space="0" w:color="auto"/>
                <w:left w:val="none" w:sz="0" w:space="0" w:color="auto"/>
                <w:bottom w:val="none" w:sz="0" w:space="0" w:color="auto"/>
                <w:right w:val="none" w:sz="0" w:space="0" w:color="auto"/>
              </w:divBdr>
            </w:div>
            <w:div w:id="1684823539">
              <w:marLeft w:val="0"/>
              <w:marRight w:val="0"/>
              <w:marTop w:val="0"/>
              <w:marBottom w:val="0"/>
              <w:divBdr>
                <w:top w:val="none" w:sz="0" w:space="0" w:color="auto"/>
                <w:left w:val="none" w:sz="0" w:space="0" w:color="auto"/>
                <w:bottom w:val="none" w:sz="0" w:space="0" w:color="auto"/>
                <w:right w:val="none" w:sz="0" w:space="0" w:color="auto"/>
              </w:divBdr>
            </w:div>
            <w:div w:id="1440299656">
              <w:marLeft w:val="0"/>
              <w:marRight w:val="0"/>
              <w:marTop w:val="0"/>
              <w:marBottom w:val="0"/>
              <w:divBdr>
                <w:top w:val="none" w:sz="0" w:space="0" w:color="auto"/>
                <w:left w:val="none" w:sz="0" w:space="0" w:color="auto"/>
                <w:bottom w:val="none" w:sz="0" w:space="0" w:color="auto"/>
                <w:right w:val="none" w:sz="0" w:space="0" w:color="auto"/>
              </w:divBdr>
            </w:div>
            <w:div w:id="2134666765">
              <w:marLeft w:val="0"/>
              <w:marRight w:val="0"/>
              <w:marTop w:val="0"/>
              <w:marBottom w:val="0"/>
              <w:divBdr>
                <w:top w:val="none" w:sz="0" w:space="0" w:color="auto"/>
                <w:left w:val="none" w:sz="0" w:space="0" w:color="auto"/>
                <w:bottom w:val="none" w:sz="0" w:space="0" w:color="auto"/>
                <w:right w:val="none" w:sz="0" w:space="0" w:color="auto"/>
              </w:divBdr>
            </w:div>
            <w:div w:id="341931685">
              <w:marLeft w:val="0"/>
              <w:marRight w:val="0"/>
              <w:marTop w:val="0"/>
              <w:marBottom w:val="0"/>
              <w:divBdr>
                <w:top w:val="none" w:sz="0" w:space="0" w:color="auto"/>
                <w:left w:val="none" w:sz="0" w:space="0" w:color="auto"/>
                <w:bottom w:val="none" w:sz="0" w:space="0" w:color="auto"/>
                <w:right w:val="none" w:sz="0" w:space="0" w:color="auto"/>
              </w:divBdr>
            </w:div>
            <w:div w:id="1023556634">
              <w:marLeft w:val="0"/>
              <w:marRight w:val="0"/>
              <w:marTop w:val="0"/>
              <w:marBottom w:val="0"/>
              <w:divBdr>
                <w:top w:val="none" w:sz="0" w:space="0" w:color="auto"/>
                <w:left w:val="none" w:sz="0" w:space="0" w:color="auto"/>
                <w:bottom w:val="none" w:sz="0" w:space="0" w:color="auto"/>
                <w:right w:val="none" w:sz="0" w:space="0" w:color="auto"/>
              </w:divBdr>
            </w:div>
            <w:div w:id="1178621242">
              <w:marLeft w:val="0"/>
              <w:marRight w:val="0"/>
              <w:marTop w:val="0"/>
              <w:marBottom w:val="0"/>
              <w:divBdr>
                <w:top w:val="none" w:sz="0" w:space="0" w:color="auto"/>
                <w:left w:val="none" w:sz="0" w:space="0" w:color="auto"/>
                <w:bottom w:val="none" w:sz="0" w:space="0" w:color="auto"/>
                <w:right w:val="none" w:sz="0" w:space="0" w:color="auto"/>
              </w:divBdr>
            </w:div>
            <w:div w:id="900600926">
              <w:marLeft w:val="0"/>
              <w:marRight w:val="0"/>
              <w:marTop w:val="0"/>
              <w:marBottom w:val="0"/>
              <w:divBdr>
                <w:top w:val="none" w:sz="0" w:space="0" w:color="auto"/>
                <w:left w:val="none" w:sz="0" w:space="0" w:color="auto"/>
                <w:bottom w:val="none" w:sz="0" w:space="0" w:color="auto"/>
                <w:right w:val="none" w:sz="0" w:space="0" w:color="auto"/>
              </w:divBdr>
            </w:div>
            <w:div w:id="1427456372">
              <w:marLeft w:val="0"/>
              <w:marRight w:val="0"/>
              <w:marTop w:val="0"/>
              <w:marBottom w:val="0"/>
              <w:divBdr>
                <w:top w:val="none" w:sz="0" w:space="0" w:color="auto"/>
                <w:left w:val="none" w:sz="0" w:space="0" w:color="auto"/>
                <w:bottom w:val="none" w:sz="0" w:space="0" w:color="auto"/>
                <w:right w:val="none" w:sz="0" w:space="0" w:color="auto"/>
              </w:divBdr>
            </w:div>
            <w:div w:id="402021313">
              <w:marLeft w:val="0"/>
              <w:marRight w:val="0"/>
              <w:marTop w:val="0"/>
              <w:marBottom w:val="0"/>
              <w:divBdr>
                <w:top w:val="none" w:sz="0" w:space="0" w:color="auto"/>
                <w:left w:val="none" w:sz="0" w:space="0" w:color="auto"/>
                <w:bottom w:val="none" w:sz="0" w:space="0" w:color="auto"/>
                <w:right w:val="none" w:sz="0" w:space="0" w:color="auto"/>
              </w:divBdr>
            </w:div>
            <w:div w:id="472331536">
              <w:marLeft w:val="0"/>
              <w:marRight w:val="0"/>
              <w:marTop w:val="0"/>
              <w:marBottom w:val="0"/>
              <w:divBdr>
                <w:top w:val="none" w:sz="0" w:space="0" w:color="auto"/>
                <w:left w:val="none" w:sz="0" w:space="0" w:color="auto"/>
                <w:bottom w:val="none" w:sz="0" w:space="0" w:color="auto"/>
                <w:right w:val="none" w:sz="0" w:space="0" w:color="auto"/>
              </w:divBdr>
            </w:div>
            <w:div w:id="979001546">
              <w:marLeft w:val="0"/>
              <w:marRight w:val="0"/>
              <w:marTop w:val="0"/>
              <w:marBottom w:val="0"/>
              <w:divBdr>
                <w:top w:val="none" w:sz="0" w:space="0" w:color="auto"/>
                <w:left w:val="none" w:sz="0" w:space="0" w:color="auto"/>
                <w:bottom w:val="none" w:sz="0" w:space="0" w:color="auto"/>
                <w:right w:val="none" w:sz="0" w:space="0" w:color="auto"/>
              </w:divBdr>
            </w:div>
            <w:div w:id="1145589871">
              <w:marLeft w:val="0"/>
              <w:marRight w:val="0"/>
              <w:marTop w:val="0"/>
              <w:marBottom w:val="0"/>
              <w:divBdr>
                <w:top w:val="none" w:sz="0" w:space="0" w:color="auto"/>
                <w:left w:val="none" w:sz="0" w:space="0" w:color="auto"/>
                <w:bottom w:val="none" w:sz="0" w:space="0" w:color="auto"/>
                <w:right w:val="none" w:sz="0" w:space="0" w:color="auto"/>
              </w:divBdr>
            </w:div>
            <w:div w:id="1071463655">
              <w:marLeft w:val="0"/>
              <w:marRight w:val="0"/>
              <w:marTop w:val="0"/>
              <w:marBottom w:val="0"/>
              <w:divBdr>
                <w:top w:val="none" w:sz="0" w:space="0" w:color="auto"/>
                <w:left w:val="none" w:sz="0" w:space="0" w:color="auto"/>
                <w:bottom w:val="none" w:sz="0" w:space="0" w:color="auto"/>
                <w:right w:val="none" w:sz="0" w:space="0" w:color="auto"/>
              </w:divBdr>
            </w:div>
            <w:div w:id="2063753501">
              <w:marLeft w:val="0"/>
              <w:marRight w:val="0"/>
              <w:marTop w:val="0"/>
              <w:marBottom w:val="0"/>
              <w:divBdr>
                <w:top w:val="none" w:sz="0" w:space="0" w:color="auto"/>
                <w:left w:val="none" w:sz="0" w:space="0" w:color="auto"/>
                <w:bottom w:val="none" w:sz="0" w:space="0" w:color="auto"/>
                <w:right w:val="none" w:sz="0" w:space="0" w:color="auto"/>
              </w:divBdr>
            </w:div>
            <w:div w:id="1253661818">
              <w:marLeft w:val="0"/>
              <w:marRight w:val="0"/>
              <w:marTop w:val="0"/>
              <w:marBottom w:val="0"/>
              <w:divBdr>
                <w:top w:val="none" w:sz="0" w:space="0" w:color="auto"/>
                <w:left w:val="none" w:sz="0" w:space="0" w:color="auto"/>
                <w:bottom w:val="none" w:sz="0" w:space="0" w:color="auto"/>
                <w:right w:val="none" w:sz="0" w:space="0" w:color="auto"/>
              </w:divBdr>
            </w:div>
            <w:div w:id="1337223030">
              <w:marLeft w:val="0"/>
              <w:marRight w:val="0"/>
              <w:marTop w:val="0"/>
              <w:marBottom w:val="0"/>
              <w:divBdr>
                <w:top w:val="none" w:sz="0" w:space="0" w:color="auto"/>
                <w:left w:val="none" w:sz="0" w:space="0" w:color="auto"/>
                <w:bottom w:val="none" w:sz="0" w:space="0" w:color="auto"/>
                <w:right w:val="none" w:sz="0" w:space="0" w:color="auto"/>
              </w:divBdr>
            </w:div>
            <w:div w:id="863786625">
              <w:marLeft w:val="0"/>
              <w:marRight w:val="0"/>
              <w:marTop w:val="0"/>
              <w:marBottom w:val="0"/>
              <w:divBdr>
                <w:top w:val="none" w:sz="0" w:space="0" w:color="auto"/>
                <w:left w:val="none" w:sz="0" w:space="0" w:color="auto"/>
                <w:bottom w:val="none" w:sz="0" w:space="0" w:color="auto"/>
                <w:right w:val="none" w:sz="0" w:space="0" w:color="auto"/>
              </w:divBdr>
            </w:div>
            <w:div w:id="699624697">
              <w:marLeft w:val="0"/>
              <w:marRight w:val="0"/>
              <w:marTop w:val="0"/>
              <w:marBottom w:val="0"/>
              <w:divBdr>
                <w:top w:val="none" w:sz="0" w:space="0" w:color="auto"/>
                <w:left w:val="none" w:sz="0" w:space="0" w:color="auto"/>
                <w:bottom w:val="none" w:sz="0" w:space="0" w:color="auto"/>
                <w:right w:val="none" w:sz="0" w:space="0" w:color="auto"/>
              </w:divBdr>
            </w:div>
            <w:div w:id="1175536843">
              <w:marLeft w:val="0"/>
              <w:marRight w:val="0"/>
              <w:marTop w:val="0"/>
              <w:marBottom w:val="0"/>
              <w:divBdr>
                <w:top w:val="none" w:sz="0" w:space="0" w:color="auto"/>
                <w:left w:val="none" w:sz="0" w:space="0" w:color="auto"/>
                <w:bottom w:val="none" w:sz="0" w:space="0" w:color="auto"/>
                <w:right w:val="none" w:sz="0" w:space="0" w:color="auto"/>
              </w:divBdr>
            </w:div>
            <w:div w:id="833107171">
              <w:marLeft w:val="0"/>
              <w:marRight w:val="0"/>
              <w:marTop w:val="0"/>
              <w:marBottom w:val="0"/>
              <w:divBdr>
                <w:top w:val="none" w:sz="0" w:space="0" w:color="auto"/>
                <w:left w:val="none" w:sz="0" w:space="0" w:color="auto"/>
                <w:bottom w:val="none" w:sz="0" w:space="0" w:color="auto"/>
                <w:right w:val="none" w:sz="0" w:space="0" w:color="auto"/>
              </w:divBdr>
            </w:div>
            <w:div w:id="2133016607">
              <w:marLeft w:val="0"/>
              <w:marRight w:val="0"/>
              <w:marTop w:val="0"/>
              <w:marBottom w:val="0"/>
              <w:divBdr>
                <w:top w:val="none" w:sz="0" w:space="0" w:color="auto"/>
                <w:left w:val="none" w:sz="0" w:space="0" w:color="auto"/>
                <w:bottom w:val="none" w:sz="0" w:space="0" w:color="auto"/>
                <w:right w:val="none" w:sz="0" w:space="0" w:color="auto"/>
              </w:divBdr>
            </w:div>
            <w:div w:id="36249116">
              <w:marLeft w:val="0"/>
              <w:marRight w:val="0"/>
              <w:marTop w:val="0"/>
              <w:marBottom w:val="0"/>
              <w:divBdr>
                <w:top w:val="none" w:sz="0" w:space="0" w:color="auto"/>
                <w:left w:val="none" w:sz="0" w:space="0" w:color="auto"/>
                <w:bottom w:val="none" w:sz="0" w:space="0" w:color="auto"/>
                <w:right w:val="none" w:sz="0" w:space="0" w:color="auto"/>
              </w:divBdr>
            </w:div>
            <w:div w:id="756437810">
              <w:marLeft w:val="0"/>
              <w:marRight w:val="0"/>
              <w:marTop w:val="0"/>
              <w:marBottom w:val="0"/>
              <w:divBdr>
                <w:top w:val="none" w:sz="0" w:space="0" w:color="auto"/>
                <w:left w:val="none" w:sz="0" w:space="0" w:color="auto"/>
                <w:bottom w:val="none" w:sz="0" w:space="0" w:color="auto"/>
                <w:right w:val="none" w:sz="0" w:space="0" w:color="auto"/>
              </w:divBdr>
            </w:div>
            <w:div w:id="1321688161">
              <w:marLeft w:val="0"/>
              <w:marRight w:val="0"/>
              <w:marTop w:val="0"/>
              <w:marBottom w:val="0"/>
              <w:divBdr>
                <w:top w:val="none" w:sz="0" w:space="0" w:color="auto"/>
                <w:left w:val="none" w:sz="0" w:space="0" w:color="auto"/>
                <w:bottom w:val="none" w:sz="0" w:space="0" w:color="auto"/>
                <w:right w:val="none" w:sz="0" w:space="0" w:color="auto"/>
              </w:divBdr>
            </w:div>
            <w:div w:id="177357606">
              <w:marLeft w:val="0"/>
              <w:marRight w:val="0"/>
              <w:marTop w:val="0"/>
              <w:marBottom w:val="0"/>
              <w:divBdr>
                <w:top w:val="none" w:sz="0" w:space="0" w:color="auto"/>
                <w:left w:val="none" w:sz="0" w:space="0" w:color="auto"/>
                <w:bottom w:val="none" w:sz="0" w:space="0" w:color="auto"/>
                <w:right w:val="none" w:sz="0" w:space="0" w:color="auto"/>
              </w:divBdr>
            </w:div>
            <w:div w:id="876744065">
              <w:marLeft w:val="0"/>
              <w:marRight w:val="0"/>
              <w:marTop w:val="0"/>
              <w:marBottom w:val="0"/>
              <w:divBdr>
                <w:top w:val="none" w:sz="0" w:space="0" w:color="auto"/>
                <w:left w:val="none" w:sz="0" w:space="0" w:color="auto"/>
                <w:bottom w:val="none" w:sz="0" w:space="0" w:color="auto"/>
                <w:right w:val="none" w:sz="0" w:space="0" w:color="auto"/>
              </w:divBdr>
            </w:div>
            <w:div w:id="443497101">
              <w:marLeft w:val="0"/>
              <w:marRight w:val="0"/>
              <w:marTop w:val="0"/>
              <w:marBottom w:val="0"/>
              <w:divBdr>
                <w:top w:val="none" w:sz="0" w:space="0" w:color="auto"/>
                <w:left w:val="none" w:sz="0" w:space="0" w:color="auto"/>
                <w:bottom w:val="none" w:sz="0" w:space="0" w:color="auto"/>
                <w:right w:val="none" w:sz="0" w:space="0" w:color="auto"/>
              </w:divBdr>
            </w:div>
            <w:div w:id="991250625">
              <w:marLeft w:val="0"/>
              <w:marRight w:val="0"/>
              <w:marTop w:val="0"/>
              <w:marBottom w:val="0"/>
              <w:divBdr>
                <w:top w:val="none" w:sz="0" w:space="0" w:color="auto"/>
                <w:left w:val="none" w:sz="0" w:space="0" w:color="auto"/>
                <w:bottom w:val="none" w:sz="0" w:space="0" w:color="auto"/>
                <w:right w:val="none" w:sz="0" w:space="0" w:color="auto"/>
              </w:divBdr>
            </w:div>
            <w:div w:id="903685722">
              <w:marLeft w:val="0"/>
              <w:marRight w:val="0"/>
              <w:marTop w:val="0"/>
              <w:marBottom w:val="0"/>
              <w:divBdr>
                <w:top w:val="none" w:sz="0" w:space="0" w:color="auto"/>
                <w:left w:val="none" w:sz="0" w:space="0" w:color="auto"/>
                <w:bottom w:val="none" w:sz="0" w:space="0" w:color="auto"/>
                <w:right w:val="none" w:sz="0" w:space="0" w:color="auto"/>
              </w:divBdr>
            </w:div>
            <w:div w:id="1819957920">
              <w:marLeft w:val="0"/>
              <w:marRight w:val="0"/>
              <w:marTop w:val="0"/>
              <w:marBottom w:val="0"/>
              <w:divBdr>
                <w:top w:val="none" w:sz="0" w:space="0" w:color="auto"/>
                <w:left w:val="none" w:sz="0" w:space="0" w:color="auto"/>
                <w:bottom w:val="none" w:sz="0" w:space="0" w:color="auto"/>
                <w:right w:val="none" w:sz="0" w:space="0" w:color="auto"/>
              </w:divBdr>
            </w:div>
            <w:div w:id="1472164352">
              <w:marLeft w:val="0"/>
              <w:marRight w:val="0"/>
              <w:marTop w:val="0"/>
              <w:marBottom w:val="0"/>
              <w:divBdr>
                <w:top w:val="none" w:sz="0" w:space="0" w:color="auto"/>
                <w:left w:val="none" w:sz="0" w:space="0" w:color="auto"/>
                <w:bottom w:val="none" w:sz="0" w:space="0" w:color="auto"/>
                <w:right w:val="none" w:sz="0" w:space="0" w:color="auto"/>
              </w:divBdr>
            </w:div>
            <w:div w:id="506674609">
              <w:marLeft w:val="0"/>
              <w:marRight w:val="0"/>
              <w:marTop w:val="0"/>
              <w:marBottom w:val="0"/>
              <w:divBdr>
                <w:top w:val="none" w:sz="0" w:space="0" w:color="auto"/>
                <w:left w:val="none" w:sz="0" w:space="0" w:color="auto"/>
                <w:bottom w:val="none" w:sz="0" w:space="0" w:color="auto"/>
                <w:right w:val="none" w:sz="0" w:space="0" w:color="auto"/>
              </w:divBdr>
            </w:div>
            <w:div w:id="145359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1280763">
      <w:bodyDiv w:val="1"/>
      <w:marLeft w:val="0"/>
      <w:marRight w:val="0"/>
      <w:marTop w:val="0"/>
      <w:marBottom w:val="0"/>
      <w:divBdr>
        <w:top w:val="none" w:sz="0" w:space="0" w:color="auto"/>
        <w:left w:val="none" w:sz="0" w:space="0" w:color="auto"/>
        <w:bottom w:val="none" w:sz="0" w:space="0" w:color="auto"/>
        <w:right w:val="none" w:sz="0" w:space="0" w:color="auto"/>
      </w:divBdr>
    </w:div>
    <w:div w:id="647324056">
      <w:bodyDiv w:val="1"/>
      <w:marLeft w:val="0"/>
      <w:marRight w:val="0"/>
      <w:marTop w:val="0"/>
      <w:marBottom w:val="0"/>
      <w:divBdr>
        <w:top w:val="none" w:sz="0" w:space="0" w:color="auto"/>
        <w:left w:val="none" w:sz="0" w:space="0" w:color="auto"/>
        <w:bottom w:val="none" w:sz="0" w:space="0" w:color="auto"/>
        <w:right w:val="none" w:sz="0" w:space="0" w:color="auto"/>
      </w:divBdr>
      <w:divsChild>
        <w:div w:id="1690912600">
          <w:marLeft w:val="0"/>
          <w:marRight w:val="0"/>
          <w:marTop w:val="0"/>
          <w:marBottom w:val="0"/>
          <w:divBdr>
            <w:top w:val="none" w:sz="0" w:space="0" w:color="auto"/>
            <w:left w:val="none" w:sz="0" w:space="0" w:color="auto"/>
            <w:bottom w:val="none" w:sz="0" w:space="0" w:color="auto"/>
            <w:right w:val="none" w:sz="0" w:space="0" w:color="auto"/>
          </w:divBdr>
          <w:divsChild>
            <w:div w:id="1680159628">
              <w:marLeft w:val="0"/>
              <w:marRight w:val="0"/>
              <w:marTop w:val="0"/>
              <w:marBottom w:val="0"/>
              <w:divBdr>
                <w:top w:val="none" w:sz="0" w:space="0" w:color="auto"/>
                <w:left w:val="none" w:sz="0" w:space="0" w:color="auto"/>
                <w:bottom w:val="none" w:sz="0" w:space="0" w:color="auto"/>
                <w:right w:val="none" w:sz="0" w:space="0" w:color="auto"/>
              </w:divBdr>
            </w:div>
            <w:div w:id="687105505">
              <w:marLeft w:val="0"/>
              <w:marRight w:val="0"/>
              <w:marTop w:val="0"/>
              <w:marBottom w:val="0"/>
              <w:divBdr>
                <w:top w:val="none" w:sz="0" w:space="0" w:color="auto"/>
                <w:left w:val="none" w:sz="0" w:space="0" w:color="auto"/>
                <w:bottom w:val="none" w:sz="0" w:space="0" w:color="auto"/>
                <w:right w:val="none" w:sz="0" w:space="0" w:color="auto"/>
              </w:divBdr>
            </w:div>
            <w:div w:id="296104694">
              <w:marLeft w:val="0"/>
              <w:marRight w:val="0"/>
              <w:marTop w:val="0"/>
              <w:marBottom w:val="0"/>
              <w:divBdr>
                <w:top w:val="none" w:sz="0" w:space="0" w:color="auto"/>
                <w:left w:val="none" w:sz="0" w:space="0" w:color="auto"/>
                <w:bottom w:val="none" w:sz="0" w:space="0" w:color="auto"/>
                <w:right w:val="none" w:sz="0" w:space="0" w:color="auto"/>
              </w:divBdr>
            </w:div>
            <w:div w:id="773282760">
              <w:marLeft w:val="0"/>
              <w:marRight w:val="0"/>
              <w:marTop w:val="0"/>
              <w:marBottom w:val="0"/>
              <w:divBdr>
                <w:top w:val="none" w:sz="0" w:space="0" w:color="auto"/>
                <w:left w:val="none" w:sz="0" w:space="0" w:color="auto"/>
                <w:bottom w:val="none" w:sz="0" w:space="0" w:color="auto"/>
                <w:right w:val="none" w:sz="0" w:space="0" w:color="auto"/>
              </w:divBdr>
            </w:div>
            <w:div w:id="577251625">
              <w:marLeft w:val="0"/>
              <w:marRight w:val="0"/>
              <w:marTop w:val="0"/>
              <w:marBottom w:val="0"/>
              <w:divBdr>
                <w:top w:val="none" w:sz="0" w:space="0" w:color="auto"/>
                <w:left w:val="none" w:sz="0" w:space="0" w:color="auto"/>
                <w:bottom w:val="none" w:sz="0" w:space="0" w:color="auto"/>
                <w:right w:val="none" w:sz="0" w:space="0" w:color="auto"/>
              </w:divBdr>
            </w:div>
            <w:div w:id="394624963">
              <w:marLeft w:val="0"/>
              <w:marRight w:val="0"/>
              <w:marTop w:val="0"/>
              <w:marBottom w:val="0"/>
              <w:divBdr>
                <w:top w:val="none" w:sz="0" w:space="0" w:color="auto"/>
                <w:left w:val="none" w:sz="0" w:space="0" w:color="auto"/>
                <w:bottom w:val="none" w:sz="0" w:space="0" w:color="auto"/>
                <w:right w:val="none" w:sz="0" w:space="0" w:color="auto"/>
              </w:divBdr>
            </w:div>
            <w:div w:id="411047792">
              <w:marLeft w:val="0"/>
              <w:marRight w:val="0"/>
              <w:marTop w:val="0"/>
              <w:marBottom w:val="0"/>
              <w:divBdr>
                <w:top w:val="none" w:sz="0" w:space="0" w:color="auto"/>
                <w:left w:val="none" w:sz="0" w:space="0" w:color="auto"/>
                <w:bottom w:val="none" w:sz="0" w:space="0" w:color="auto"/>
                <w:right w:val="none" w:sz="0" w:space="0" w:color="auto"/>
              </w:divBdr>
            </w:div>
            <w:div w:id="1158573682">
              <w:marLeft w:val="0"/>
              <w:marRight w:val="0"/>
              <w:marTop w:val="0"/>
              <w:marBottom w:val="0"/>
              <w:divBdr>
                <w:top w:val="none" w:sz="0" w:space="0" w:color="auto"/>
                <w:left w:val="none" w:sz="0" w:space="0" w:color="auto"/>
                <w:bottom w:val="none" w:sz="0" w:space="0" w:color="auto"/>
                <w:right w:val="none" w:sz="0" w:space="0" w:color="auto"/>
              </w:divBdr>
            </w:div>
            <w:div w:id="609894689">
              <w:marLeft w:val="0"/>
              <w:marRight w:val="0"/>
              <w:marTop w:val="0"/>
              <w:marBottom w:val="0"/>
              <w:divBdr>
                <w:top w:val="none" w:sz="0" w:space="0" w:color="auto"/>
                <w:left w:val="none" w:sz="0" w:space="0" w:color="auto"/>
                <w:bottom w:val="none" w:sz="0" w:space="0" w:color="auto"/>
                <w:right w:val="none" w:sz="0" w:space="0" w:color="auto"/>
              </w:divBdr>
            </w:div>
            <w:div w:id="891427674">
              <w:marLeft w:val="0"/>
              <w:marRight w:val="0"/>
              <w:marTop w:val="0"/>
              <w:marBottom w:val="0"/>
              <w:divBdr>
                <w:top w:val="none" w:sz="0" w:space="0" w:color="auto"/>
                <w:left w:val="none" w:sz="0" w:space="0" w:color="auto"/>
                <w:bottom w:val="none" w:sz="0" w:space="0" w:color="auto"/>
                <w:right w:val="none" w:sz="0" w:space="0" w:color="auto"/>
              </w:divBdr>
            </w:div>
            <w:div w:id="1504200052">
              <w:marLeft w:val="0"/>
              <w:marRight w:val="0"/>
              <w:marTop w:val="0"/>
              <w:marBottom w:val="0"/>
              <w:divBdr>
                <w:top w:val="none" w:sz="0" w:space="0" w:color="auto"/>
                <w:left w:val="none" w:sz="0" w:space="0" w:color="auto"/>
                <w:bottom w:val="none" w:sz="0" w:space="0" w:color="auto"/>
                <w:right w:val="none" w:sz="0" w:space="0" w:color="auto"/>
              </w:divBdr>
            </w:div>
            <w:div w:id="226384773">
              <w:marLeft w:val="0"/>
              <w:marRight w:val="0"/>
              <w:marTop w:val="0"/>
              <w:marBottom w:val="0"/>
              <w:divBdr>
                <w:top w:val="none" w:sz="0" w:space="0" w:color="auto"/>
                <w:left w:val="none" w:sz="0" w:space="0" w:color="auto"/>
                <w:bottom w:val="none" w:sz="0" w:space="0" w:color="auto"/>
                <w:right w:val="none" w:sz="0" w:space="0" w:color="auto"/>
              </w:divBdr>
            </w:div>
            <w:div w:id="405616741">
              <w:marLeft w:val="0"/>
              <w:marRight w:val="0"/>
              <w:marTop w:val="0"/>
              <w:marBottom w:val="0"/>
              <w:divBdr>
                <w:top w:val="none" w:sz="0" w:space="0" w:color="auto"/>
                <w:left w:val="none" w:sz="0" w:space="0" w:color="auto"/>
                <w:bottom w:val="none" w:sz="0" w:space="0" w:color="auto"/>
                <w:right w:val="none" w:sz="0" w:space="0" w:color="auto"/>
              </w:divBdr>
            </w:div>
            <w:div w:id="562446034">
              <w:marLeft w:val="0"/>
              <w:marRight w:val="0"/>
              <w:marTop w:val="0"/>
              <w:marBottom w:val="0"/>
              <w:divBdr>
                <w:top w:val="none" w:sz="0" w:space="0" w:color="auto"/>
                <w:left w:val="none" w:sz="0" w:space="0" w:color="auto"/>
                <w:bottom w:val="none" w:sz="0" w:space="0" w:color="auto"/>
                <w:right w:val="none" w:sz="0" w:space="0" w:color="auto"/>
              </w:divBdr>
            </w:div>
            <w:div w:id="310641528">
              <w:marLeft w:val="0"/>
              <w:marRight w:val="0"/>
              <w:marTop w:val="0"/>
              <w:marBottom w:val="0"/>
              <w:divBdr>
                <w:top w:val="none" w:sz="0" w:space="0" w:color="auto"/>
                <w:left w:val="none" w:sz="0" w:space="0" w:color="auto"/>
                <w:bottom w:val="none" w:sz="0" w:space="0" w:color="auto"/>
                <w:right w:val="none" w:sz="0" w:space="0" w:color="auto"/>
              </w:divBdr>
            </w:div>
            <w:div w:id="309487129">
              <w:marLeft w:val="0"/>
              <w:marRight w:val="0"/>
              <w:marTop w:val="0"/>
              <w:marBottom w:val="0"/>
              <w:divBdr>
                <w:top w:val="none" w:sz="0" w:space="0" w:color="auto"/>
                <w:left w:val="none" w:sz="0" w:space="0" w:color="auto"/>
                <w:bottom w:val="none" w:sz="0" w:space="0" w:color="auto"/>
                <w:right w:val="none" w:sz="0" w:space="0" w:color="auto"/>
              </w:divBdr>
            </w:div>
            <w:div w:id="1669870784">
              <w:marLeft w:val="0"/>
              <w:marRight w:val="0"/>
              <w:marTop w:val="0"/>
              <w:marBottom w:val="0"/>
              <w:divBdr>
                <w:top w:val="none" w:sz="0" w:space="0" w:color="auto"/>
                <w:left w:val="none" w:sz="0" w:space="0" w:color="auto"/>
                <w:bottom w:val="none" w:sz="0" w:space="0" w:color="auto"/>
                <w:right w:val="none" w:sz="0" w:space="0" w:color="auto"/>
              </w:divBdr>
            </w:div>
            <w:div w:id="1008022217">
              <w:marLeft w:val="0"/>
              <w:marRight w:val="0"/>
              <w:marTop w:val="0"/>
              <w:marBottom w:val="0"/>
              <w:divBdr>
                <w:top w:val="none" w:sz="0" w:space="0" w:color="auto"/>
                <w:left w:val="none" w:sz="0" w:space="0" w:color="auto"/>
                <w:bottom w:val="none" w:sz="0" w:space="0" w:color="auto"/>
                <w:right w:val="none" w:sz="0" w:space="0" w:color="auto"/>
              </w:divBdr>
            </w:div>
            <w:div w:id="1643463614">
              <w:marLeft w:val="0"/>
              <w:marRight w:val="0"/>
              <w:marTop w:val="0"/>
              <w:marBottom w:val="0"/>
              <w:divBdr>
                <w:top w:val="none" w:sz="0" w:space="0" w:color="auto"/>
                <w:left w:val="none" w:sz="0" w:space="0" w:color="auto"/>
                <w:bottom w:val="none" w:sz="0" w:space="0" w:color="auto"/>
                <w:right w:val="none" w:sz="0" w:space="0" w:color="auto"/>
              </w:divBdr>
            </w:div>
            <w:div w:id="2041467514">
              <w:marLeft w:val="0"/>
              <w:marRight w:val="0"/>
              <w:marTop w:val="0"/>
              <w:marBottom w:val="0"/>
              <w:divBdr>
                <w:top w:val="none" w:sz="0" w:space="0" w:color="auto"/>
                <w:left w:val="none" w:sz="0" w:space="0" w:color="auto"/>
                <w:bottom w:val="none" w:sz="0" w:space="0" w:color="auto"/>
                <w:right w:val="none" w:sz="0" w:space="0" w:color="auto"/>
              </w:divBdr>
            </w:div>
            <w:div w:id="836574119">
              <w:marLeft w:val="0"/>
              <w:marRight w:val="0"/>
              <w:marTop w:val="0"/>
              <w:marBottom w:val="0"/>
              <w:divBdr>
                <w:top w:val="none" w:sz="0" w:space="0" w:color="auto"/>
                <w:left w:val="none" w:sz="0" w:space="0" w:color="auto"/>
                <w:bottom w:val="none" w:sz="0" w:space="0" w:color="auto"/>
                <w:right w:val="none" w:sz="0" w:space="0" w:color="auto"/>
              </w:divBdr>
            </w:div>
            <w:div w:id="1575237696">
              <w:marLeft w:val="0"/>
              <w:marRight w:val="0"/>
              <w:marTop w:val="0"/>
              <w:marBottom w:val="0"/>
              <w:divBdr>
                <w:top w:val="none" w:sz="0" w:space="0" w:color="auto"/>
                <w:left w:val="none" w:sz="0" w:space="0" w:color="auto"/>
                <w:bottom w:val="none" w:sz="0" w:space="0" w:color="auto"/>
                <w:right w:val="none" w:sz="0" w:space="0" w:color="auto"/>
              </w:divBdr>
            </w:div>
            <w:div w:id="2029986618">
              <w:marLeft w:val="0"/>
              <w:marRight w:val="0"/>
              <w:marTop w:val="0"/>
              <w:marBottom w:val="0"/>
              <w:divBdr>
                <w:top w:val="none" w:sz="0" w:space="0" w:color="auto"/>
                <w:left w:val="none" w:sz="0" w:space="0" w:color="auto"/>
                <w:bottom w:val="none" w:sz="0" w:space="0" w:color="auto"/>
                <w:right w:val="none" w:sz="0" w:space="0" w:color="auto"/>
              </w:divBdr>
            </w:div>
            <w:div w:id="1835147083">
              <w:marLeft w:val="0"/>
              <w:marRight w:val="0"/>
              <w:marTop w:val="0"/>
              <w:marBottom w:val="0"/>
              <w:divBdr>
                <w:top w:val="none" w:sz="0" w:space="0" w:color="auto"/>
                <w:left w:val="none" w:sz="0" w:space="0" w:color="auto"/>
                <w:bottom w:val="none" w:sz="0" w:space="0" w:color="auto"/>
                <w:right w:val="none" w:sz="0" w:space="0" w:color="auto"/>
              </w:divBdr>
            </w:div>
            <w:div w:id="518157676">
              <w:marLeft w:val="0"/>
              <w:marRight w:val="0"/>
              <w:marTop w:val="0"/>
              <w:marBottom w:val="0"/>
              <w:divBdr>
                <w:top w:val="none" w:sz="0" w:space="0" w:color="auto"/>
                <w:left w:val="none" w:sz="0" w:space="0" w:color="auto"/>
                <w:bottom w:val="none" w:sz="0" w:space="0" w:color="auto"/>
                <w:right w:val="none" w:sz="0" w:space="0" w:color="auto"/>
              </w:divBdr>
            </w:div>
            <w:div w:id="1679506664">
              <w:marLeft w:val="0"/>
              <w:marRight w:val="0"/>
              <w:marTop w:val="0"/>
              <w:marBottom w:val="0"/>
              <w:divBdr>
                <w:top w:val="none" w:sz="0" w:space="0" w:color="auto"/>
                <w:left w:val="none" w:sz="0" w:space="0" w:color="auto"/>
                <w:bottom w:val="none" w:sz="0" w:space="0" w:color="auto"/>
                <w:right w:val="none" w:sz="0" w:space="0" w:color="auto"/>
              </w:divBdr>
            </w:div>
            <w:div w:id="673873089">
              <w:marLeft w:val="0"/>
              <w:marRight w:val="0"/>
              <w:marTop w:val="0"/>
              <w:marBottom w:val="0"/>
              <w:divBdr>
                <w:top w:val="none" w:sz="0" w:space="0" w:color="auto"/>
                <w:left w:val="none" w:sz="0" w:space="0" w:color="auto"/>
                <w:bottom w:val="none" w:sz="0" w:space="0" w:color="auto"/>
                <w:right w:val="none" w:sz="0" w:space="0" w:color="auto"/>
              </w:divBdr>
            </w:div>
            <w:div w:id="398796976">
              <w:marLeft w:val="0"/>
              <w:marRight w:val="0"/>
              <w:marTop w:val="0"/>
              <w:marBottom w:val="0"/>
              <w:divBdr>
                <w:top w:val="none" w:sz="0" w:space="0" w:color="auto"/>
                <w:left w:val="none" w:sz="0" w:space="0" w:color="auto"/>
                <w:bottom w:val="none" w:sz="0" w:space="0" w:color="auto"/>
                <w:right w:val="none" w:sz="0" w:space="0" w:color="auto"/>
              </w:divBdr>
            </w:div>
            <w:div w:id="2044553079">
              <w:marLeft w:val="0"/>
              <w:marRight w:val="0"/>
              <w:marTop w:val="0"/>
              <w:marBottom w:val="0"/>
              <w:divBdr>
                <w:top w:val="none" w:sz="0" w:space="0" w:color="auto"/>
                <w:left w:val="none" w:sz="0" w:space="0" w:color="auto"/>
                <w:bottom w:val="none" w:sz="0" w:space="0" w:color="auto"/>
                <w:right w:val="none" w:sz="0" w:space="0" w:color="auto"/>
              </w:divBdr>
            </w:div>
            <w:div w:id="1912738156">
              <w:marLeft w:val="0"/>
              <w:marRight w:val="0"/>
              <w:marTop w:val="0"/>
              <w:marBottom w:val="0"/>
              <w:divBdr>
                <w:top w:val="none" w:sz="0" w:space="0" w:color="auto"/>
                <w:left w:val="none" w:sz="0" w:space="0" w:color="auto"/>
                <w:bottom w:val="none" w:sz="0" w:space="0" w:color="auto"/>
                <w:right w:val="none" w:sz="0" w:space="0" w:color="auto"/>
              </w:divBdr>
            </w:div>
            <w:div w:id="1459837679">
              <w:marLeft w:val="0"/>
              <w:marRight w:val="0"/>
              <w:marTop w:val="0"/>
              <w:marBottom w:val="0"/>
              <w:divBdr>
                <w:top w:val="none" w:sz="0" w:space="0" w:color="auto"/>
                <w:left w:val="none" w:sz="0" w:space="0" w:color="auto"/>
                <w:bottom w:val="none" w:sz="0" w:space="0" w:color="auto"/>
                <w:right w:val="none" w:sz="0" w:space="0" w:color="auto"/>
              </w:divBdr>
            </w:div>
            <w:div w:id="852498499">
              <w:marLeft w:val="0"/>
              <w:marRight w:val="0"/>
              <w:marTop w:val="0"/>
              <w:marBottom w:val="0"/>
              <w:divBdr>
                <w:top w:val="none" w:sz="0" w:space="0" w:color="auto"/>
                <w:left w:val="none" w:sz="0" w:space="0" w:color="auto"/>
                <w:bottom w:val="none" w:sz="0" w:space="0" w:color="auto"/>
                <w:right w:val="none" w:sz="0" w:space="0" w:color="auto"/>
              </w:divBdr>
            </w:div>
            <w:div w:id="1080374522">
              <w:marLeft w:val="0"/>
              <w:marRight w:val="0"/>
              <w:marTop w:val="0"/>
              <w:marBottom w:val="0"/>
              <w:divBdr>
                <w:top w:val="none" w:sz="0" w:space="0" w:color="auto"/>
                <w:left w:val="none" w:sz="0" w:space="0" w:color="auto"/>
                <w:bottom w:val="none" w:sz="0" w:space="0" w:color="auto"/>
                <w:right w:val="none" w:sz="0" w:space="0" w:color="auto"/>
              </w:divBdr>
            </w:div>
            <w:div w:id="1778677661">
              <w:marLeft w:val="0"/>
              <w:marRight w:val="0"/>
              <w:marTop w:val="0"/>
              <w:marBottom w:val="0"/>
              <w:divBdr>
                <w:top w:val="none" w:sz="0" w:space="0" w:color="auto"/>
                <w:left w:val="none" w:sz="0" w:space="0" w:color="auto"/>
                <w:bottom w:val="none" w:sz="0" w:space="0" w:color="auto"/>
                <w:right w:val="none" w:sz="0" w:space="0" w:color="auto"/>
              </w:divBdr>
            </w:div>
            <w:div w:id="1773622280">
              <w:marLeft w:val="0"/>
              <w:marRight w:val="0"/>
              <w:marTop w:val="0"/>
              <w:marBottom w:val="0"/>
              <w:divBdr>
                <w:top w:val="none" w:sz="0" w:space="0" w:color="auto"/>
                <w:left w:val="none" w:sz="0" w:space="0" w:color="auto"/>
                <w:bottom w:val="none" w:sz="0" w:space="0" w:color="auto"/>
                <w:right w:val="none" w:sz="0" w:space="0" w:color="auto"/>
              </w:divBdr>
            </w:div>
            <w:div w:id="1177503994">
              <w:marLeft w:val="0"/>
              <w:marRight w:val="0"/>
              <w:marTop w:val="0"/>
              <w:marBottom w:val="0"/>
              <w:divBdr>
                <w:top w:val="none" w:sz="0" w:space="0" w:color="auto"/>
                <w:left w:val="none" w:sz="0" w:space="0" w:color="auto"/>
                <w:bottom w:val="none" w:sz="0" w:space="0" w:color="auto"/>
                <w:right w:val="none" w:sz="0" w:space="0" w:color="auto"/>
              </w:divBdr>
            </w:div>
            <w:div w:id="1298995770">
              <w:marLeft w:val="0"/>
              <w:marRight w:val="0"/>
              <w:marTop w:val="0"/>
              <w:marBottom w:val="0"/>
              <w:divBdr>
                <w:top w:val="none" w:sz="0" w:space="0" w:color="auto"/>
                <w:left w:val="none" w:sz="0" w:space="0" w:color="auto"/>
                <w:bottom w:val="none" w:sz="0" w:space="0" w:color="auto"/>
                <w:right w:val="none" w:sz="0" w:space="0" w:color="auto"/>
              </w:divBdr>
            </w:div>
            <w:div w:id="1022708634">
              <w:marLeft w:val="0"/>
              <w:marRight w:val="0"/>
              <w:marTop w:val="0"/>
              <w:marBottom w:val="0"/>
              <w:divBdr>
                <w:top w:val="none" w:sz="0" w:space="0" w:color="auto"/>
                <w:left w:val="none" w:sz="0" w:space="0" w:color="auto"/>
                <w:bottom w:val="none" w:sz="0" w:space="0" w:color="auto"/>
                <w:right w:val="none" w:sz="0" w:space="0" w:color="auto"/>
              </w:divBdr>
            </w:div>
            <w:div w:id="42409190">
              <w:marLeft w:val="0"/>
              <w:marRight w:val="0"/>
              <w:marTop w:val="0"/>
              <w:marBottom w:val="0"/>
              <w:divBdr>
                <w:top w:val="none" w:sz="0" w:space="0" w:color="auto"/>
                <w:left w:val="none" w:sz="0" w:space="0" w:color="auto"/>
                <w:bottom w:val="none" w:sz="0" w:space="0" w:color="auto"/>
                <w:right w:val="none" w:sz="0" w:space="0" w:color="auto"/>
              </w:divBdr>
            </w:div>
            <w:div w:id="780301202">
              <w:marLeft w:val="0"/>
              <w:marRight w:val="0"/>
              <w:marTop w:val="0"/>
              <w:marBottom w:val="0"/>
              <w:divBdr>
                <w:top w:val="none" w:sz="0" w:space="0" w:color="auto"/>
                <w:left w:val="none" w:sz="0" w:space="0" w:color="auto"/>
                <w:bottom w:val="none" w:sz="0" w:space="0" w:color="auto"/>
                <w:right w:val="none" w:sz="0" w:space="0" w:color="auto"/>
              </w:divBdr>
            </w:div>
            <w:div w:id="1696076209">
              <w:marLeft w:val="0"/>
              <w:marRight w:val="0"/>
              <w:marTop w:val="0"/>
              <w:marBottom w:val="0"/>
              <w:divBdr>
                <w:top w:val="none" w:sz="0" w:space="0" w:color="auto"/>
                <w:left w:val="none" w:sz="0" w:space="0" w:color="auto"/>
                <w:bottom w:val="none" w:sz="0" w:space="0" w:color="auto"/>
                <w:right w:val="none" w:sz="0" w:space="0" w:color="auto"/>
              </w:divBdr>
            </w:div>
            <w:div w:id="1187602913">
              <w:marLeft w:val="0"/>
              <w:marRight w:val="0"/>
              <w:marTop w:val="0"/>
              <w:marBottom w:val="0"/>
              <w:divBdr>
                <w:top w:val="none" w:sz="0" w:space="0" w:color="auto"/>
                <w:left w:val="none" w:sz="0" w:space="0" w:color="auto"/>
                <w:bottom w:val="none" w:sz="0" w:space="0" w:color="auto"/>
                <w:right w:val="none" w:sz="0" w:space="0" w:color="auto"/>
              </w:divBdr>
            </w:div>
            <w:div w:id="515778444">
              <w:marLeft w:val="0"/>
              <w:marRight w:val="0"/>
              <w:marTop w:val="0"/>
              <w:marBottom w:val="0"/>
              <w:divBdr>
                <w:top w:val="none" w:sz="0" w:space="0" w:color="auto"/>
                <w:left w:val="none" w:sz="0" w:space="0" w:color="auto"/>
                <w:bottom w:val="none" w:sz="0" w:space="0" w:color="auto"/>
                <w:right w:val="none" w:sz="0" w:space="0" w:color="auto"/>
              </w:divBdr>
            </w:div>
            <w:div w:id="659113983">
              <w:marLeft w:val="0"/>
              <w:marRight w:val="0"/>
              <w:marTop w:val="0"/>
              <w:marBottom w:val="0"/>
              <w:divBdr>
                <w:top w:val="none" w:sz="0" w:space="0" w:color="auto"/>
                <w:left w:val="none" w:sz="0" w:space="0" w:color="auto"/>
                <w:bottom w:val="none" w:sz="0" w:space="0" w:color="auto"/>
                <w:right w:val="none" w:sz="0" w:space="0" w:color="auto"/>
              </w:divBdr>
            </w:div>
            <w:div w:id="470442641">
              <w:marLeft w:val="0"/>
              <w:marRight w:val="0"/>
              <w:marTop w:val="0"/>
              <w:marBottom w:val="0"/>
              <w:divBdr>
                <w:top w:val="none" w:sz="0" w:space="0" w:color="auto"/>
                <w:left w:val="none" w:sz="0" w:space="0" w:color="auto"/>
                <w:bottom w:val="none" w:sz="0" w:space="0" w:color="auto"/>
                <w:right w:val="none" w:sz="0" w:space="0" w:color="auto"/>
              </w:divBdr>
            </w:div>
            <w:div w:id="2034380466">
              <w:marLeft w:val="0"/>
              <w:marRight w:val="0"/>
              <w:marTop w:val="0"/>
              <w:marBottom w:val="0"/>
              <w:divBdr>
                <w:top w:val="none" w:sz="0" w:space="0" w:color="auto"/>
                <w:left w:val="none" w:sz="0" w:space="0" w:color="auto"/>
                <w:bottom w:val="none" w:sz="0" w:space="0" w:color="auto"/>
                <w:right w:val="none" w:sz="0" w:space="0" w:color="auto"/>
              </w:divBdr>
            </w:div>
            <w:div w:id="1896550304">
              <w:marLeft w:val="0"/>
              <w:marRight w:val="0"/>
              <w:marTop w:val="0"/>
              <w:marBottom w:val="0"/>
              <w:divBdr>
                <w:top w:val="none" w:sz="0" w:space="0" w:color="auto"/>
                <w:left w:val="none" w:sz="0" w:space="0" w:color="auto"/>
                <w:bottom w:val="none" w:sz="0" w:space="0" w:color="auto"/>
                <w:right w:val="none" w:sz="0" w:space="0" w:color="auto"/>
              </w:divBdr>
            </w:div>
            <w:div w:id="1989362780">
              <w:marLeft w:val="0"/>
              <w:marRight w:val="0"/>
              <w:marTop w:val="0"/>
              <w:marBottom w:val="0"/>
              <w:divBdr>
                <w:top w:val="none" w:sz="0" w:space="0" w:color="auto"/>
                <w:left w:val="none" w:sz="0" w:space="0" w:color="auto"/>
                <w:bottom w:val="none" w:sz="0" w:space="0" w:color="auto"/>
                <w:right w:val="none" w:sz="0" w:space="0" w:color="auto"/>
              </w:divBdr>
            </w:div>
            <w:div w:id="663237940">
              <w:marLeft w:val="0"/>
              <w:marRight w:val="0"/>
              <w:marTop w:val="0"/>
              <w:marBottom w:val="0"/>
              <w:divBdr>
                <w:top w:val="none" w:sz="0" w:space="0" w:color="auto"/>
                <w:left w:val="none" w:sz="0" w:space="0" w:color="auto"/>
                <w:bottom w:val="none" w:sz="0" w:space="0" w:color="auto"/>
                <w:right w:val="none" w:sz="0" w:space="0" w:color="auto"/>
              </w:divBdr>
            </w:div>
            <w:div w:id="835074382">
              <w:marLeft w:val="0"/>
              <w:marRight w:val="0"/>
              <w:marTop w:val="0"/>
              <w:marBottom w:val="0"/>
              <w:divBdr>
                <w:top w:val="none" w:sz="0" w:space="0" w:color="auto"/>
                <w:left w:val="none" w:sz="0" w:space="0" w:color="auto"/>
                <w:bottom w:val="none" w:sz="0" w:space="0" w:color="auto"/>
                <w:right w:val="none" w:sz="0" w:space="0" w:color="auto"/>
              </w:divBdr>
            </w:div>
            <w:div w:id="1831285081">
              <w:marLeft w:val="0"/>
              <w:marRight w:val="0"/>
              <w:marTop w:val="0"/>
              <w:marBottom w:val="0"/>
              <w:divBdr>
                <w:top w:val="none" w:sz="0" w:space="0" w:color="auto"/>
                <w:left w:val="none" w:sz="0" w:space="0" w:color="auto"/>
                <w:bottom w:val="none" w:sz="0" w:space="0" w:color="auto"/>
                <w:right w:val="none" w:sz="0" w:space="0" w:color="auto"/>
              </w:divBdr>
            </w:div>
            <w:div w:id="1203203751">
              <w:marLeft w:val="0"/>
              <w:marRight w:val="0"/>
              <w:marTop w:val="0"/>
              <w:marBottom w:val="0"/>
              <w:divBdr>
                <w:top w:val="none" w:sz="0" w:space="0" w:color="auto"/>
                <w:left w:val="none" w:sz="0" w:space="0" w:color="auto"/>
                <w:bottom w:val="none" w:sz="0" w:space="0" w:color="auto"/>
                <w:right w:val="none" w:sz="0" w:space="0" w:color="auto"/>
              </w:divBdr>
            </w:div>
            <w:div w:id="362443326">
              <w:marLeft w:val="0"/>
              <w:marRight w:val="0"/>
              <w:marTop w:val="0"/>
              <w:marBottom w:val="0"/>
              <w:divBdr>
                <w:top w:val="none" w:sz="0" w:space="0" w:color="auto"/>
                <w:left w:val="none" w:sz="0" w:space="0" w:color="auto"/>
                <w:bottom w:val="none" w:sz="0" w:space="0" w:color="auto"/>
                <w:right w:val="none" w:sz="0" w:space="0" w:color="auto"/>
              </w:divBdr>
            </w:div>
            <w:div w:id="1535657450">
              <w:marLeft w:val="0"/>
              <w:marRight w:val="0"/>
              <w:marTop w:val="0"/>
              <w:marBottom w:val="0"/>
              <w:divBdr>
                <w:top w:val="none" w:sz="0" w:space="0" w:color="auto"/>
                <w:left w:val="none" w:sz="0" w:space="0" w:color="auto"/>
                <w:bottom w:val="none" w:sz="0" w:space="0" w:color="auto"/>
                <w:right w:val="none" w:sz="0" w:space="0" w:color="auto"/>
              </w:divBdr>
            </w:div>
            <w:div w:id="758062615">
              <w:marLeft w:val="0"/>
              <w:marRight w:val="0"/>
              <w:marTop w:val="0"/>
              <w:marBottom w:val="0"/>
              <w:divBdr>
                <w:top w:val="none" w:sz="0" w:space="0" w:color="auto"/>
                <w:left w:val="none" w:sz="0" w:space="0" w:color="auto"/>
                <w:bottom w:val="none" w:sz="0" w:space="0" w:color="auto"/>
                <w:right w:val="none" w:sz="0" w:space="0" w:color="auto"/>
              </w:divBdr>
            </w:div>
            <w:div w:id="1479036896">
              <w:marLeft w:val="0"/>
              <w:marRight w:val="0"/>
              <w:marTop w:val="0"/>
              <w:marBottom w:val="0"/>
              <w:divBdr>
                <w:top w:val="none" w:sz="0" w:space="0" w:color="auto"/>
                <w:left w:val="none" w:sz="0" w:space="0" w:color="auto"/>
                <w:bottom w:val="none" w:sz="0" w:space="0" w:color="auto"/>
                <w:right w:val="none" w:sz="0" w:space="0" w:color="auto"/>
              </w:divBdr>
            </w:div>
            <w:div w:id="1426266789">
              <w:marLeft w:val="0"/>
              <w:marRight w:val="0"/>
              <w:marTop w:val="0"/>
              <w:marBottom w:val="0"/>
              <w:divBdr>
                <w:top w:val="none" w:sz="0" w:space="0" w:color="auto"/>
                <w:left w:val="none" w:sz="0" w:space="0" w:color="auto"/>
                <w:bottom w:val="none" w:sz="0" w:space="0" w:color="auto"/>
                <w:right w:val="none" w:sz="0" w:space="0" w:color="auto"/>
              </w:divBdr>
            </w:div>
            <w:div w:id="730346974">
              <w:marLeft w:val="0"/>
              <w:marRight w:val="0"/>
              <w:marTop w:val="0"/>
              <w:marBottom w:val="0"/>
              <w:divBdr>
                <w:top w:val="none" w:sz="0" w:space="0" w:color="auto"/>
                <w:left w:val="none" w:sz="0" w:space="0" w:color="auto"/>
                <w:bottom w:val="none" w:sz="0" w:space="0" w:color="auto"/>
                <w:right w:val="none" w:sz="0" w:space="0" w:color="auto"/>
              </w:divBdr>
            </w:div>
            <w:div w:id="578640336">
              <w:marLeft w:val="0"/>
              <w:marRight w:val="0"/>
              <w:marTop w:val="0"/>
              <w:marBottom w:val="0"/>
              <w:divBdr>
                <w:top w:val="none" w:sz="0" w:space="0" w:color="auto"/>
                <w:left w:val="none" w:sz="0" w:space="0" w:color="auto"/>
                <w:bottom w:val="none" w:sz="0" w:space="0" w:color="auto"/>
                <w:right w:val="none" w:sz="0" w:space="0" w:color="auto"/>
              </w:divBdr>
            </w:div>
            <w:div w:id="380633239">
              <w:marLeft w:val="0"/>
              <w:marRight w:val="0"/>
              <w:marTop w:val="0"/>
              <w:marBottom w:val="0"/>
              <w:divBdr>
                <w:top w:val="none" w:sz="0" w:space="0" w:color="auto"/>
                <w:left w:val="none" w:sz="0" w:space="0" w:color="auto"/>
                <w:bottom w:val="none" w:sz="0" w:space="0" w:color="auto"/>
                <w:right w:val="none" w:sz="0" w:space="0" w:color="auto"/>
              </w:divBdr>
            </w:div>
            <w:div w:id="442578508">
              <w:marLeft w:val="0"/>
              <w:marRight w:val="0"/>
              <w:marTop w:val="0"/>
              <w:marBottom w:val="0"/>
              <w:divBdr>
                <w:top w:val="none" w:sz="0" w:space="0" w:color="auto"/>
                <w:left w:val="none" w:sz="0" w:space="0" w:color="auto"/>
                <w:bottom w:val="none" w:sz="0" w:space="0" w:color="auto"/>
                <w:right w:val="none" w:sz="0" w:space="0" w:color="auto"/>
              </w:divBdr>
            </w:div>
            <w:div w:id="169107533">
              <w:marLeft w:val="0"/>
              <w:marRight w:val="0"/>
              <w:marTop w:val="0"/>
              <w:marBottom w:val="0"/>
              <w:divBdr>
                <w:top w:val="none" w:sz="0" w:space="0" w:color="auto"/>
                <w:left w:val="none" w:sz="0" w:space="0" w:color="auto"/>
                <w:bottom w:val="none" w:sz="0" w:space="0" w:color="auto"/>
                <w:right w:val="none" w:sz="0" w:space="0" w:color="auto"/>
              </w:divBdr>
            </w:div>
            <w:div w:id="561066222">
              <w:marLeft w:val="0"/>
              <w:marRight w:val="0"/>
              <w:marTop w:val="0"/>
              <w:marBottom w:val="0"/>
              <w:divBdr>
                <w:top w:val="none" w:sz="0" w:space="0" w:color="auto"/>
                <w:left w:val="none" w:sz="0" w:space="0" w:color="auto"/>
                <w:bottom w:val="none" w:sz="0" w:space="0" w:color="auto"/>
                <w:right w:val="none" w:sz="0" w:space="0" w:color="auto"/>
              </w:divBdr>
            </w:div>
            <w:div w:id="810907744">
              <w:marLeft w:val="0"/>
              <w:marRight w:val="0"/>
              <w:marTop w:val="0"/>
              <w:marBottom w:val="0"/>
              <w:divBdr>
                <w:top w:val="none" w:sz="0" w:space="0" w:color="auto"/>
                <w:left w:val="none" w:sz="0" w:space="0" w:color="auto"/>
                <w:bottom w:val="none" w:sz="0" w:space="0" w:color="auto"/>
                <w:right w:val="none" w:sz="0" w:space="0" w:color="auto"/>
              </w:divBdr>
            </w:div>
            <w:div w:id="755904458">
              <w:marLeft w:val="0"/>
              <w:marRight w:val="0"/>
              <w:marTop w:val="0"/>
              <w:marBottom w:val="0"/>
              <w:divBdr>
                <w:top w:val="none" w:sz="0" w:space="0" w:color="auto"/>
                <w:left w:val="none" w:sz="0" w:space="0" w:color="auto"/>
                <w:bottom w:val="none" w:sz="0" w:space="0" w:color="auto"/>
                <w:right w:val="none" w:sz="0" w:space="0" w:color="auto"/>
              </w:divBdr>
            </w:div>
            <w:div w:id="1734429873">
              <w:marLeft w:val="0"/>
              <w:marRight w:val="0"/>
              <w:marTop w:val="0"/>
              <w:marBottom w:val="0"/>
              <w:divBdr>
                <w:top w:val="none" w:sz="0" w:space="0" w:color="auto"/>
                <w:left w:val="none" w:sz="0" w:space="0" w:color="auto"/>
                <w:bottom w:val="none" w:sz="0" w:space="0" w:color="auto"/>
                <w:right w:val="none" w:sz="0" w:space="0" w:color="auto"/>
              </w:divBdr>
            </w:div>
            <w:div w:id="802040742">
              <w:marLeft w:val="0"/>
              <w:marRight w:val="0"/>
              <w:marTop w:val="0"/>
              <w:marBottom w:val="0"/>
              <w:divBdr>
                <w:top w:val="none" w:sz="0" w:space="0" w:color="auto"/>
                <w:left w:val="none" w:sz="0" w:space="0" w:color="auto"/>
                <w:bottom w:val="none" w:sz="0" w:space="0" w:color="auto"/>
                <w:right w:val="none" w:sz="0" w:space="0" w:color="auto"/>
              </w:divBdr>
            </w:div>
            <w:div w:id="510142660">
              <w:marLeft w:val="0"/>
              <w:marRight w:val="0"/>
              <w:marTop w:val="0"/>
              <w:marBottom w:val="0"/>
              <w:divBdr>
                <w:top w:val="none" w:sz="0" w:space="0" w:color="auto"/>
                <w:left w:val="none" w:sz="0" w:space="0" w:color="auto"/>
                <w:bottom w:val="none" w:sz="0" w:space="0" w:color="auto"/>
                <w:right w:val="none" w:sz="0" w:space="0" w:color="auto"/>
              </w:divBdr>
            </w:div>
            <w:div w:id="2071884710">
              <w:marLeft w:val="0"/>
              <w:marRight w:val="0"/>
              <w:marTop w:val="0"/>
              <w:marBottom w:val="0"/>
              <w:divBdr>
                <w:top w:val="none" w:sz="0" w:space="0" w:color="auto"/>
                <w:left w:val="none" w:sz="0" w:space="0" w:color="auto"/>
                <w:bottom w:val="none" w:sz="0" w:space="0" w:color="auto"/>
                <w:right w:val="none" w:sz="0" w:space="0" w:color="auto"/>
              </w:divBdr>
            </w:div>
            <w:div w:id="1566452478">
              <w:marLeft w:val="0"/>
              <w:marRight w:val="0"/>
              <w:marTop w:val="0"/>
              <w:marBottom w:val="0"/>
              <w:divBdr>
                <w:top w:val="none" w:sz="0" w:space="0" w:color="auto"/>
                <w:left w:val="none" w:sz="0" w:space="0" w:color="auto"/>
                <w:bottom w:val="none" w:sz="0" w:space="0" w:color="auto"/>
                <w:right w:val="none" w:sz="0" w:space="0" w:color="auto"/>
              </w:divBdr>
            </w:div>
            <w:div w:id="1454667716">
              <w:marLeft w:val="0"/>
              <w:marRight w:val="0"/>
              <w:marTop w:val="0"/>
              <w:marBottom w:val="0"/>
              <w:divBdr>
                <w:top w:val="none" w:sz="0" w:space="0" w:color="auto"/>
                <w:left w:val="none" w:sz="0" w:space="0" w:color="auto"/>
                <w:bottom w:val="none" w:sz="0" w:space="0" w:color="auto"/>
                <w:right w:val="none" w:sz="0" w:space="0" w:color="auto"/>
              </w:divBdr>
            </w:div>
            <w:div w:id="1245726083">
              <w:marLeft w:val="0"/>
              <w:marRight w:val="0"/>
              <w:marTop w:val="0"/>
              <w:marBottom w:val="0"/>
              <w:divBdr>
                <w:top w:val="none" w:sz="0" w:space="0" w:color="auto"/>
                <w:left w:val="none" w:sz="0" w:space="0" w:color="auto"/>
                <w:bottom w:val="none" w:sz="0" w:space="0" w:color="auto"/>
                <w:right w:val="none" w:sz="0" w:space="0" w:color="auto"/>
              </w:divBdr>
            </w:div>
            <w:div w:id="1495337131">
              <w:marLeft w:val="0"/>
              <w:marRight w:val="0"/>
              <w:marTop w:val="0"/>
              <w:marBottom w:val="0"/>
              <w:divBdr>
                <w:top w:val="none" w:sz="0" w:space="0" w:color="auto"/>
                <w:left w:val="none" w:sz="0" w:space="0" w:color="auto"/>
                <w:bottom w:val="none" w:sz="0" w:space="0" w:color="auto"/>
                <w:right w:val="none" w:sz="0" w:space="0" w:color="auto"/>
              </w:divBdr>
            </w:div>
            <w:div w:id="170334683">
              <w:marLeft w:val="0"/>
              <w:marRight w:val="0"/>
              <w:marTop w:val="0"/>
              <w:marBottom w:val="0"/>
              <w:divBdr>
                <w:top w:val="none" w:sz="0" w:space="0" w:color="auto"/>
                <w:left w:val="none" w:sz="0" w:space="0" w:color="auto"/>
                <w:bottom w:val="none" w:sz="0" w:space="0" w:color="auto"/>
                <w:right w:val="none" w:sz="0" w:space="0" w:color="auto"/>
              </w:divBdr>
            </w:div>
            <w:div w:id="2032341355">
              <w:marLeft w:val="0"/>
              <w:marRight w:val="0"/>
              <w:marTop w:val="0"/>
              <w:marBottom w:val="0"/>
              <w:divBdr>
                <w:top w:val="none" w:sz="0" w:space="0" w:color="auto"/>
                <w:left w:val="none" w:sz="0" w:space="0" w:color="auto"/>
                <w:bottom w:val="none" w:sz="0" w:space="0" w:color="auto"/>
                <w:right w:val="none" w:sz="0" w:space="0" w:color="auto"/>
              </w:divBdr>
            </w:div>
            <w:div w:id="986282531">
              <w:marLeft w:val="0"/>
              <w:marRight w:val="0"/>
              <w:marTop w:val="0"/>
              <w:marBottom w:val="0"/>
              <w:divBdr>
                <w:top w:val="none" w:sz="0" w:space="0" w:color="auto"/>
                <w:left w:val="none" w:sz="0" w:space="0" w:color="auto"/>
                <w:bottom w:val="none" w:sz="0" w:space="0" w:color="auto"/>
                <w:right w:val="none" w:sz="0" w:space="0" w:color="auto"/>
              </w:divBdr>
            </w:div>
            <w:div w:id="1059674793">
              <w:marLeft w:val="0"/>
              <w:marRight w:val="0"/>
              <w:marTop w:val="0"/>
              <w:marBottom w:val="0"/>
              <w:divBdr>
                <w:top w:val="none" w:sz="0" w:space="0" w:color="auto"/>
                <w:left w:val="none" w:sz="0" w:space="0" w:color="auto"/>
                <w:bottom w:val="none" w:sz="0" w:space="0" w:color="auto"/>
                <w:right w:val="none" w:sz="0" w:space="0" w:color="auto"/>
              </w:divBdr>
            </w:div>
            <w:div w:id="569924599">
              <w:marLeft w:val="0"/>
              <w:marRight w:val="0"/>
              <w:marTop w:val="0"/>
              <w:marBottom w:val="0"/>
              <w:divBdr>
                <w:top w:val="none" w:sz="0" w:space="0" w:color="auto"/>
                <w:left w:val="none" w:sz="0" w:space="0" w:color="auto"/>
                <w:bottom w:val="none" w:sz="0" w:space="0" w:color="auto"/>
                <w:right w:val="none" w:sz="0" w:space="0" w:color="auto"/>
              </w:divBdr>
            </w:div>
            <w:div w:id="728187405">
              <w:marLeft w:val="0"/>
              <w:marRight w:val="0"/>
              <w:marTop w:val="0"/>
              <w:marBottom w:val="0"/>
              <w:divBdr>
                <w:top w:val="none" w:sz="0" w:space="0" w:color="auto"/>
                <w:left w:val="none" w:sz="0" w:space="0" w:color="auto"/>
                <w:bottom w:val="none" w:sz="0" w:space="0" w:color="auto"/>
                <w:right w:val="none" w:sz="0" w:space="0" w:color="auto"/>
              </w:divBdr>
            </w:div>
            <w:div w:id="138809317">
              <w:marLeft w:val="0"/>
              <w:marRight w:val="0"/>
              <w:marTop w:val="0"/>
              <w:marBottom w:val="0"/>
              <w:divBdr>
                <w:top w:val="none" w:sz="0" w:space="0" w:color="auto"/>
                <w:left w:val="none" w:sz="0" w:space="0" w:color="auto"/>
                <w:bottom w:val="none" w:sz="0" w:space="0" w:color="auto"/>
                <w:right w:val="none" w:sz="0" w:space="0" w:color="auto"/>
              </w:divBdr>
            </w:div>
            <w:div w:id="1673139076">
              <w:marLeft w:val="0"/>
              <w:marRight w:val="0"/>
              <w:marTop w:val="0"/>
              <w:marBottom w:val="0"/>
              <w:divBdr>
                <w:top w:val="none" w:sz="0" w:space="0" w:color="auto"/>
                <w:left w:val="none" w:sz="0" w:space="0" w:color="auto"/>
                <w:bottom w:val="none" w:sz="0" w:space="0" w:color="auto"/>
                <w:right w:val="none" w:sz="0" w:space="0" w:color="auto"/>
              </w:divBdr>
            </w:div>
            <w:div w:id="932859793">
              <w:marLeft w:val="0"/>
              <w:marRight w:val="0"/>
              <w:marTop w:val="0"/>
              <w:marBottom w:val="0"/>
              <w:divBdr>
                <w:top w:val="none" w:sz="0" w:space="0" w:color="auto"/>
                <w:left w:val="none" w:sz="0" w:space="0" w:color="auto"/>
                <w:bottom w:val="none" w:sz="0" w:space="0" w:color="auto"/>
                <w:right w:val="none" w:sz="0" w:space="0" w:color="auto"/>
              </w:divBdr>
            </w:div>
            <w:div w:id="2108186769">
              <w:marLeft w:val="0"/>
              <w:marRight w:val="0"/>
              <w:marTop w:val="0"/>
              <w:marBottom w:val="0"/>
              <w:divBdr>
                <w:top w:val="none" w:sz="0" w:space="0" w:color="auto"/>
                <w:left w:val="none" w:sz="0" w:space="0" w:color="auto"/>
                <w:bottom w:val="none" w:sz="0" w:space="0" w:color="auto"/>
                <w:right w:val="none" w:sz="0" w:space="0" w:color="auto"/>
              </w:divBdr>
            </w:div>
            <w:div w:id="1108700871">
              <w:marLeft w:val="0"/>
              <w:marRight w:val="0"/>
              <w:marTop w:val="0"/>
              <w:marBottom w:val="0"/>
              <w:divBdr>
                <w:top w:val="none" w:sz="0" w:space="0" w:color="auto"/>
                <w:left w:val="none" w:sz="0" w:space="0" w:color="auto"/>
                <w:bottom w:val="none" w:sz="0" w:space="0" w:color="auto"/>
                <w:right w:val="none" w:sz="0" w:space="0" w:color="auto"/>
              </w:divBdr>
            </w:div>
            <w:div w:id="1631747704">
              <w:marLeft w:val="0"/>
              <w:marRight w:val="0"/>
              <w:marTop w:val="0"/>
              <w:marBottom w:val="0"/>
              <w:divBdr>
                <w:top w:val="none" w:sz="0" w:space="0" w:color="auto"/>
                <w:left w:val="none" w:sz="0" w:space="0" w:color="auto"/>
                <w:bottom w:val="none" w:sz="0" w:space="0" w:color="auto"/>
                <w:right w:val="none" w:sz="0" w:space="0" w:color="auto"/>
              </w:divBdr>
            </w:div>
            <w:div w:id="1589924511">
              <w:marLeft w:val="0"/>
              <w:marRight w:val="0"/>
              <w:marTop w:val="0"/>
              <w:marBottom w:val="0"/>
              <w:divBdr>
                <w:top w:val="none" w:sz="0" w:space="0" w:color="auto"/>
                <w:left w:val="none" w:sz="0" w:space="0" w:color="auto"/>
                <w:bottom w:val="none" w:sz="0" w:space="0" w:color="auto"/>
                <w:right w:val="none" w:sz="0" w:space="0" w:color="auto"/>
              </w:divBdr>
            </w:div>
            <w:div w:id="957219036">
              <w:marLeft w:val="0"/>
              <w:marRight w:val="0"/>
              <w:marTop w:val="0"/>
              <w:marBottom w:val="0"/>
              <w:divBdr>
                <w:top w:val="none" w:sz="0" w:space="0" w:color="auto"/>
                <w:left w:val="none" w:sz="0" w:space="0" w:color="auto"/>
                <w:bottom w:val="none" w:sz="0" w:space="0" w:color="auto"/>
                <w:right w:val="none" w:sz="0" w:space="0" w:color="auto"/>
              </w:divBdr>
            </w:div>
            <w:div w:id="1924416823">
              <w:marLeft w:val="0"/>
              <w:marRight w:val="0"/>
              <w:marTop w:val="0"/>
              <w:marBottom w:val="0"/>
              <w:divBdr>
                <w:top w:val="none" w:sz="0" w:space="0" w:color="auto"/>
                <w:left w:val="none" w:sz="0" w:space="0" w:color="auto"/>
                <w:bottom w:val="none" w:sz="0" w:space="0" w:color="auto"/>
                <w:right w:val="none" w:sz="0" w:space="0" w:color="auto"/>
              </w:divBdr>
            </w:div>
            <w:div w:id="1940404964">
              <w:marLeft w:val="0"/>
              <w:marRight w:val="0"/>
              <w:marTop w:val="0"/>
              <w:marBottom w:val="0"/>
              <w:divBdr>
                <w:top w:val="none" w:sz="0" w:space="0" w:color="auto"/>
                <w:left w:val="none" w:sz="0" w:space="0" w:color="auto"/>
                <w:bottom w:val="none" w:sz="0" w:space="0" w:color="auto"/>
                <w:right w:val="none" w:sz="0" w:space="0" w:color="auto"/>
              </w:divBdr>
            </w:div>
            <w:div w:id="1177959746">
              <w:marLeft w:val="0"/>
              <w:marRight w:val="0"/>
              <w:marTop w:val="0"/>
              <w:marBottom w:val="0"/>
              <w:divBdr>
                <w:top w:val="none" w:sz="0" w:space="0" w:color="auto"/>
                <w:left w:val="none" w:sz="0" w:space="0" w:color="auto"/>
                <w:bottom w:val="none" w:sz="0" w:space="0" w:color="auto"/>
                <w:right w:val="none" w:sz="0" w:space="0" w:color="auto"/>
              </w:divBdr>
            </w:div>
            <w:div w:id="351960468">
              <w:marLeft w:val="0"/>
              <w:marRight w:val="0"/>
              <w:marTop w:val="0"/>
              <w:marBottom w:val="0"/>
              <w:divBdr>
                <w:top w:val="none" w:sz="0" w:space="0" w:color="auto"/>
                <w:left w:val="none" w:sz="0" w:space="0" w:color="auto"/>
                <w:bottom w:val="none" w:sz="0" w:space="0" w:color="auto"/>
                <w:right w:val="none" w:sz="0" w:space="0" w:color="auto"/>
              </w:divBdr>
            </w:div>
            <w:div w:id="1321931802">
              <w:marLeft w:val="0"/>
              <w:marRight w:val="0"/>
              <w:marTop w:val="0"/>
              <w:marBottom w:val="0"/>
              <w:divBdr>
                <w:top w:val="none" w:sz="0" w:space="0" w:color="auto"/>
                <w:left w:val="none" w:sz="0" w:space="0" w:color="auto"/>
                <w:bottom w:val="none" w:sz="0" w:space="0" w:color="auto"/>
                <w:right w:val="none" w:sz="0" w:space="0" w:color="auto"/>
              </w:divBdr>
            </w:div>
            <w:div w:id="950745512">
              <w:marLeft w:val="0"/>
              <w:marRight w:val="0"/>
              <w:marTop w:val="0"/>
              <w:marBottom w:val="0"/>
              <w:divBdr>
                <w:top w:val="none" w:sz="0" w:space="0" w:color="auto"/>
                <w:left w:val="none" w:sz="0" w:space="0" w:color="auto"/>
                <w:bottom w:val="none" w:sz="0" w:space="0" w:color="auto"/>
                <w:right w:val="none" w:sz="0" w:space="0" w:color="auto"/>
              </w:divBdr>
            </w:div>
            <w:div w:id="157118129">
              <w:marLeft w:val="0"/>
              <w:marRight w:val="0"/>
              <w:marTop w:val="0"/>
              <w:marBottom w:val="0"/>
              <w:divBdr>
                <w:top w:val="none" w:sz="0" w:space="0" w:color="auto"/>
                <w:left w:val="none" w:sz="0" w:space="0" w:color="auto"/>
                <w:bottom w:val="none" w:sz="0" w:space="0" w:color="auto"/>
                <w:right w:val="none" w:sz="0" w:space="0" w:color="auto"/>
              </w:divBdr>
            </w:div>
            <w:div w:id="758795049">
              <w:marLeft w:val="0"/>
              <w:marRight w:val="0"/>
              <w:marTop w:val="0"/>
              <w:marBottom w:val="0"/>
              <w:divBdr>
                <w:top w:val="none" w:sz="0" w:space="0" w:color="auto"/>
                <w:left w:val="none" w:sz="0" w:space="0" w:color="auto"/>
                <w:bottom w:val="none" w:sz="0" w:space="0" w:color="auto"/>
                <w:right w:val="none" w:sz="0" w:space="0" w:color="auto"/>
              </w:divBdr>
            </w:div>
            <w:div w:id="2099670406">
              <w:marLeft w:val="0"/>
              <w:marRight w:val="0"/>
              <w:marTop w:val="0"/>
              <w:marBottom w:val="0"/>
              <w:divBdr>
                <w:top w:val="none" w:sz="0" w:space="0" w:color="auto"/>
                <w:left w:val="none" w:sz="0" w:space="0" w:color="auto"/>
                <w:bottom w:val="none" w:sz="0" w:space="0" w:color="auto"/>
                <w:right w:val="none" w:sz="0" w:space="0" w:color="auto"/>
              </w:divBdr>
            </w:div>
            <w:div w:id="1343168310">
              <w:marLeft w:val="0"/>
              <w:marRight w:val="0"/>
              <w:marTop w:val="0"/>
              <w:marBottom w:val="0"/>
              <w:divBdr>
                <w:top w:val="none" w:sz="0" w:space="0" w:color="auto"/>
                <w:left w:val="none" w:sz="0" w:space="0" w:color="auto"/>
                <w:bottom w:val="none" w:sz="0" w:space="0" w:color="auto"/>
                <w:right w:val="none" w:sz="0" w:space="0" w:color="auto"/>
              </w:divBdr>
            </w:div>
            <w:div w:id="1989819536">
              <w:marLeft w:val="0"/>
              <w:marRight w:val="0"/>
              <w:marTop w:val="0"/>
              <w:marBottom w:val="0"/>
              <w:divBdr>
                <w:top w:val="none" w:sz="0" w:space="0" w:color="auto"/>
                <w:left w:val="none" w:sz="0" w:space="0" w:color="auto"/>
                <w:bottom w:val="none" w:sz="0" w:space="0" w:color="auto"/>
                <w:right w:val="none" w:sz="0" w:space="0" w:color="auto"/>
              </w:divBdr>
            </w:div>
            <w:div w:id="1963417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9035063">
      <w:bodyDiv w:val="1"/>
      <w:marLeft w:val="0"/>
      <w:marRight w:val="0"/>
      <w:marTop w:val="0"/>
      <w:marBottom w:val="0"/>
      <w:divBdr>
        <w:top w:val="none" w:sz="0" w:space="0" w:color="auto"/>
        <w:left w:val="none" w:sz="0" w:space="0" w:color="auto"/>
        <w:bottom w:val="none" w:sz="0" w:space="0" w:color="auto"/>
        <w:right w:val="none" w:sz="0" w:space="0" w:color="auto"/>
      </w:divBdr>
      <w:divsChild>
        <w:div w:id="2146003613">
          <w:marLeft w:val="0"/>
          <w:marRight w:val="0"/>
          <w:marTop w:val="0"/>
          <w:marBottom w:val="0"/>
          <w:divBdr>
            <w:top w:val="none" w:sz="0" w:space="0" w:color="auto"/>
            <w:left w:val="none" w:sz="0" w:space="0" w:color="auto"/>
            <w:bottom w:val="none" w:sz="0" w:space="0" w:color="auto"/>
            <w:right w:val="none" w:sz="0" w:space="0" w:color="auto"/>
          </w:divBdr>
          <w:divsChild>
            <w:div w:id="1483500462">
              <w:marLeft w:val="0"/>
              <w:marRight w:val="0"/>
              <w:marTop w:val="0"/>
              <w:marBottom w:val="0"/>
              <w:divBdr>
                <w:top w:val="none" w:sz="0" w:space="0" w:color="auto"/>
                <w:left w:val="none" w:sz="0" w:space="0" w:color="auto"/>
                <w:bottom w:val="none" w:sz="0" w:space="0" w:color="auto"/>
                <w:right w:val="none" w:sz="0" w:space="0" w:color="auto"/>
              </w:divBdr>
            </w:div>
            <w:div w:id="627787256">
              <w:marLeft w:val="0"/>
              <w:marRight w:val="0"/>
              <w:marTop w:val="0"/>
              <w:marBottom w:val="0"/>
              <w:divBdr>
                <w:top w:val="none" w:sz="0" w:space="0" w:color="auto"/>
                <w:left w:val="none" w:sz="0" w:space="0" w:color="auto"/>
                <w:bottom w:val="none" w:sz="0" w:space="0" w:color="auto"/>
                <w:right w:val="none" w:sz="0" w:space="0" w:color="auto"/>
              </w:divBdr>
            </w:div>
            <w:div w:id="1510489338">
              <w:marLeft w:val="0"/>
              <w:marRight w:val="0"/>
              <w:marTop w:val="0"/>
              <w:marBottom w:val="0"/>
              <w:divBdr>
                <w:top w:val="none" w:sz="0" w:space="0" w:color="auto"/>
                <w:left w:val="none" w:sz="0" w:space="0" w:color="auto"/>
                <w:bottom w:val="none" w:sz="0" w:space="0" w:color="auto"/>
                <w:right w:val="none" w:sz="0" w:space="0" w:color="auto"/>
              </w:divBdr>
            </w:div>
            <w:div w:id="1495804447">
              <w:marLeft w:val="0"/>
              <w:marRight w:val="0"/>
              <w:marTop w:val="0"/>
              <w:marBottom w:val="0"/>
              <w:divBdr>
                <w:top w:val="none" w:sz="0" w:space="0" w:color="auto"/>
                <w:left w:val="none" w:sz="0" w:space="0" w:color="auto"/>
                <w:bottom w:val="none" w:sz="0" w:space="0" w:color="auto"/>
                <w:right w:val="none" w:sz="0" w:space="0" w:color="auto"/>
              </w:divBdr>
            </w:div>
            <w:div w:id="1758597280">
              <w:marLeft w:val="0"/>
              <w:marRight w:val="0"/>
              <w:marTop w:val="0"/>
              <w:marBottom w:val="0"/>
              <w:divBdr>
                <w:top w:val="none" w:sz="0" w:space="0" w:color="auto"/>
                <w:left w:val="none" w:sz="0" w:space="0" w:color="auto"/>
                <w:bottom w:val="none" w:sz="0" w:space="0" w:color="auto"/>
                <w:right w:val="none" w:sz="0" w:space="0" w:color="auto"/>
              </w:divBdr>
            </w:div>
            <w:div w:id="1656182798">
              <w:marLeft w:val="0"/>
              <w:marRight w:val="0"/>
              <w:marTop w:val="0"/>
              <w:marBottom w:val="0"/>
              <w:divBdr>
                <w:top w:val="none" w:sz="0" w:space="0" w:color="auto"/>
                <w:left w:val="none" w:sz="0" w:space="0" w:color="auto"/>
                <w:bottom w:val="none" w:sz="0" w:space="0" w:color="auto"/>
                <w:right w:val="none" w:sz="0" w:space="0" w:color="auto"/>
              </w:divBdr>
            </w:div>
            <w:div w:id="844631452">
              <w:marLeft w:val="0"/>
              <w:marRight w:val="0"/>
              <w:marTop w:val="0"/>
              <w:marBottom w:val="0"/>
              <w:divBdr>
                <w:top w:val="none" w:sz="0" w:space="0" w:color="auto"/>
                <w:left w:val="none" w:sz="0" w:space="0" w:color="auto"/>
                <w:bottom w:val="none" w:sz="0" w:space="0" w:color="auto"/>
                <w:right w:val="none" w:sz="0" w:space="0" w:color="auto"/>
              </w:divBdr>
            </w:div>
            <w:div w:id="418016417">
              <w:marLeft w:val="0"/>
              <w:marRight w:val="0"/>
              <w:marTop w:val="0"/>
              <w:marBottom w:val="0"/>
              <w:divBdr>
                <w:top w:val="none" w:sz="0" w:space="0" w:color="auto"/>
                <w:left w:val="none" w:sz="0" w:space="0" w:color="auto"/>
                <w:bottom w:val="none" w:sz="0" w:space="0" w:color="auto"/>
                <w:right w:val="none" w:sz="0" w:space="0" w:color="auto"/>
              </w:divBdr>
            </w:div>
            <w:div w:id="316809676">
              <w:marLeft w:val="0"/>
              <w:marRight w:val="0"/>
              <w:marTop w:val="0"/>
              <w:marBottom w:val="0"/>
              <w:divBdr>
                <w:top w:val="none" w:sz="0" w:space="0" w:color="auto"/>
                <w:left w:val="none" w:sz="0" w:space="0" w:color="auto"/>
                <w:bottom w:val="none" w:sz="0" w:space="0" w:color="auto"/>
                <w:right w:val="none" w:sz="0" w:space="0" w:color="auto"/>
              </w:divBdr>
            </w:div>
            <w:div w:id="798647770">
              <w:marLeft w:val="0"/>
              <w:marRight w:val="0"/>
              <w:marTop w:val="0"/>
              <w:marBottom w:val="0"/>
              <w:divBdr>
                <w:top w:val="none" w:sz="0" w:space="0" w:color="auto"/>
                <w:left w:val="none" w:sz="0" w:space="0" w:color="auto"/>
                <w:bottom w:val="none" w:sz="0" w:space="0" w:color="auto"/>
                <w:right w:val="none" w:sz="0" w:space="0" w:color="auto"/>
              </w:divBdr>
            </w:div>
            <w:div w:id="54671613">
              <w:marLeft w:val="0"/>
              <w:marRight w:val="0"/>
              <w:marTop w:val="0"/>
              <w:marBottom w:val="0"/>
              <w:divBdr>
                <w:top w:val="none" w:sz="0" w:space="0" w:color="auto"/>
                <w:left w:val="none" w:sz="0" w:space="0" w:color="auto"/>
                <w:bottom w:val="none" w:sz="0" w:space="0" w:color="auto"/>
                <w:right w:val="none" w:sz="0" w:space="0" w:color="auto"/>
              </w:divBdr>
            </w:div>
            <w:div w:id="1546259325">
              <w:marLeft w:val="0"/>
              <w:marRight w:val="0"/>
              <w:marTop w:val="0"/>
              <w:marBottom w:val="0"/>
              <w:divBdr>
                <w:top w:val="none" w:sz="0" w:space="0" w:color="auto"/>
                <w:left w:val="none" w:sz="0" w:space="0" w:color="auto"/>
                <w:bottom w:val="none" w:sz="0" w:space="0" w:color="auto"/>
                <w:right w:val="none" w:sz="0" w:space="0" w:color="auto"/>
              </w:divBdr>
            </w:div>
            <w:div w:id="1020811207">
              <w:marLeft w:val="0"/>
              <w:marRight w:val="0"/>
              <w:marTop w:val="0"/>
              <w:marBottom w:val="0"/>
              <w:divBdr>
                <w:top w:val="none" w:sz="0" w:space="0" w:color="auto"/>
                <w:left w:val="none" w:sz="0" w:space="0" w:color="auto"/>
                <w:bottom w:val="none" w:sz="0" w:space="0" w:color="auto"/>
                <w:right w:val="none" w:sz="0" w:space="0" w:color="auto"/>
              </w:divBdr>
            </w:div>
            <w:div w:id="148911975">
              <w:marLeft w:val="0"/>
              <w:marRight w:val="0"/>
              <w:marTop w:val="0"/>
              <w:marBottom w:val="0"/>
              <w:divBdr>
                <w:top w:val="none" w:sz="0" w:space="0" w:color="auto"/>
                <w:left w:val="none" w:sz="0" w:space="0" w:color="auto"/>
                <w:bottom w:val="none" w:sz="0" w:space="0" w:color="auto"/>
                <w:right w:val="none" w:sz="0" w:space="0" w:color="auto"/>
              </w:divBdr>
            </w:div>
            <w:div w:id="126433943">
              <w:marLeft w:val="0"/>
              <w:marRight w:val="0"/>
              <w:marTop w:val="0"/>
              <w:marBottom w:val="0"/>
              <w:divBdr>
                <w:top w:val="none" w:sz="0" w:space="0" w:color="auto"/>
                <w:left w:val="none" w:sz="0" w:space="0" w:color="auto"/>
                <w:bottom w:val="none" w:sz="0" w:space="0" w:color="auto"/>
                <w:right w:val="none" w:sz="0" w:space="0" w:color="auto"/>
              </w:divBdr>
            </w:div>
            <w:div w:id="976766204">
              <w:marLeft w:val="0"/>
              <w:marRight w:val="0"/>
              <w:marTop w:val="0"/>
              <w:marBottom w:val="0"/>
              <w:divBdr>
                <w:top w:val="none" w:sz="0" w:space="0" w:color="auto"/>
                <w:left w:val="none" w:sz="0" w:space="0" w:color="auto"/>
                <w:bottom w:val="none" w:sz="0" w:space="0" w:color="auto"/>
                <w:right w:val="none" w:sz="0" w:space="0" w:color="auto"/>
              </w:divBdr>
            </w:div>
            <w:div w:id="27754463">
              <w:marLeft w:val="0"/>
              <w:marRight w:val="0"/>
              <w:marTop w:val="0"/>
              <w:marBottom w:val="0"/>
              <w:divBdr>
                <w:top w:val="none" w:sz="0" w:space="0" w:color="auto"/>
                <w:left w:val="none" w:sz="0" w:space="0" w:color="auto"/>
                <w:bottom w:val="none" w:sz="0" w:space="0" w:color="auto"/>
                <w:right w:val="none" w:sz="0" w:space="0" w:color="auto"/>
              </w:divBdr>
            </w:div>
            <w:div w:id="1286472327">
              <w:marLeft w:val="0"/>
              <w:marRight w:val="0"/>
              <w:marTop w:val="0"/>
              <w:marBottom w:val="0"/>
              <w:divBdr>
                <w:top w:val="none" w:sz="0" w:space="0" w:color="auto"/>
                <w:left w:val="none" w:sz="0" w:space="0" w:color="auto"/>
                <w:bottom w:val="none" w:sz="0" w:space="0" w:color="auto"/>
                <w:right w:val="none" w:sz="0" w:space="0" w:color="auto"/>
              </w:divBdr>
            </w:div>
            <w:div w:id="1935747911">
              <w:marLeft w:val="0"/>
              <w:marRight w:val="0"/>
              <w:marTop w:val="0"/>
              <w:marBottom w:val="0"/>
              <w:divBdr>
                <w:top w:val="none" w:sz="0" w:space="0" w:color="auto"/>
                <w:left w:val="none" w:sz="0" w:space="0" w:color="auto"/>
                <w:bottom w:val="none" w:sz="0" w:space="0" w:color="auto"/>
                <w:right w:val="none" w:sz="0" w:space="0" w:color="auto"/>
              </w:divBdr>
            </w:div>
            <w:div w:id="1671256296">
              <w:marLeft w:val="0"/>
              <w:marRight w:val="0"/>
              <w:marTop w:val="0"/>
              <w:marBottom w:val="0"/>
              <w:divBdr>
                <w:top w:val="none" w:sz="0" w:space="0" w:color="auto"/>
                <w:left w:val="none" w:sz="0" w:space="0" w:color="auto"/>
                <w:bottom w:val="none" w:sz="0" w:space="0" w:color="auto"/>
                <w:right w:val="none" w:sz="0" w:space="0" w:color="auto"/>
              </w:divBdr>
            </w:div>
            <w:div w:id="1752461705">
              <w:marLeft w:val="0"/>
              <w:marRight w:val="0"/>
              <w:marTop w:val="0"/>
              <w:marBottom w:val="0"/>
              <w:divBdr>
                <w:top w:val="none" w:sz="0" w:space="0" w:color="auto"/>
                <w:left w:val="none" w:sz="0" w:space="0" w:color="auto"/>
                <w:bottom w:val="none" w:sz="0" w:space="0" w:color="auto"/>
                <w:right w:val="none" w:sz="0" w:space="0" w:color="auto"/>
              </w:divBdr>
            </w:div>
            <w:div w:id="1014842807">
              <w:marLeft w:val="0"/>
              <w:marRight w:val="0"/>
              <w:marTop w:val="0"/>
              <w:marBottom w:val="0"/>
              <w:divBdr>
                <w:top w:val="none" w:sz="0" w:space="0" w:color="auto"/>
                <w:left w:val="none" w:sz="0" w:space="0" w:color="auto"/>
                <w:bottom w:val="none" w:sz="0" w:space="0" w:color="auto"/>
                <w:right w:val="none" w:sz="0" w:space="0" w:color="auto"/>
              </w:divBdr>
            </w:div>
            <w:div w:id="491524816">
              <w:marLeft w:val="0"/>
              <w:marRight w:val="0"/>
              <w:marTop w:val="0"/>
              <w:marBottom w:val="0"/>
              <w:divBdr>
                <w:top w:val="none" w:sz="0" w:space="0" w:color="auto"/>
                <w:left w:val="none" w:sz="0" w:space="0" w:color="auto"/>
                <w:bottom w:val="none" w:sz="0" w:space="0" w:color="auto"/>
                <w:right w:val="none" w:sz="0" w:space="0" w:color="auto"/>
              </w:divBdr>
            </w:div>
            <w:div w:id="1366448940">
              <w:marLeft w:val="0"/>
              <w:marRight w:val="0"/>
              <w:marTop w:val="0"/>
              <w:marBottom w:val="0"/>
              <w:divBdr>
                <w:top w:val="none" w:sz="0" w:space="0" w:color="auto"/>
                <w:left w:val="none" w:sz="0" w:space="0" w:color="auto"/>
                <w:bottom w:val="none" w:sz="0" w:space="0" w:color="auto"/>
                <w:right w:val="none" w:sz="0" w:space="0" w:color="auto"/>
              </w:divBdr>
            </w:div>
            <w:div w:id="1477575154">
              <w:marLeft w:val="0"/>
              <w:marRight w:val="0"/>
              <w:marTop w:val="0"/>
              <w:marBottom w:val="0"/>
              <w:divBdr>
                <w:top w:val="none" w:sz="0" w:space="0" w:color="auto"/>
                <w:left w:val="none" w:sz="0" w:space="0" w:color="auto"/>
                <w:bottom w:val="none" w:sz="0" w:space="0" w:color="auto"/>
                <w:right w:val="none" w:sz="0" w:space="0" w:color="auto"/>
              </w:divBdr>
            </w:div>
            <w:div w:id="801925297">
              <w:marLeft w:val="0"/>
              <w:marRight w:val="0"/>
              <w:marTop w:val="0"/>
              <w:marBottom w:val="0"/>
              <w:divBdr>
                <w:top w:val="none" w:sz="0" w:space="0" w:color="auto"/>
                <w:left w:val="none" w:sz="0" w:space="0" w:color="auto"/>
                <w:bottom w:val="none" w:sz="0" w:space="0" w:color="auto"/>
                <w:right w:val="none" w:sz="0" w:space="0" w:color="auto"/>
              </w:divBdr>
            </w:div>
            <w:div w:id="1857383337">
              <w:marLeft w:val="0"/>
              <w:marRight w:val="0"/>
              <w:marTop w:val="0"/>
              <w:marBottom w:val="0"/>
              <w:divBdr>
                <w:top w:val="none" w:sz="0" w:space="0" w:color="auto"/>
                <w:left w:val="none" w:sz="0" w:space="0" w:color="auto"/>
                <w:bottom w:val="none" w:sz="0" w:space="0" w:color="auto"/>
                <w:right w:val="none" w:sz="0" w:space="0" w:color="auto"/>
              </w:divBdr>
            </w:div>
            <w:div w:id="1219051995">
              <w:marLeft w:val="0"/>
              <w:marRight w:val="0"/>
              <w:marTop w:val="0"/>
              <w:marBottom w:val="0"/>
              <w:divBdr>
                <w:top w:val="none" w:sz="0" w:space="0" w:color="auto"/>
                <w:left w:val="none" w:sz="0" w:space="0" w:color="auto"/>
                <w:bottom w:val="none" w:sz="0" w:space="0" w:color="auto"/>
                <w:right w:val="none" w:sz="0" w:space="0" w:color="auto"/>
              </w:divBdr>
            </w:div>
            <w:div w:id="164050668">
              <w:marLeft w:val="0"/>
              <w:marRight w:val="0"/>
              <w:marTop w:val="0"/>
              <w:marBottom w:val="0"/>
              <w:divBdr>
                <w:top w:val="none" w:sz="0" w:space="0" w:color="auto"/>
                <w:left w:val="none" w:sz="0" w:space="0" w:color="auto"/>
                <w:bottom w:val="none" w:sz="0" w:space="0" w:color="auto"/>
                <w:right w:val="none" w:sz="0" w:space="0" w:color="auto"/>
              </w:divBdr>
            </w:div>
            <w:div w:id="584413659">
              <w:marLeft w:val="0"/>
              <w:marRight w:val="0"/>
              <w:marTop w:val="0"/>
              <w:marBottom w:val="0"/>
              <w:divBdr>
                <w:top w:val="none" w:sz="0" w:space="0" w:color="auto"/>
                <w:left w:val="none" w:sz="0" w:space="0" w:color="auto"/>
                <w:bottom w:val="none" w:sz="0" w:space="0" w:color="auto"/>
                <w:right w:val="none" w:sz="0" w:space="0" w:color="auto"/>
              </w:divBdr>
            </w:div>
            <w:div w:id="365298199">
              <w:marLeft w:val="0"/>
              <w:marRight w:val="0"/>
              <w:marTop w:val="0"/>
              <w:marBottom w:val="0"/>
              <w:divBdr>
                <w:top w:val="none" w:sz="0" w:space="0" w:color="auto"/>
                <w:left w:val="none" w:sz="0" w:space="0" w:color="auto"/>
                <w:bottom w:val="none" w:sz="0" w:space="0" w:color="auto"/>
                <w:right w:val="none" w:sz="0" w:space="0" w:color="auto"/>
              </w:divBdr>
            </w:div>
            <w:div w:id="964701193">
              <w:marLeft w:val="0"/>
              <w:marRight w:val="0"/>
              <w:marTop w:val="0"/>
              <w:marBottom w:val="0"/>
              <w:divBdr>
                <w:top w:val="none" w:sz="0" w:space="0" w:color="auto"/>
                <w:left w:val="none" w:sz="0" w:space="0" w:color="auto"/>
                <w:bottom w:val="none" w:sz="0" w:space="0" w:color="auto"/>
                <w:right w:val="none" w:sz="0" w:space="0" w:color="auto"/>
              </w:divBdr>
            </w:div>
            <w:div w:id="2035493067">
              <w:marLeft w:val="0"/>
              <w:marRight w:val="0"/>
              <w:marTop w:val="0"/>
              <w:marBottom w:val="0"/>
              <w:divBdr>
                <w:top w:val="none" w:sz="0" w:space="0" w:color="auto"/>
                <w:left w:val="none" w:sz="0" w:space="0" w:color="auto"/>
                <w:bottom w:val="none" w:sz="0" w:space="0" w:color="auto"/>
                <w:right w:val="none" w:sz="0" w:space="0" w:color="auto"/>
              </w:divBdr>
            </w:div>
            <w:div w:id="163009095">
              <w:marLeft w:val="0"/>
              <w:marRight w:val="0"/>
              <w:marTop w:val="0"/>
              <w:marBottom w:val="0"/>
              <w:divBdr>
                <w:top w:val="none" w:sz="0" w:space="0" w:color="auto"/>
                <w:left w:val="none" w:sz="0" w:space="0" w:color="auto"/>
                <w:bottom w:val="none" w:sz="0" w:space="0" w:color="auto"/>
                <w:right w:val="none" w:sz="0" w:space="0" w:color="auto"/>
              </w:divBdr>
            </w:div>
            <w:div w:id="67461799">
              <w:marLeft w:val="0"/>
              <w:marRight w:val="0"/>
              <w:marTop w:val="0"/>
              <w:marBottom w:val="0"/>
              <w:divBdr>
                <w:top w:val="none" w:sz="0" w:space="0" w:color="auto"/>
                <w:left w:val="none" w:sz="0" w:space="0" w:color="auto"/>
                <w:bottom w:val="none" w:sz="0" w:space="0" w:color="auto"/>
                <w:right w:val="none" w:sz="0" w:space="0" w:color="auto"/>
              </w:divBdr>
            </w:div>
            <w:div w:id="1051417497">
              <w:marLeft w:val="0"/>
              <w:marRight w:val="0"/>
              <w:marTop w:val="0"/>
              <w:marBottom w:val="0"/>
              <w:divBdr>
                <w:top w:val="none" w:sz="0" w:space="0" w:color="auto"/>
                <w:left w:val="none" w:sz="0" w:space="0" w:color="auto"/>
                <w:bottom w:val="none" w:sz="0" w:space="0" w:color="auto"/>
                <w:right w:val="none" w:sz="0" w:space="0" w:color="auto"/>
              </w:divBdr>
            </w:div>
            <w:div w:id="266160206">
              <w:marLeft w:val="0"/>
              <w:marRight w:val="0"/>
              <w:marTop w:val="0"/>
              <w:marBottom w:val="0"/>
              <w:divBdr>
                <w:top w:val="none" w:sz="0" w:space="0" w:color="auto"/>
                <w:left w:val="none" w:sz="0" w:space="0" w:color="auto"/>
                <w:bottom w:val="none" w:sz="0" w:space="0" w:color="auto"/>
                <w:right w:val="none" w:sz="0" w:space="0" w:color="auto"/>
              </w:divBdr>
            </w:div>
            <w:div w:id="1684355450">
              <w:marLeft w:val="0"/>
              <w:marRight w:val="0"/>
              <w:marTop w:val="0"/>
              <w:marBottom w:val="0"/>
              <w:divBdr>
                <w:top w:val="none" w:sz="0" w:space="0" w:color="auto"/>
                <w:left w:val="none" w:sz="0" w:space="0" w:color="auto"/>
                <w:bottom w:val="none" w:sz="0" w:space="0" w:color="auto"/>
                <w:right w:val="none" w:sz="0" w:space="0" w:color="auto"/>
              </w:divBdr>
            </w:div>
            <w:div w:id="534468841">
              <w:marLeft w:val="0"/>
              <w:marRight w:val="0"/>
              <w:marTop w:val="0"/>
              <w:marBottom w:val="0"/>
              <w:divBdr>
                <w:top w:val="none" w:sz="0" w:space="0" w:color="auto"/>
                <w:left w:val="none" w:sz="0" w:space="0" w:color="auto"/>
                <w:bottom w:val="none" w:sz="0" w:space="0" w:color="auto"/>
                <w:right w:val="none" w:sz="0" w:space="0" w:color="auto"/>
              </w:divBdr>
            </w:div>
            <w:div w:id="281612543">
              <w:marLeft w:val="0"/>
              <w:marRight w:val="0"/>
              <w:marTop w:val="0"/>
              <w:marBottom w:val="0"/>
              <w:divBdr>
                <w:top w:val="none" w:sz="0" w:space="0" w:color="auto"/>
                <w:left w:val="none" w:sz="0" w:space="0" w:color="auto"/>
                <w:bottom w:val="none" w:sz="0" w:space="0" w:color="auto"/>
                <w:right w:val="none" w:sz="0" w:space="0" w:color="auto"/>
              </w:divBdr>
            </w:div>
            <w:div w:id="476458563">
              <w:marLeft w:val="0"/>
              <w:marRight w:val="0"/>
              <w:marTop w:val="0"/>
              <w:marBottom w:val="0"/>
              <w:divBdr>
                <w:top w:val="none" w:sz="0" w:space="0" w:color="auto"/>
                <w:left w:val="none" w:sz="0" w:space="0" w:color="auto"/>
                <w:bottom w:val="none" w:sz="0" w:space="0" w:color="auto"/>
                <w:right w:val="none" w:sz="0" w:space="0" w:color="auto"/>
              </w:divBdr>
            </w:div>
            <w:div w:id="1213955953">
              <w:marLeft w:val="0"/>
              <w:marRight w:val="0"/>
              <w:marTop w:val="0"/>
              <w:marBottom w:val="0"/>
              <w:divBdr>
                <w:top w:val="none" w:sz="0" w:space="0" w:color="auto"/>
                <w:left w:val="none" w:sz="0" w:space="0" w:color="auto"/>
                <w:bottom w:val="none" w:sz="0" w:space="0" w:color="auto"/>
                <w:right w:val="none" w:sz="0" w:space="0" w:color="auto"/>
              </w:divBdr>
            </w:div>
            <w:div w:id="916475691">
              <w:marLeft w:val="0"/>
              <w:marRight w:val="0"/>
              <w:marTop w:val="0"/>
              <w:marBottom w:val="0"/>
              <w:divBdr>
                <w:top w:val="none" w:sz="0" w:space="0" w:color="auto"/>
                <w:left w:val="none" w:sz="0" w:space="0" w:color="auto"/>
                <w:bottom w:val="none" w:sz="0" w:space="0" w:color="auto"/>
                <w:right w:val="none" w:sz="0" w:space="0" w:color="auto"/>
              </w:divBdr>
            </w:div>
            <w:div w:id="1150056050">
              <w:marLeft w:val="0"/>
              <w:marRight w:val="0"/>
              <w:marTop w:val="0"/>
              <w:marBottom w:val="0"/>
              <w:divBdr>
                <w:top w:val="none" w:sz="0" w:space="0" w:color="auto"/>
                <w:left w:val="none" w:sz="0" w:space="0" w:color="auto"/>
                <w:bottom w:val="none" w:sz="0" w:space="0" w:color="auto"/>
                <w:right w:val="none" w:sz="0" w:space="0" w:color="auto"/>
              </w:divBdr>
            </w:div>
            <w:div w:id="527107264">
              <w:marLeft w:val="0"/>
              <w:marRight w:val="0"/>
              <w:marTop w:val="0"/>
              <w:marBottom w:val="0"/>
              <w:divBdr>
                <w:top w:val="none" w:sz="0" w:space="0" w:color="auto"/>
                <w:left w:val="none" w:sz="0" w:space="0" w:color="auto"/>
                <w:bottom w:val="none" w:sz="0" w:space="0" w:color="auto"/>
                <w:right w:val="none" w:sz="0" w:space="0" w:color="auto"/>
              </w:divBdr>
            </w:div>
            <w:div w:id="828597402">
              <w:marLeft w:val="0"/>
              <w:marRight w:val="0"/>
              <w:marTop w:val="0"/>
              <w:marBottom w:val="0"/>
              <w:divBdr>
                <w:top w:val="none" w:sz="0" w:space="0" w:color="auto"/>
                <w:left w:val="none" w:sz="0" w:space="0" w:color="auto"/>
                <w:bottom w:val="none" w:sz="0" w:space="0" w:color="auto"/>
                <w:right w:val="none" w:sz="0" w:space="0" w:color="auto"/>
              </w:divBdr>
            </w:div>
            <w:div w:id="2117482941">
              <w:marLeft w:val="0"/>
              <w:marRight w:val="0"/>
              <w:marTop w:val="0"/>
              <w:marBottom w:val="0"/>
              <w:divBdr>
                <w:top w:val="none" w:sz="0" w:space="0" w:color="auto"/>
                <w:left w:val="none" w:sz="0" w:space="0" w:color="auto"/>
                <w:bottom w:val="none" w:sz="0" w:space="0" w:color="auto"/>
                <w:right w:val="none" w:sz="0" w:space="0" w:color="auto"/>
              </w:divBdr>
            </w:div>
            <w:div w:id="520902258">
              <w:marLeft w:val="0"/>
              <w:marRight w:val="0"/>
              <w:marTop w:val="0"/>
              <w:marBottom w:val="0"/>
              <w:divBdr>
                <w:top w:val="none" w:sz="0" w:space="0" w:color="auto"/>
                <w:left w:val="none" w:sz="0" w:space="0" w:color="auto"/>
                <w:bottom w:val="none" w:sz="0" w:space="0" w:color="auto"/>
                <w:right w:val="none" w:sz="0" w:space="0" w:color="auto"/>
              </w:divBdr>
            </w:div>
            <w:div w:id="1927420063">
              <w:marLeft w:val="0"/>
              <w:marRight w:val="0"/>
              <w:marTop w:val="0"/>
              <w:marBottom w:val="0"/>
              <w:divBdr>
                <w:top w:val="none" w:sz="0" w:space="0" w:color="auto"/>
                <w:left w:val="none" w:sz="0" w:space="0" w:color="auto"/>
                <w:bottom w:val="none" w:sz="0" w:space="0" w:color="auto"/>
                <w:right w:val="none" w:sz="0" w:space="0" w:color="auto"/>
              </w:divBdr>
            </w:div>
            <w:div w:id="237129751">
              <w:marLeft w:val="0"/>
              <w:marRight w:val="0"/>
              <w:marTop w:val="0"/>
              <w:marBottom w:val="0"/>
              <w:divBdr>
                <w:top w:val="none" w:sz="0" w:space="0" w:color="auto"/>
                <w:left w:val="none" w:sz="0" w:space="0" w:color="auto"/>
                <w:bottom w:val="none" w:sz="0" w:space="0" w:color="auto"/>
                <w:right w:val="none" w:sz="0" w:space="0" w:color="auto"/>
              </w:divBdr>
            </w:div>
            <w:div w:id="590091072">
              <w:marLeft w:val="0"/>
              <w:marRight w:val="0"/>
              <w:marTop w:val="0"/>
              <w:marBottom w:val="0"/>
              <w:divBdr>
                <w:top w:val="none" w:sz="0" w:space="0" w:color="auto"/>
                <w:left w:val="none" w:sz="0" w:space="0" w:color="auto"/>
                <w:bottom w:val="none" w:sz="0" w:space="0" w:color="auto"/>
                <w:right w:val="none" w:sz="0" w:space="0" w:color="auto"/>
              </w:divBdr>
            </w:div>
            <w:div w:id="385497772">
              <w:marLeft w:val="0"/>
              <w:marRight w:val="0"/>
              <w:marTop w:val="0"/>
              <w:marBottom w:val="0"/>
              <w:divBdr>
                <w:top w:val="none" w:sz="0" w:space="0" w:color="auto"/>
                <w:left w:val="none" w:sz="0" w:space="0" w:color="auto"/>
                <w:bottom w:val="none" w:sz="0" w:space="0" w:color="auto"/>
                <w:right w:val="none" w:sz="0" w:space="0" w:color="auto"/>
              </w:divBdr>
            </w:div>
            <w:div w:id="2037658872">
              <w:marLeft w:val="0"/>
              <w:marRight w:val="0"/>
              <w:marTop w:val="0"/>
              <w:marBottom w:val="0"/>
              <w:divBdr>
                <w:top w:val="none" w:sz="0" w:space="0" w:color="auto"/>
                <w:left w:val="none" w:sz="0" w:space="0" w:color="auto"/>
                <w:bottom w:val="none" w:sz="0" w:space="0" w:color="auto"/>
                <w:right w:val="none" w:sz="0" w:space="0" w:color="auto"/>
              </w:divBdr>
            </w:div>
            <w:div w:id="674573532">
              <w:marLeft w:val="0"/>
              <w:marRight w:val="0"/>
              <w:marTop w:val="0"/>
              <w:marBottom w:val="0"/>
              <w:divBdr>
                <w:top w:val="none" w:sz="0" w:space="0" w:color="auto"/>
                <w:left w:val="none" w:sz="0" w:space="0" w:color="auto"/>
                <w:bottom w:val="none" w:sz="0" w:space="0" w:color="auto"/>
                <w:right w:val="none" w:sz="0" w:space="0" w:color="auto"/>
              </w:divBdr>
            </w:div>
            <w:div w:id="88425913">
              <w:marLeft w:val="0"/>
              <w:marRight w:val="0"/>
              <w:marTop w:val="0"/>
              <w:marBottom w:val="0"/>
              <w:divBdr>
                <w:top w:val="none" w:sz="0" w:space="0" w:color="auto"/>
                <w:left w:val="none" w:sz="0" w:space="0" w:color="auto"/>
                <w:bottom w:val="none" w:sz="0" w:space="0" w:color="auto"/>
                <w:right w:val="none" w:sz="0" w:space="0" w:color="auto"/>
              </w:divBdr>
            </w:div>
            <w:div w:id="1452942085">
              <w:marLeft w:val="0"/>
              <w:marRight w:val="0"/>
              <w:marTop w:val="0"/>
              <w:marBottom w:val="0"/>
              <w:divBdr>
                <w:top w:val="none" w:sz="0" w:space="0" w:color="auto"/>
                <w:left w:val="none" w:sz="0" w:space="0" w:color="auto"/>
                <w:bottom w:val="none" w:sz="0" w:space="0" w:color="auto"/>
                <w:right w:val="none" w:sz="0" w:space="0" w:color="auto"/>
              </w:divBdr>
            </w:div>
            <w:div w:id="53092153">
              <w:marLeft w:val="0"/>
              <w:marRight w:val="0"/>
              <w:marTop w:val="0"/>
              <w:marBottom w:val="0"/>
              <w:divBdr>
                <w:top w:val="none" w:sz="0" w:space="0" w:color="auto"/>
                <w:left w:val="none" w:sz="0" w:space="0" w:color="auto"/>
                <w:bottom w:val="none" w:sz="0" w:space="0" w:color="auto"/>
                <w:right w:val="none" w:sz="0" w:space="0" w:color="auto"/>
              </w:divBdr>
            </w:div>
            <w:div w:id="1746802848">
              <w:marLeft w:val="0"/>
              <w:marRight w:val="0"/>
              <w:marTop w:val="0"/>
              <w:marBottom w:val="0"/>
              <w:divBdr>
                <w:top w:val="none" w:sz="0" w:space="0" w:color="auto"/>
                <w:left w:val="none" w:sz="0" w:space="0" w:color="auto"/>
                <w:bottom w:val="none" w:sz="0" w:space="0" w:color="auto"/>
                <w:right w:val="none" w:sz="0" w:space="0" w:color="auto"/>
              </w:divBdr>
            </w:div>
            <w:div w:id="848182953">
              <w:marLeft w:val="0"/>
              <w:marRight w:val="0"/>
              <w:marTop w:val="0"/>
              <w:marBottom w:val="0"/>
              <w:divBdr>
                <w:top w:val="none" w:sz="0" w:space="0" w:color="auto"/>
                <w:left w:val="none" w:sz="0" w:space="0" w:color="auto"/>
                <w:bottom w:val="none" w:sz="0" w:space="0" w:color="auto"/>
                <w:right w:val="none" w:sz="0" w:space="0" w:color="auto"/>
              </w:divBdr>
            </w:div>
            <w:div w:id="1886216644">
              <w:marLeft w:val="0"/>
              <w:marRight w:val="0"/>
              <w:marTop w:val="0"/>
              <w:marBottom w:val="0"/>
              <w:divBdr>
                <w:top w:val="none" w:sz="0" w:space="0" w:color="auto"/>
                <w:left w:val="none" w:sz="0" w:space="0" w:color="auto"/>
                <w:bottom w:val="none" w:sz="0" w:space="0" w:color="auto"/>
                <w:right w:val="none" w:sz="0" w:space="0" w:color="auto"/>
              </w:divBdr>
            </w:div>
            <w:div w:id="1156922352">
              <w:marLeft w:val="0"/>
              <w:marRight w:val="0"/>
              <w:marTop w:val="0"/>
              <w:marBottom w:val="0"/>
              <w:divBdr>
                <w:top w:val="none" w:sz="0" w:space="0" w:color="auto"/>
                <w:left w:val="none" w:sz="0" w:space="0" w:color="auto"/>
                <w:bottom w:val="none" w:sz="0" w:space="0" w:color="auto"/>
                <w:right w:val="none" w:sz="0" w:space="0" w:color="auto"/>
              </w:divBdr>
            </w:div>
            <w:div w:id="1941065883">
              <w:marLeft w:val="0"/>
              <w:marRight w:val="0"/>
              <w:marTop w:val="0"/>
              <w:marBottom w:val="0"/>
              <w:divBdr>
                <w:top w:val="none" w:sz="0" w:space="0" w:color="auto"/>
                <w:left w:val="none" w:sz="0" w:space="0" w:color="auto"/>
                <w:bottom w:val="none" w:sz="0" w:space="0" w:color="auto"/>
                <w:right w:val="none" w:sz="0" w:space="0" w:color="auto"/>
              </w:divBdr>
            </w:div>
            <w:div w:id="1490822727">
              <w:marLeft w:val="0"/>
              <w:marRight w:val="0"/>
              <w:marTop w:val="0"/>
              <w:marBottom w:val="0"/>
              <w:divBdr>
                <w:top w:val="none" w:sz="0" w:space="0" w:color="auto"/>
                <w:left w:val="none" w:sz="0" w:space="0" w:color="auto"/>
                <w:bottom w:val="none" w:sz="0" w:space="0" w:color="auto"/>
                <w:right w:val="none" w:sz="0" w:space="0" w:color="auto"/>
              </w:divBdr>
            </w:div>
            <w:div w:id="260113883">
              <w:marLeft w:val="0"/>
              <w:marRight w:val="0"/>
              <w:marTop w:val="0"/>
              <w:marBottom w:val="0"/>
              <w:divBdr>
                <w:top w:val="none" w:sz="0" w:space="0" w:color="auto"/>
                <w:left w:val="none" w:sz="0" w:space="0" w:color="auto"/>
                <w:bottom w:val="none" w:sz="0" w:space="0" w:color="auto"/>
                <w:right w:val="none" w:sz="0" w:space="0" w:color="auto"/>
              </w:divBdr>
            </w:div>
            <w:div w:id="961570346">
              <w:marLeft w:val="0"/>
              <w:marRight w:val="0"/>
              <w:marTop w:val="0"/>
              <w:marBottom w:val="0"/>
              <w:divBdr>
                <w:top w:val="none" w:sz="0" w:space="0" w:color="auto"/>
                <w:left w:val="none" w:sz="0" w:space="0" w:color="auto"/>
                <w:bottom w:val="none" w:sz="0" w:space="0" w:color="auto"/>
                <w:right w:val="none" w:sz="0" w:space="0" w:color="auto"/>
              </w:divBdr>
            </w:div>
            <w:div w:id="2003194015">
              <w:marLeft w:val="0"/>
              <w:marRight w:val="0"/>
              <w:marTop w:val="0"/>
              <w:marBottom w:val="0"/>
              <w:divBdr>
                <w:top w:val="none" w:sz="0" w:space="0" w:color="auto"/>
                <w:left w:val="none" w:sz="0" w:space="0" w:color="auto"/>
                <w:bottom w:val="none" w:sz="0" w:space="0" w:color="auto"/>
                <w:right w:val="none" w:sz="0" w:space="0" w:color="auto"/>
              </w:divBdr>
            </w:div>
            <w:div w:id="2045670323">
              <w:marLeft w:val="0"/>
              <w:marRight w:val="0"/>
              <w:marTop w:val="0"/>
              <w:marBottom w:val="0"/>
              <w:divBdr>
                <w:top w:val="none" w:sz="0" w:space="0" w:color="auto"/>
                <w:left w:val="none" w:sz="0" w:space="0" w:color="auto"/>
                <w:bottom w:val="none" w:sz="0" w:space="0" w:color="auto"/>
                <w:right w:val="none" w:sz="0" w:space="0" w:color="auto"/>
              </w:divBdr>
            </w:div>
            <w:div w:id="912397099">
              <w:marLeft w:val="0"/>
              <w:marRight w:val="0"/>
              <w:marTop w:val="0"/>
              <w:marBottom w:val="0"/>
              <w:divBdr>
                <w:top w:val="none" w:sz="0" w:space="0" w:color="auto"/>
                <w:left w:val="none" w:sz="0" w:space="0" w:color="auto"/>
                <w:bottom w:val="none" w:sz="0" w:space="0" w:color="auto"/>
                <w:right w:val="none" w:sz="0" w:space="0" w:color="auto"/>
              </w:divBdr>
            </w:div>
            <w:div w:id="1437359749">
              <w:marLeft w:val="0"/>
              <w:marRight w:val="0"/>
              <w:marTop w:val="0"/>
              <w:marBottom w:val="0"/>
              <w:divBdr>
                <w:top w:val="none" w:sz="0" w:space="0" w:color="auto"/>
                <w:left w:val="none" w:sz="0" w:space="0" w:color="auto"/>
                <w:bottom w:val="none" w:sz="0" w:space="0" w:color="auto"/>
                <w:right w:val="none" w:sz="0" w:space="0" w:color="auto"/>
              </w:divBdr>
            </w:div>
            <w:div w:id="873731614">
              <w:marLeft w:val="0"/>
              <w:marRight w:val="0"/>
              <w:marTop w:val="0"/>
              <w:marBottom w:val="0"/>
              <w:divBdr>
                <w:top w:val="none" w:sz="0" w:space="0" w:color="auto"/>
                <w:left w:val="none" w:sz="0" w:space="0" w:color="auto"/>
                <w:bottom w:val="none" w:sz="0" w:space="0" w:color="auto"/>
                <w:right w:val="none" w:sz="0" w:space="0" w:color="auto"/>
              </w:divBdr>
            </w:div>
            <w:div w:id="316032090">
              <w:marLeft w:val="0"/>
              <w:marRight w:val="0"/>
              <w:marTop w:val="0"/>
              <w:marBottom w:val="0"/>
              <w:divBdr>
                <w:top w:val="none" w:sz="0" w:space="0" w:color="auto"/>
                <w:left w:val="none" w:sz="0" w:space="0" w:color="auto"/>
                <w:bottom w:val="none" w:sz="0" w:space="0" w:color="auto"/>
                <w:right w:val="none" w:sz="0" w:space="0" w:color="auto"/>
              </w:divBdr>
            </w:div>
            <w:div w:id="1242258677">
              <w:marLeft w:val="0"/>
              <w:marRight w:val="0"/>
              <w:marTop w:val="0"/>
              <w:marBottom w:val="0"/>
              <w:divBdr>
                <w:top w:val="none" w:sz="0" w:space="0" w:color="auto"/>
                <w:left w:val="none" w:sz="0" w:space="0" w:color="auto"/>
                <w:bottom w:val="none" w:sz="0" w:space="0" w:color="auto"/>
                <w:right w:val="none" w:sz="0" w:space="0" w:color="auto"/>
              </w:divBdr>
            </w:div>
            <w:div w:id="987250772">
              <w:marLeft w:val="0"/>
              <w:marRight w:val="0"/>
              <w:marTop w:val="0"/>
              <w:marBottom w:val="0"/>
              <w:divBdr>
                <w:top w:val="none" w:sz="0" w:space="0" w:color="auto"/>
                <w:left w:val="none" w:sz="0" w:space="0" w:color="auto"/>
                <w:bottom w:val="none" w:sz="0" w:space="0" w:color="auto"/>
                <w:right w:val="none" w:sz="0" w:space="0" w:color="auto"/>
              </w:divBdr>
            </w:div>
            <w:div w:id="1988977525">
              <w:marLeft w:val="0"/>
              <w:marRight w:val="0"/>
              <w:marTop w:val="0"/>
              <w:marBottom w:val="0"/>
              <w:divBdr>
                <w:top w:val="none" w:sz="0" w:space="0" w:color="auto"/>
                <w:left w:val="none" w:sz="0" w:space="0" w:color="auto"/>
                <w:bottom w:val="none" w:sz="0" w:space="0" w:color="auto"/>
                <w:right w:val="none" w:sz="0" w:space="0" w:color="auto"/>
              </w:divBdr>
            </w:div>
            <w:div w:id="333069389">
              <w:marLeft w:val="0"/>
              <w:marRight w:val="0"/>
              <w:marTop w:val="0"/>
              <w:marBottom w:val="0"/>
              <w:divBdr>
                <w:top w:val="none" w:sz="0" w:space="0" w:color="auto"/>
                <w:left w:val="none" w:sz="0" w:space="0" w:color="auto"/>
                <w:bottom w:val="none" w:sz="0" w:space="0" w:color="auto"/>
                <w:right w:val="none" w:sz="0" w:space="0" w:color="auto"/>
              </w:divBdr>
            </w:div>
            <w:div w:id="2052876687">
              <w:marLeft w:val="0"/>
              <w:marRight w:val="0"/>
              <w:marTop w:val="0"/>
              <w:marBottom w:val="0"/>
              <w:divBdr>
                <w:top w:val="none" w:sz="0" w:space="0" w:color="auto"/>
                <w:left w:val="none" w:sz="0" w:space="0" w:color="auto"/>
                <w:bottom w:val="none" w:sz="0" w:space="0" w:color="auto"/>
                <w:right w:val="none" w:sz="0" w:space="0" w:color="auto"/>
              </w:divBdr>
            </w:div>
            <w:div w:id="1052077481">
              <w:marLeft w:val="0"/>
              <w:marRight w:val="0"/>
              <w:marTop w:val="0"/>
              <w:marBottom w:val="0"/>
              <w:divBdr>
                <w:top w:val="none" w:sz="0" w:space="0" w:color="auto"/>
                <w:left w:val="none" w:sz="0" w:space="0" w:color="auto"/>
                <w:bottom w:val="none" w:sz="0" w:space="0" w:color="auto"/>
                <w:right w:val="none" w:sz="0" w:space="0" w:color="auto"/>
              </w:divBdr>
            </w:div>
            <w:div w:id="454909774">
              <w:marLeft w:val="0"/>
              <w:marRight w:val="0"/>
              <w:marTop w:val="0"/>
              <w:marBottom w:val="0"/>
              <w:divBdr>
                <w:top w:val="none" w:sz="0" w:space="0" w:color="auto"/>
                <w:left w:val="none" w:sz="0" w:space="0" w:color="auto"/>
                <w:bottom w:val="none" w:sz="0" w:space="0" w:color="auto"/>
                <w:right w:val="none" w:sz="0" w:space="0" w:color="auto"/>
              </w:divBdr>
            </w:div>
            <w:div w:id="1755662755">
              <w:marLeft w:val="0"/>
              <w:marRight w:val="0"/>
              <w:marTop w:val="0"/>
              <w:marBottom w:val="0"/>
              <w:divBdr>
                <w:top w:val="none" w:sz="0" w:space="0" w:color="auto"/>
                <w:left w:val="none" w:sz="0" w:space="0" w:color="auto"/>
                <w:bottom w:val="none" w:sz="0" w:space="0" w:color="auto"/>
                <w:right w:val="none" w:sz="0" w:space="0" w:color="auto"/>
              </w:divBdr>
            </w:div>
            <w:div w:id="440535325">
              <w:marLeft w:val="0"/>
              <w:marRight w:val="0"/>
              <w:marTop w:val="0"/>
              <w:marBottom w:val="0"/>
              <w:divBdr>
                <w:top w:val="none" w:sz="0" w:space="0" w:color="auto"/>
                <w:left w:val="none" w:sz="0" w:space="0" w:color="auto"/>
                <w:bottom w:val="none" w:sz="0" w:space="0" w:color="auto"/>
                <w:right w:val="none" w:sz="0" w:space="0" w:color="auto"/>
              </w:divBdr>
            </w:div>
            <w:div w:id="623581803">
              <w:marLeft w:val="0"/>
              <w:marRight w:val="0"/>
              <w:marTop w:val="0"/>
              <w:marBottom w:val="0"/>
              <w:divBdr>
                <w:top w:val="none" w:sz="0" w:space="0" w:color="auto"/>
                <w:left w:val="none" w:sz="0" w:space="0" w:color="auto"/>
                <w:bottom w:val="none" w:sz="0" w:space="0" w:color="auto"/>
                <w:right w:val="none" w:sz="0" w:space="0" w:color="auto"/>
              </w:divBdr>
            </w:div>
            <w:div w:id="121534269">
              <w:marLeft w:val="0"/>
              <w:marRight w:val="0"/>
              <w:marTop w:val="0"/>
              <w:marBottom w:val="0"/>
              <w:divBdr>
                <w:top w:val="none" w:sz="0" w:space="0" w:color="auto"/>
                <w:left w:val="none" w:sz="0" w:space="0" w:color="auto"/>
                <w:bottom w:val="none" w:sz="0" w:space="0" w:color="auto"/>
                <w:right w:val="none" w:sz="0" w:space="0" w:color="auto"/>
              </w:divBdr>
            </w:div>
            <w:div w:id="371618671">
              <w:marLeft w:val="0"/>
              <w:marRight w:val="0"/>
              <w:marTop w:val="0"/>
              <w:marBottom w:val="0"/>
              <w:divBdr>
                <w:top w:val="none" w:sz="0" w:space="0" w:color="auto"/>
                <w:left w:val="none" w:sz="0" w:space="0" w:color="auto"/>
                <w:bottom w:val="none" w:sz="0" w:space="0" w:color="auto"/>
                <w:right w:val="none" w:sz="0" w:space="0" w:color="auto"/>
              </w:divBdr>
            </w:div>
            <w:div w:id="294601879">
              <w:marLeft w:val="0"/>
              <w:marRight w:val="0"/>
              <w:marTop w:val="0"/>
              <w:marBottom w:val="0"/>
              <w:divBdr>
                <w:top w:val="none" w:sz="0" w:space="0" w:color="auto"/>
                <w:left w:val="none" w:sz="0" w:space="0" w:color="auto"/>
                <w:bottom w:val="none" w:sz="0" w:space="0" w:color="auto"/>
                <w:right w:val="none" w:sz="0" w:space="0" w:color="auto"/>
              </w:divBdr>
            </w:div>
            <w:div w:id="2101221436">
              <w:marLeft w:val="0"/>
              <w:marRight w:val="0"/>
              <w:marTop w:val="0"/>
              <w:marBottom w:val="0"/>
              <w:divBdr>
                <w:top w:val="none" w:sz="0" w:space="0" w:color="auto"/>
                <w:left w:val="none" w:sz="0" w:space="0" w:color="auto"/>
                <w:bottom w:val="none" w:sz="0" w:space="0" w:color="auto"/>
                <w:right w:val="none" w:sz="0" w:space="0" w:color="auto"/>
              </w:divBdr>
            </w:div>
            <w:div w:id="1276445292">
              <w:marLeft w:val="0"/>
              <w:marRight w:val="0"/>
              <w:marTop w:val="0"/>
              <w:marBottom w:val="0"/>
              <w:divBdr>
                <w:top w:val="none" w:sz="0" w:space="0" w:color="auto"/>
                <w:left w:val="none" w:sz="0" w:space="0" w:color="auto"/>
                <w:bottom w:val="none" w:sz="0" w:space="0" w:color="auto"/>
                <w:right w:val="none" w:sz="0" w:space="0" w:color="auto"/>
              </w:divBdr>
            </w:div>
            <w:div w:id="1819764106">
              <w:marLeft w:val="0"/>
              <w:marRight w:val="0"/>
              <w:marTop w:val="0"/>
              <w:marBottom w:val="0"/>
              <w:divBdr>
                <w:top w:val="none" w:sz="0" w:space="0" w:color="auto"/>
                <w:left w:val="none" w:sz="0" w:space="0" w:color="auto"/>
                <w:bottom w:val="none" w:sz="0" w:space="0" w:color="auto"/>
                <w:right w:val="none" w:sz="0" w:space="0" w:color="auto"/>
              </w:divBdr>
            </w:div>
            <w:div w:id="324675396">
              <w:marLeft w:val="0"/>
              <w:marRight w:val="0"/>
              <w:marTop w:val="0"/>
              <w:marBottom w:val="0"/>
              <w:divBdr>
                <w:top w:val="none" w:sz="0" w:space="0" w:color="auto"/>
                <w:left w:val="none" w:sz="0" w:space="0" w:color="auto"/>
                <w:bottom w:val="none" w:sz="0" w:space="0" w:color="auto"/>
                <w:right w:val="none" w:sz="0" w:space="0" w:color="auto"/>
              </w:divBdr>
            </w:div>
            <w:div w:id="1961450593">
              <w:marLeft w:val="0"/>
              <w:marRight w:val="0"/>
              <w:marTop w:val="0"/>
              <w:marBottom w:val="0"/>
              <w:divBdr>
                <w:top w:val="none" w:sz="0" w:space="0" w:color="auto"/>
                <w:left w:val="none" w:sz="0" w:space="0" w:color="auto"/>
                <w:bottom w:val="none" w:sz="0" w:space="0" w:color="auto"/>
                <w:right w:val="none" w:sz="0" w:space="0" w:color="auto"/>
              </w:divBdr>
            </w:div>
            <w:div w:id="596525864">
              <w:marLeft w:val="0"/>
              <w:marRight w:val="0"/>
              <w:marTop w:val="0"/>
              <w:marBottom w:val="0"/>
              <w:divBdr>
                <w:top w:val="none" w:sz="0" w:space="0" w:color="auto"/>
                <w:left w:val="none" w:sz="0" w:space="0" w:color="auto"/>
                <w:bottom w:val="none" w:sz="0" w:space="0" w:color="auto"/>
                <w:right w:val="none" w:sz="0" w:space="0" w:color="auto"/>
              </w:divBdr>
            </w:div>
            <w:div w:id="1976253815">
              <w:marLeft w:val="0"/>
              <w:marRight w:val="0"/>
              <w:marTop w:val="0"/>
              <w:marBottom w:val="0"/>
              <w:divBdr>
                <w:top w:val="none" w:sz="0" w:space="0" w:color="auto"/>
                <w:left w:val="none" w:sz="0" w:space="0" w:color="auto"/>
                <w:bottom w:val="none" w:sz="0" w:space="0" w:color="auto"/>
                <w:right w:val="none" w:sz="0" w:space="0" w:color="auto"/>
              </w:divBdr>
            </w:div>
            <w:div w:id="726953068">
              <w:marLeft w:val="0"/>
              <w:marRight w:val="0"/>
              <w:marTop w:val="0"/>
              <w:marBottom w:val="0"/>
              <w:divBdr>
                <w:top w:val="none" w:sz="0" w:space="0" w:color="auto"/>
                <w:left w:val="none" w:sz="0" w:space="0" w:color="auto"/>
                <w:bottom w:val="none" w:sz="0" w:space="0" w:color="auto"/>
                <w:right w:val="none" w:sz="0" w:space="0" w:color="auto"/>
              </w:divBdr>
            </w:div>
            <w:div w:id="595358869">
              <w:marLeft w:val="0"/>
              <w:marRight w:val="0"/>
              <w:marTop w:val="0"/>
              <w:marBottom w:val="0"/>
              <w:divBdr>
                <w:top w:val="none" w:sz="0" w:space="0" w:color="auto"/>
                <w:left w:val="none" w:sz="0" w:space="0" w:color="auto"/>
                <w:bottom w:val="none" w:sz="0" w:space="0" w:color="auto"/>
                <w:right w:val="none" w:sz="0" w:space="0" w:color="auto"/>
              </w:divBdr>
            </w:div>
            <w:div w:id="605886830">
              <w:marLeft w:val="0"/>
              <w:marRight w:val="0"/>
              <w:marTop w:val="0"/>
              <w:marBottom w:val="0"/>
              <w:divBdr>
                <w:top w:val="none" w:sz="0" w:space="0" w:color="auto"/>
                <w:left w:val="none" w:sz="0" w:space="0" w:color="auto"/>
                <w:bottom w:val="none" w:sz="0" w:space="0" w:color="auto"/>
                <w:right w:val="none" w:sz="0" w:space="0" w:color="auto"/>
              </w:divBdr>
            </w:div>
            <w:div w:id="735396642">
              <w:marLeft w:val="0"/>
              <w:marRight w:val="0"/>
              <w:marTop w:val="0"/>
              <w:marBottom w:val="0"/>
              <w:divBdr>
                <w:top w:val="none" w:sz="0" w:space="0" w:color="auto"/>
                <w:left w:val="none" w:sz="0" w:space="0" w:color="auto"/>
                <w:bottom w:val="none" w:sz="0" w:space="0" w:color="auto"/>
                <w:right w:val="none" w:sz="0" w:space="0" w:color="auto"/>
              </w:divBdr>
            </w:div>
            <w:div w:id="44067770">
              <w:marLeft w:val="0"/>
              <w:marRight w:val="0"/>
              <w:marTop w:val="0"/>
              <w:marBottom w:val="0"/>
              <w:divBdr>
                <w:top w:val="none" w:sz="0" w:space="0" w:color="auto"/>
                <w:left w:val="none" w:sz="0" w:space="0" w:color="auto"/>
                <w:bottom w:val="none" w:sz="0" w:space="0" w:color="auto"/>
                <w:right w:val="none" w:sz="0" w:space="0" w:color="auto"/>
              </w:divBdr>
            </w:div>
            <w:div w:id="1928266475">
              <w:marLeft w:val="0"/>
              <w:marRight w:val="0"/>
              <w:marTop w:val="0"/>
              <w:marBottom w:val="0"/>
              <w:divBdr>
                <w:top w:val="none" w:sz="0" w:space="0" w:color="auto"/>
                <w:left w:val="none" w:sz="0" w:space="0" w:color="auto"/>
                <w:bottom w:val="none" w:sz="0" w:space="0" w:color="auto"/>
                <w:right w:val="none" w:sz="0" w:space="0" w:color="auto"/>
              </w:divBdr>
            </w:div>
            <w:div w:id="113063243">
              <w:marLeft w:val="0"/>
              <w:marRight w:val="0"/>
              <w:marTop w:val="0"/>
              <w:marBottom w:val="0"/>
              <w:divBdr>
                <w:top w:val="none" w:sz="0" w:space="0" w:color="auto"/>
                <w:left w:val="none" w:sz="0" w:space="0" w:color="auto"/>
                <w:bottom w:val="none" w:sz="0" w:space="0" w:color="auto"/>
                <w:right w:val="none" w:sz="0" w:space="0" w:color="auto"/>
              </w:divBdr>
            </w:div>
            <w:div w:id="125241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2432859">
      <w:bodyDiv w:val="1"/>
      <w:marLeft w:val="0"/>
      <w:marRight w:val="0"/>
      <w:marTop w:val="0"/>
      <w:marBottom w:val="0"/>
      <w:divBdr>
        <w:top w:val="none" w:sz="0" w:space="0" w:color="auto"/>
        <w:left w:val="none" w:sz="0" w:space="0" w:color="auto"/>
        <w:bottom w:val="none" w:sz="0" w:space="0" w:color="auto"/>
        <w:right w:val="none" w:sz="0" w:space="0" w:color="auto"/>
      </w:divBdr>
    </w:div>
    <w:div w:id="1012218075">
      <w:bodyDiv w:val="1"/>
      <w:marLeft w:val="0"/>
      <w:marRight w:val="0"/>
      <w:marTop w:val="0"/>
      <w:marBottom w:val="0"/>
      <w:divBdr>
        <w:top w:val="none" w:sz="0" w:space="0" w:color="auto"/>
        <w:left w:val="none" w:sz="0" w:space="0" w:color="auto"/>
        <w:bottom w:val="none" w:sz="0" w:space="0" w:color="auto"/>
        <w:right w:val="none" w:sz="0" w:space="0" w:color="auto"/>
      </w:divBdr>
    </w:div>
    <w:div w:id="1061365596">
      <w:bodyDiv w:val="1"/>
      <w:marLeft w:val="0"/>
      <w:marRight w:val="0"/>
      <w:marTop w:val="0"/>
      <w:marBottom w:val="0"/>
      <w:divBdr>
        <w:top w:val="none" w:sz="0" w:space="0" w:color="auto"/>
        <w:left w:val="none" w:sz="0" w:space="0" w:color="auto"/>
        <w:bottom w:val="none" w:sz="0" w:space="0" w:color="auto"/>
        <w:right w:val="none" w:sz="0" w:space="0" w:color="auto"/>
      </w:divBdr>
    </w:div>
    <w:div w:id="1067415378">
      <w:bodyDiv w:val="1"/>
      <w:marLeft w:val="0"/>
      <w:marRight w:val="0"/>
      <w:marTop w:val="0"/>
      <w:marBottom w:val="0"/>
      <w:divBdr>
        <w:top w:val="none" w:sz="0" w:space="0" w:color="auto"/>
        <w:left w:val="none" w:sz="0" w:space="0" w:color="auto"/>
        <w:bottom w:val="none" w:sz="0" w:space="0" w:color="auto"/>
        <w:right w:val="none" w:sz="0" w:space="0" w:color="auto"/>
      </w:divBdr>
    </w:div>
    <w:div w:id="1128356666">
      <w:bodyDiv w:val="1"/>
      <w:marLeft w:val="0"/>
      <w:marRight w:val="0"/>
      <w:marTop w:val="0"/>
      <w:marBottom w:val="0"/>
      <w:divBdr>
        <w:top w:val="none" w:sz="0" w:space="0" w:color="auto"/>
        <w:left w:val="none" w:sz="0" w:space="0" w:color="auto"/>
        <w:bottom w:val="none" w:sz="0" w:space="0" w:color="auto"/>
        <w:right w:val="none" w:sz="0" w:space="0" w:color="auto"/>
      </w:divBdr>
    </w:div>
    <w:div w:id="1131437352">
      <w:bodyDiv w:val="1"/>
      <w:marLeft w:val="0"/>
      <w:marRight w:val="0"/>
      <w:marTop w:val="0"/>
      <w:marBottom w:val="0"/>
      <w:divBdr>
        <w:top w:val="none" w:sz="0" w:space="0" w:color="auto"/>
        <w:left w:val="none" w:sz="0" w:space="0" w:color="auto"/>
        <w:bottom w:val="none" w:sz="0" w:space="0" w:color="auto"/>
        <w:right w:val="none" w:sz="0" w:space="0" w:color="auto"/>
      </w:divBdr>
    </w:div>
    <w:div w:id="1145704041">
      <w:bodyDiv w:val="1"/>
      <w:marLeft w:val="0"/>
      <w:marRight w:val="0"/>
      <w:marTop w:val="0"/>
      <w:marBottom w:val="0"/>
      <w:divBdr>
        <w:top w:val="none" w:sz="0" w:space="0" w:color="auto"/>
        <w:left w:val="none" w:sz="0" w:space="0" w:color="auto"/>
        <w:bottom w:val="none" w:sz="0" w:space="0" w:color="auto"/>
        <w:right w:val="none" w:sz="0" w:space="0" w:color="auto"/>
      </w:divBdr>
    </w:div>
    <w:div w:id="1311866471">
      <w:bodyDiv w:val="1"/>
      <w:marLeft w:val="0"/>
      <w:marRight w:val="0"/>
      <w:marTop w:val="0"/>
      <w:marBottom w:val="0"/>
      <w:divBdr>
        <w:top w:val="none" w:sz="0" w:space="0" w:color="auto"/>
        <w:left w:val="none" w:sz="0" w:space="0" w:color="auto"/>
        <w:bottom w:val="none" w:sz="0" w:space="0" w:color="auto"/>
        <w:right w:val="none" w:sz="0" w:space="0" w:color="auto"/>
      </w:divBdr>
    </w:div>
    <w:div w:id="1390497880">
      <w:bodyDiv w:val="1"/>
      <w:marLeft w:val="0"/>
      <w:marRight w:val="0"/>
      <w:marTop w:val="0"/>
      <w:marBottom w:val="0"/>
      <w:divBdr>
        <w:top w:val="none" w:sz="0" w:space="0" w:color="auto"/>
        <w:left w:val="none" w:sz="0" w:space="0" w:color="auto"/>
        <w:bottom w:val="none" w:sz="0" w:space="0" w:color="auto"/>
        <w:right w:val="none" w:sz="0" w:space="0" w:color="auto"/>
      </w:divBdr>
    </w:div>
    <w:div w:id="1394037700">
      <w:bodyDiv w:val="1"/>
      <w:marLeft w:val="0"/>
      <w:marRight w:val="0"/>
      <w:marTop w:val="0"/>
      <w:marBottom w:val="0"/>
      <w:divBdr>
        <w:top w:val="none" w:sz="0" w:space="0" w:color="auto"/>
        <w:left w:val="none" w:sz="0" w:space="0" w:color="auto"/>
        <w:bottom w:val="none" w:sz="0" w:space="0" w:color="auto"/>
        <w:right w:val="none" w:sz="0" w:space="0" w:color="auto"/>
      </w:divBdr>
    </w:div>
    <w:div w:id="1462698338">
      <w:bodyDiv w:val="1"/>
      <w:marLeft w:val="0"/>
      <w:marRight w:val="0"/>
      <w:marTop w:val="0"/>
      <w:marBottom w:val="0"/>
      <w:divBdr>
        <w:top w:val="none" w:sz="0" w:space="0" w:color="auto"/>
        <w:left w:val="none" w:sz="0" w:space="0" w:color="auto"/>
        <w:bottom w:val="none" w:sz="0" w:space="0" w:color="auto"/>
        <w:right w:val="none" w:sz="0" w:space="0" w:color="auto"/>
      </w:divBdr>
    </w:div>
    <w:div w:id="1470633052">
      <w:bodyDiv w:val="1"/>
      <w:marLeft w:val="0"/>
      <w:marRight w:val="0"/>
      <w:marTop w:val="0"/>
      <w:marBottom w:val="0"/>
      <w:divBdr>
        <w:top w:val="none" w:sz="0" w:space="0" w:color="auto"/>
        <w:left w:val="none" w:sz="0" w:space="0" w:color="auto"/>
        <w:bottom w:val="none" w:sz="0" w:space="0" w:color="auto"/>
        <w:right w:val="none" w:sz="0" w:space="0" w:color="auto"/>
      </w:divBdr>
    </w:div>
    <w:div w:id="1593006936">
      <w:bodyDiv w:val="1"/>
      <w:marLeft w:val="0"/>
      <w:marRight w:val="0"/>
      <w:marTop w:val="0"/>
      <w:marBottom w:val="0"/>
      <w:divBdr>
        <w:top w:val="none" w:sz="0" w:space="0" w:color="auto"/>
        <w:left w:val="none" w:sz="0" w:space="0" w:color="auto"/>
        <w:bottom w:val="none" w:sz="0" w:space="0" w:color="auto"/>
        <w:right w:val="none" w:sz="0" w:space="0" w:color="auto"/>
      </w:divBdr>
    </w:div>
    <w:div w:id="1641030324">
      <w:bodyDiv w:val="1"/>
      <w:marLeft w:val="0"/>
      <w:marRight w:val="0"/>
      <w:marTop w:val="0"/>
      <w:marBottom w:val="0"/>
      <w:divBdr>
        <w:top w:val="none" w:sz="0" w:space="0" w:color="auto"/>
        <w:left w:val="none" w:sz="0" w:space="0" w:color="auto"/>
        <w:bottom w:val="none" w:sz="0" w:space="0" w:color="auto"/>
        <w:right w:val="none" w:sz="0" w:space="0" w:color="auto"/>
      </w:divBdr>
    </w:div>
    <w:div w:id="1798255727">
      <w:bodyDiv w:val="1"/>
      <w:marLeft w:val="0"/>
      <w:marRight w:val="0"/>
      <w:marTop w:val="0"/>
      <w:marBottom w:val="0"/>
      <w:divBdr>
        <w:top w:val="none" w:sz="0" w:space="0" w:color="auto"/>
        <w:left w:val="none" w:sz="0" w:space="0" w:color="auto"/>
        <w:bottom w:val="none" w:sz="0" w:space="0" w:color="auto"/>
        <w:right w:val="none" w:sz="0" w:space="0" w:color="auto"/>
      </w:divBdr>
    </w:div>
    <w:div w:id="1819806055">
      <w:bodyDiv w:val="1"/>
      <w:marLeft w:val="0"/>
      <w:marRight w:val="0"/>
      <w:marTop w:val="0"/>
      <w:marBottom w:val="0"/>
      <w:divBdr>
        <w:top w:val="none" w:sz="0" w:space="0" w:color="auto"/>
        <w:left w:val="none" w:sz="0" w:space="0" w:color="auto"/>
        <w:bottom w:val="none" w:sz="0" w:space="0" w:color="auto"/>
        <w:right w:val="none" w:sz="0" w:space="0" w:color="auto"/>
      </w:divBdr>
    </w:div>
    <w:div w:id="1821000366">
      <w:bodyDiv w:val="1"/>
      <w:marLeft w:val="0"/>
      <w:marRight w:val="0"/>
      <w:marTop w:val="0"/>
      <w:marBottom w:val="0"/>
      <w:divBdr>
        <w:top w:val="none" w:sz="0" w:space="0" w:color="auto"/>
        <w:left w:val="none" w:sz="0" w:space="0" w:color="auto"/>
        <w:bottom w:val="none" w:sz="0" w:space="0" w:color="auto"/>
        <w:right w:val="none" w:sz="0" w:space="0" w:color="auto"/>
      </w:divBdr>
    </w:div>
    <w:div w:id="1824466161">
      <w:bodyDiv w:val="1"/>
      <w:marLeft w:val="0"/>
      <w:marRight w:val="0"/>
      <w:marTop w:val="0"/>
      <w:marBottom w:val="0"/>
      <w:divBdr>
        <w:top w:val="none" w:sz="0" w:space="0" w:color="auto"/>
        <w:left w:val="none" w:sz="0" w:space="0" w:color="auto"/>
        <w:bottom w:val="none" w:sz="0" w:space="0" w:color="auto"/>
        <w:right w:val="none" w:sz="0" w:space="0" w:color="auto"/>
      </w:divBdr>
      <w:divsChild>
        <w:div w:id="473065934">
          <w:marLeft w:val="0"/>
          <w:marRight w:val="0"/>
          <w:marTop w:val="0"/>
          <w:marBottom w:val="0"/>
          <w:divBdr>
            <w:top w:val="none" w:sz="0" w:space="0" w:color="auto"/>
            <w:left w:val="none" w:sz="0" w:space="0" w:color="auto"/>
            <w:bottom w:val="none" w:sz="0" w:space="0" w:color="auto"/>
            <w:right w:val="none" w:sz="0" w:space="0" w:color="auto"/>
          </w:divBdr>
          <w:divsChild>
            <w:div w:id="842428298">
              <w:marLeft w:val="0"/>
              <w:marRight w:val="0"/>
              <w:marTop w:val="0"/>
              <w:marBottom w:val="0"/>
              <w:divBdr>
                <w:top w:val="none" w:sz="0" w:space="0" w:color="auto"/>
                <w:left w:val="none" w:sz="0" w:space="0" w:color="auto"/>
                <w:bottom w:val="none" w:sz="0" w:space="0" w:color="auto"/>
                <w:right w:val="none" w:sz="0" w:space="0" w:color="auto"/>
              </w:divBdr>
            </w:div>
          </w:divsChild>
        </w:div>
        <w:div w:id="1094089236">
          <w:marLeft w:val="0"/>
          <w:marRight w:val="0"/>
          <w:marTop w:val="0"/>
          <w:marBottom w:val="0"/>
          <w:divBdr>
            <w:top w:val="none" w:sz="0" w:space="0" w:color="auto"/>
            <w:left w:val="none" w:sz="0" w:space="0" w:color="auto"/>
            <w:bottom w:val="none" w:sz="0" w:space="0" w:color="auto"/>
            <w:right w:val="none" w:sz="0" w:space="0" w:color="auto"/>
          </w:divBdr>
          <w:divsChild>
            <w:div w:id="86501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512241">
      <w:bodyDiv w:val="1"/>
      <w:marLeft w:val="0"/>
      <w:marRight w:val="0"/>
      <w:marTop w:val="0"/>
      <w:marBottom w:val="0"/>
      <w:divBdr>
        <w:top w:val="none" w:sz="0" w:space="0" w:color="auto"/>
        <w:left w:val="none" w:sz="0" w:space="0" w:color="auto"/>
        <w:bottom w:val="none" w:sz="0" w:space="0" w:color="auto"/>
        <w:right w:val="none" w:sz="0" w:space="0" w:color="auto"/>
      </w:divBdr>
    </w:div>
    <w:div w:id="1961833814">
      <w:bodyDiv w:val="1"/>
      <w:marLeft w:val="0"/>
      <w:marRight w:val="0"/>
      <w:marTop w:val="0"/>
      <w:marBottom w:val="0"/>
      <w:divBdr>
        <w:top w:val="none" w:sz="0" w:space="0" w:color="auto"/>
        <w:left w:val="none" w:sz="0" w:space="0" w:color="auto"/>
        <w:bottom w:val="none" w:sz="0" w:space="0" w:color="auto"/>
        <w:right w:val="none" w:sz="0" w:space="0" w:color="auto"/>
      </w:divBdr>
      <w:divsChild>
        <w:div w:id="1834178996">
          <w:marLeft w:val="0"/>
          <w:marRight w:val="0"/>
          <w:marTop w:val="0"/>
          <w:marBottom w:val="0"/>
          <w:divBdr>
            <w:top w:val="none" w:sz="0" w:space="0" w:color="auto"/>
            <w:left w:val="none" w:sz="0" w:space="0" w:color="auto"/>
            <w:bottom w:val="none" w:sz="0" w:space="0" w:color="auto"/>
            <w:right w:val="none" w:sz="0" w:space="0" w:color="auto"/>
          </w:divBdr>
          <w:divsChild>
            <w:div w:id="914172320">
              <w:marLeft w:val="0"/>
              <w:marRight w:val="0"/>
              <w:marTop w:val="0"/>
              <w:marBottom w:val="0"/>
              <w:divBdr>
                <w:top w:val="none" w:sz="0" w:space="0" w:color="auto"/>
                <w:left w:val="none" w:sz="0" w:space="0" w:color="auto"/>
                <w:bottom w:val="none" w:sz="0" w:space="0" w:color="auto"/>
                <w:right w:val="none" w:sz="0" w:space="0" w:color="auto"/>
              </w:divBdr>
              <w:divsChild>
                <w:div w:id="659961317">
                  <w:marLeft w:val="0"/>
                  <w:marRight w:val="0"/>
                  <w:marTop w:val="0"/>
                  <w:marBottom w:val="0"/>
                  <w:divBdr>
                    <w:top w:val="none" w:sz="0" w:space="0" w:color="auto"/>
                    <w:left w:val="none" w:sz="0" w:space="0" w:color="auto"/>
                    <w:bottom w:val="none" w:sz="0" w:space="0" w:color="auto"/>
                    <w:right w:val="none" w:sz="0" w:space="0" w:color="auto"/>
                  </w:divBdr>
                  <w:divsChild>
                    <w:div w:id="862137725">
                      <w:marLeft w:val="0"/>
                      <w:marRight w:val="0"/>
                      <w:marTop w:val="0"/>
                      <w:marBottom w:val="0"/>
                      <w:divBdr>
                        <w:top w:val="none" w:sz="0" w:space="0" w:color="auto"/>
                        <w:left w:val="none" w:sz="0" w:space="0" w:color="auto"/>
                        <w:bottom w:val="none" w:sz="0" w:space="0" w:color="auto"/>
                        <w:right w:val="none" w:sz="0" w:space="0" w:color="auto"/>
                      </w:divBdr>
                      <w:divsChild>
                        <w:div w:id="1933464553">
                          <w:marLeft w:val="0"/>
                          <w:marRight w:val="0"/>
                          <w:marTop w:val="0"/>
                          <w:marBottom w:val="0"/>
                          <w:divBdr>
                            <w:top w:val="none" w:sz="0" w:space="0" w:color="auto"/>
                            <w:left w:val="none" w:sz="0" w:space="0" w:color="auto"/>
                            <w:bottom w:val="none" w:sz="0" w:space="0" w:color="auto"/>
                            <w:right w:val="none" w:sz="0" w:space="0" w:color="auto"/>
                          </w:divBdr>
                          <w:divsChild>
                            <w:div w:id="874080026">
                              <w:marLeft w:val="0"/>
                              <w:marRight w:val="0"/>
                              <w:marTop w:val="0"/>
                              <w:marBottom w:val="0"/>
                              <w:divBdr>
                                <w:top w:val="none" w:sz="0" w:space="0" w:color="auto"/>
                                <w:left w:val="none" w:sz="0" w:space="0" w:color="auto"/>
                                <w:bottom w:val="none" w:sz="0" w:space="0" w:color="auto"/>
                                <w:right w:val="none" w:sz="0" w:space="0" w:color="auto"/>
                              </w:divBdr>
                              <w:divsChild>
                                <w:div w:id="917596045">
                                  <w:marLeft w:val="0"/>
                                  <w:marRight w:val="0"/>
                                  <w:marTop w:val="0"/>
                                  <w:marBottom w:val="0"/>
                                  <w:divBdr>
                                    <w:top w:val="none" w:sz="0" w:space="0" w:color="auto"/>
                                    <w:left w:val="none" w:sz="0" w:space="0" w:color="auto"/>
                                    <w:bottom w:val="none" w:sz="0" w:space="0" w:color="auto"/>
                                    <w:right w:val="none" w:sz="0" w:space="0" w:color="auto"/>
                                  </w:divBdr>
                                  <w:divsChild>
                                    <w:div w:id="165544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940321">
                          <w:marLeft w:val="0"/>
                          <w:marRight w:val="0"/>
                          <w:marTop w:val="0"/>
                          <w:marBottom w:val="0"/>
                          <w:divBdr>
                            <w:top w:val="none" w:sz="0" w:space="0" w:color="auto"/>
                            <w:left w:val="none" w:sz="0" w:space="0" w:color="auto"/>
                            <w:bottom w:val="none" w:sz="0" w:space="0" w:color="auto"/>
                            <w:right w:val="none" w:sz="0" w:space="0" w:color="auto"/>
                          </w:divBdr>
                          <w:divsChild>
                            <w:div w:id="1423604370">
                              <w:marLeft w:val="0"/>
                              <w:marRight w:val="0"/>
                              <w:marTop w:val="0"/>
                              <w:marBottom w:val="0"/>
                              <w:divBdr>
                                <w:top w:val="none" w:sz="0" w:space="0" w:color="auto"/>
                                <w:left w:val="none" w:sz="0" w:space="0" w:color="auto"/>
                                <w:bottom w:val="none" w:sz="0" w:space="0" w:color="auto"/>
                                <w:right w:val="none" w:sz="0" w:space="0" w:color="auto"/>
                              </w:divBdr>
                              <w:divsChild>
                                <w:div w:id="773675290">
                                  <w:marLeft w:val="0"/>
                                  <w:marRight w:val="0"/>
                                  <w:marTop w:val="0"/>
                                  <w:marBottom w:val="0"/>
                                  <w:divBdr>
                                    <w:top w:val="none" w:sz="0" w:space="0" w:color="auto"/>
                                    <w:left w:val="none" w:sz="0" w:space="0" w:color="auto"/>
                                    <w:bottom w:val="none" w:sz="0" w:space="0" w:color="auto"/>
                                    <w:right w:val="none" w:sz="0" w:space="0" w:color="auto"/>
                                  </w:divBdr>
                                  <w:divsChild>
                                    <w:div w:id="633605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01055761">
          <w:marLeft w:val="0"/>
          <w:marRight w:val="0"/>
          <w:marTop w:val="0"/>
          <w:marBottom w:val="0"/>
          <w:divBdr>
            <w:top w:val="none" w:sz="0" w:space="0" w:color="auto"/>
            <w:left w:val="none" w:sz="0" w:space="0" w:color="auto"/>
            <w:bottom w:val="none" w:sz="0" w:space="0" w:color="auto"/>
            <w:right w:val="none" w:sz="0" w:space="0" w:color="auto"/>
          </w:divBdr>
          <w:divsChild>
            <w:div w:id="2141527660">
              <w:marLeft w:val="0"/>
              <w:marRight w:val="0"/>
              <w:marTop w:val="0"/>
              <w:marBottom w:val="0"/>
              <w:divBdr>
                <w:top w:val="none" w:sz="0" w:space="0" w:color="auto"/>
                <w:left w:val="none" w:sz="0" w:space="0" w:color="auto"/>
                <w:bottom w:val="none" w:sz="0" w:space="0" w:color="auto"/>
                <w:right w:val="none" w:sz="0" w:space="0" w:color="auto"/>
              </w:divBdr>
              <w:divsChild>
                <w:div w:id="127361491">
                  <w:marLeft w:val="0"/>
                  <w:marRight w:val="0"/>
                  <w:marTop w:val="0"/>
                  <w:marBottom w:val="0"/>
                  <w:divBdr>
                    <w:top w:val="none" w:sz="0" w:space="0" w:color="auto"/>
                    <w:left w:val="none" w:sz="0" w:space="0" w:color="auto"/>
                    <w:bottom w:val="none" w:sz="0" w:space="0" w:color="auto"/>
                    <w:right w:val="none" w:sz="0" w:space="0" w:color="auto"/>
                  </w:divBdr>
                  <w:divsChild>
                    <w:div w:id="1590042860">
                      <w:marLeft w:val="0"/>
                      <w:marRight w:val="0"/>
                      <w:marTop w:val="0"/>
                      <w:marBottom w:val="0"/>
                      <w:divBdr>
                        <w:top w:val="none" w:sz="0" w:space="0" w:color="auto"/>
                        <w:left w:val="none" w:sz="0" w:space="0" w:color="auto"/>
                        <w:bottom w:val="none" w:sz="0" w:space="0" w:color="auto"/>
                        <w:right w:val="none" w:sz="0" w:space="0" w:color="auto"/>
                      </w:divBdr>
                      <w:divsChild>
                        <w:div w:id="1200046701">
                          <w:marLeft w:val="0"/>
                          <w:marRight w:val="0"/>
                          <w:marTop w:val="0"/>
                          <w:marBottom w:val="0"/>
                          <w:divBdr>
                            <w:top w:val="none" w:sz="0" w:space="0" w:color="auto"/>
                            <w:left w:val="none" w:sz="0" w:space="0" w:color="auto"/>
                            <w:bottom w:val="none" w:sz="0" w:space="0" w:color="auto"/>
                            <w:right w:val="none" w:sz="0" w:space="0" w:color="auto"/>
                          </w:divBdr>
                          <w:divsChild>
                            <w:div w:id="2067020869">
                              <w:marLeft w:val="0"/>
                              <w:marRight w:val="0"/>
                              <w:marTop w:val="0"/>
                              <w:marBottom w:val="0"/>
                              <w:divBdr>
                                <w:top w:val="none" w:sz="0" w:space="0" w:color="auto"/>
                                <w:left w:val="none" w:sz="0" w:space="0" w:color="auto"/>
                                <w:bottom w:val="none" w:sz="0" w:space="0" w:color="auto"/>
                                <w:right w:val="none" w:sz="0" w:space="0" w:color="auto"/>
                              </w:divBdr>
                              <w:divsChild>
                                <w:div w:id="1677536369">
                                  <w:marLeft w:val="0"/>
                                  <w:marRight w:val="0"/>
                                  <w:marTop w:val="0"/>
                                  <w:marBottom w:val="0"/>
                                  <w:divBdr>
                                    <w:top w:val="none" w:sz="0" w:space="0" w:color="auto"/>
                                    <w:left w:val="none" w:sz="0" w:space="0" w:color="auto"/>
                                    <w:bottom w:val="none" w:sz="0" w:space="0" w:color="auto"/>
                                    <w:right w:val="none" w:sz="0" w:space="0" w:color="auto"/>
                                  </w:divBdr>
                                  <w:divsChild>
                                    <w:div w:id="381712338">
                                      <w:marLeft w:val="0"/>
                                      <w:marRight w:val="0"/>
                                      <w:marTop w:val="0"/>
                                      <w:marBottom w:val="0"/>
                                      <w:divBdr>
                                        <w:top w:val="none" w:sz="0" w:space="0" w:color="auto"/>
                                        <w:left w:val="none" w:sz="0" w:space="0" w:color="auto"/>
                                        <w:bottom w:val="none" w:sz="0" w:space="0" w:color="auto"/>
                                        <w:right w:val="none" w:sz="0" w:space="0" w:color="auto"/>
                                      </w:divBdr>
                                      <w:divsChild>
                                        <w:div w:id="199768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4120378">
          <w:marLeft w:val="0"/>
          <w:marRight w:val="0"/>
          <w:marTop w:val="0"/>
          <w:marBottom w:val="0"/>
          <w:divBdr>
            <w:top w:val="none" w:sz="0" w:space="0" w:color="auto"/>
            <w:left w:val="none" w:sz="0" w:space="0" w:color="auto"/>
            <w:bottom w:val="none" w:sz="0" w:space="0" w:color="auto"/>
            <w:right w:val="none" w:sz="0" w:space="0" w:color="auto"/>
          </w:divBdr>
          <w:divsChild>
            <w:div w:id="1052927268">
              <w:marLeft w:val="0"/>
              <w:marRight w:val="0"/>
              <w:marTop w:val="0"/>
              <w:marBottom w:val="0"/>
              <w:divBdr>
                <w:top w:val="none" w:sz="0" w:space="0" w:color="auto"/>
                <w:left w:val="none" w:sz="0" w:space="0" w:color="auto"/>
                <w:bottom w:val="none" w:sz="0" w:space="0" w:color="auto"/>
                <w:right w:val="none" w:sz="0" w:space="0" w:color="auto"/>
              </w:divBdr>
              <w:divsChild>
                <w:div w:id="584264895">
                  <w:marLeft w:val="0"/>
                  <w:marRight w:val="0"/>
                  <w:marTop w:val="0"/>
                  <w:marBottom w:val="0"/>
                  <w:divBdr>
                    <w:top w:val="none" w:sz="0" w:space="0" w:color="auto"/>
                    <w:left w:val="none" w:sz="0" w:space="0" w:color="auto"/>
                    <w:bottom w:val="none" w:sz="0" w:space="0" w:color="auto"/>
                    <w:right w:val="none" w:sz="0" w:space="0" w:color="auto"/>
                  </w:divBdr>
                  <w:divsChild>
                    <w:div w:id="379548774">
                      <w:marLeft w:val="0"/>
                      <w:marRight w:val="0"/>
                      <w:marTop w:val="0"/>
                      <w:marBottom w:val="0"/>
                      <w:divBdr>
                        <w:top w:val="none" w:sz="0" w:space="0" w:color="auto"/>
                        <w:left w:val="none" w:sz="0" w:space="0" w:color="auto"/>
                        <w:bottom w:val="none" w:sz="0" w:space="0" w:color="auto"/>
                        <w:right w:val="none" w:sz="0" w:space="0" w:color="auto"/>
                      </w:divBdr>
                      <w:divsChild>
                        <w:div w:id="442656145">
                          <w:marLeft w:val="0"/>
                          <w:marRight w:val="0"/>
                          <w:marTop w:val="0"/>
                          <w:marBottom w:val="0"/>
                          <w:divBdr>
                            <w:top w:val="none" w:sz="0" w:space="0" w:color="auto"/>
                            <w:left w:val="none" w:sz="0" w:space="0" w:color="auto"/>
                            <w:bottom w:val="none" w:sz="0" w:space="0" w:color="auto"/>
                            <w:right w:val="none" w:sz="0" w:space="0" w:color="auto"/>
                          </w:divBdr>
                          <w:divsChild>
                            <w:div w:id="73089473">
                              <w:marLeft w:val="0"/>
                              <w:marRight w:val="0"/>
                              <w:marTop w:val="0"/>
                              <w:marBottom w:val="0"/>
                              <w:divBdr>
                                <w:top w:val="none" w:sz="0" w:space="0" w:color="auto"/>
                                <w:left w:val="none" w:sz="0" w:space="0" w:color="auto"/>
                                <w:bottom w:val="none" w:sz="0" w:space="0" w:color="auto"/>
                                <w:right w:val="none" w:sz="0" w:space="0" w:color="auto"/>
                              </w:divBdr>
                              <w:divsChild>
                                <w:div w:id="182782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340072">
                  <w:marLeft w:val="0"/>
                  <w:marRight w:val="0"/>
                  <w:marTop w:val="0"/>
                  <w:marBottom w:val="0"/>
                  <w:divBdr>
                    <w:top w:val="none" w:sz="0" w:space="0" w:color="auto"/>
                    <w:left w:val="none" w:sz="0" w:space="0" w:color="auto"/>
                    <w:bottom w:val="none" w:sz="0" w:space="0" w:color="auto"/>
                    <w:right w:val="none" w:sz="0" w:space="0" w:color="auto"/>
                  </w:divBdr>
                  <w:divsChild>
                    <w:div w:id="944390366">
                      <w:marLeft w:val="0"/>
                      <w:marRight w:val="0"/>
                      <w:marTop w:val="0"/>
                      <w:marBottom w:val="0"/>
                      <w:divBdr>
                        <w:top w:val="none" w:sz="0" w:space="0" w:color="auto"/>
                        <w:left w:val="none" w:sz="0" w:space="0" w:color="auto"/>
                        <w:bottom w:val="none" w:sz="0" w:space="0" w:color="auto"/>
                        <w:right w:val="none" w:sz="0" w:space="0" w:color="auto"/>
                      </w:divBdr>
                      <w:divsChild>
                        <w:div w:id="363947827">
                          <w:marLeft w:val="0"/>
                          <w:marRight w:val="0"/>
                          <w:marTop w:val="0"/>
                          <w:marBottom w:val="0"/>
                          <w:divBdr>
                            <w:top w:val="none" w:sz="0" w:space="0" w:color="auto"/>
                            <w:left w:val="none" w:sz="0" w:space="0" w:color="auto"/>
                            <w:bottom w:val="none" w:sz="0" w:space="0" w:color="auto"/>
                            <w:right w:val="none" w:sz="0" w:space="0" w:color="auto"/>
                          </w:divBdr>
                          <w:divsChild>
                            <w:div w:id="80489028">
                              <w:marLeft w:val="0"/>
                              <w:marRight w:val="0"/>
                              <w:marTop w:val="0"/>
                              <w:marBottom w:val="0"/>
                              <w:divBdr>
                                <w:top w:val="none" w:sz="0" w:space="0" w:color="auto"/>
                                <w:left w:val="none" w:sz="0" w:space="0" w:color="auto"/>
                                <w:bottom w:val="none" w:sz="0" w:space="0" w:color="auto"/>
                                <w:right w:val="none" w:sz="0" w:space="0" w:color="auto"/>
                              </w:divBdr>
                              <w:divsChild>
                                <w:div w:id="1602688916">
                                  <w:marLeft w:val="0"/>
                                  <w:marRight w:val="0"/>
                                  <w:marTop w:val="0"/>
                                  <w:marBottom w:val="0"/>
                                  <w:divBdr>
                                    <w:top w:val="none" w:sz="0" w:space="0" w:color="auto"/>
                                    <w:left w:val="none" w:sz="0" w:space="0" w:color="auto"/>
                                    <w:bottom w:val="none" w:sz="0" w:space="0" w:color="auto"/>
                                    <w:right w:val="none" w:sz="0" w:space="0" w:color="auto"/>
                                  </w:divBdr>
                                  <w:divsChild>
                                    <w:div w:id="849101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8264412">
      <w:bodyDiv w:val="1"/>
      <w:marLeft w:val="0"/>
      <w:marRight w:val="0"/>
      <w:marTop w:val="0"/>
      <w:marBottom w:val="0"/>
      <w:divBdr>
        <w:top w:val="none" w:sz="0" w:space="0" w:color="auto"/>
        <w:left w:val="none" w:sz="0" w:space="0" w:color="auto"/>
        <w:bottom w:val="none" w:sz="0" w:space="0" w:color="auto"/>
        <w:right w:val="none" w:sz="0" w:space="0" w:color="auto"/>
      </w:divBdr>
    </w:div>
    <w:div w:id="2055350953">
      <w:bodyDiv w:val="1"/>
      <w:marLeft w:val="0"/>
      <w:marRight w:val="0"/>
      <w:marTop w:val="0"/>
      <w:marBottom w:val="0"/>
      <w:divBdr>
        <w:top w:val="none" w:sz="0" w:space="0" w:color="auto"/>
        <w:left w:val="none" w:sz="0" w:space="0" w:color="auto"/>
        <w:bottom w:val="none" w:sz="0" w:space="0" w:color="auto"/>
        <w:right w:val="none" w:sz="0" w:space="0" w:color="auto"/>
      </w:divBdr>
    </w:div>
    <w:div w:id="2060978380">
      <w:bodyDiv w:val="1"/>
      <w:marLeft w:val="0"/>
      <w:marRight w:val="0"/>
      <w:marTop w:val="0"/>
      <w:marBottom w:val="0"/>
      <w:divBdr>
        <w:top w:val="none" w:sz="0" w:space="0" w:color="auto"/>
        <w:left w:val="none" w:sz="0" w:space="0" w:color="auto"/>
        <w:bottom w:val="none" w:sz="0" w:space="0" w:color="auto"/>
        <w:right w:val="none" w:sz="0" w:space="0" w:color="auto"/>
      </w:divBdr>
    </w:div>
    <w:div w:id="21406819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ACMA6012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7517F18-3982-4653-A7A6-BEE8981322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28</Pages>
  <Words>11216</Words>
  <Characters>64271</Characters>
  <Application>Microsoft Office Word</Application>
  <DocSecurity>0</DocSecurity>
  <Lines>1836</Lines>
  <Paragraphs>1279</Paragraphs>
  <ScaleCrop>false</ScaleCrop>
  <HeadingPairs>
    <vt:vector size="2" baseType="variant">
      <vt:variant>
        <vt:lpstr>Title</vt:lpstr>
      </vt:variant>
      <vt:variant>
        <vt:i4>1</vt:i4>
      </vt:variant>
    </vt:vector>
  </HeadingPairs>
  <TitlesOfParts>
    <vt:vector size="1" baseType="lpstr">
      <vt:lpstr>2D Diffustion model using the explicit finite difference method</vt:lpstr>
    </vt:vector>
  </TitlesOfParts>
  <Company/>
  <LinksUpToDate>false</LinksUpToDate>
  <CharactersWithSpaces>74208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2D Diffustion model using the explicit finite difference method</dc:title>
  <dc:subject>Beng Mechanical &amp; Manufacturing Engineering</dc:subject>
  <dc:creator>Dan Ward</dc:creator>
  <cp:keywords/>
  <dc:description/>
  <cp:lastModifiedBy>Dan Ward</cp:lastModifiedBy>
  <cp:revision>2</cp:revision>
  <dcterms:created xsi:type="dcterms:W3CDTF">2025-01-27T03:44:00Z</dcterms:created>
  <dcterms:modified xsi:type="dcterms:W3CDTF">2025-01-27T03:44:00Z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b224d391-4fd2-4524-8b62-09d00dc634bf</vt:lpwstr>
  </property>
  <property fmtid="{D5CDD505-2E9C-101B-9397-08002B2CF9AE}" pid="3" name="ZOTERO_PREF_1">
    <vt:lpwstr>&lt;data data-version="3" zotero-version="7.0.11"&gt;&lt;session id="j7MZXyR2"/&gt;&lt;style id="http://www.zotero.org/styles/harvard-cite-them-right" hasBibliography="1" bibliographyStyleHasBeenSet="1"/&gt;&lt;prefs&gt;&lt;pref name="fieldType" value="Field"/&gt;&lt;/prefs&gt;&lt;/data&gt;</vt:lpwstr>
  </property>
</Properties>
</file>