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752658507"/>
        <w:docPartObj>
          <w:docPartGallery w:val="Cover Pages"/>
          <w:docPartUnique/>
        </w:docPartObj>
      </w:sdtPr>
      <w:sdtEndPr>
        <w:rPr>
          <w:rFonts w:eastAsiaTheme="majorEastAsia"/>
          <w:color w:val="2F5496" w:themeColor="accent1" w:themeShade="BF"/>
          <w:sz w:val="32"/>
          <w:szCs w:val="32"/>
        </w:rPr>
      </w:sdtEndPr>
      <w:sdtContent>
        <w:p w14:paraId="19555338" w14:textId="5B29E6FD" w:rsidR="00FE3D96" w:rsidRPr="00EC5FA6" w:rsidRDefault="00F7073D">
          <w:pPr>
            <w:pStyle w:val="NoSpacing"/>
            <w:rPr>
              <w:rFonts w:ascii="Times New Roman" w:hAnsi="Times New Roman" w:cs="Times New Roman"/>
            </w:rPr>
          </w:pPr>
          <w:r w:rsidRPr="00EC5FA6">
            <w:rPr>
              <w:rFonts w:ascii="Times New Roman" w:hAnsi="Times New Roman" w:cs="Times New Roman"/>
              <w:noProof/>
              <w:sz w:val="72"/>
              <w:szCs w:val="72"/>
            </w:rPr>
            <w:drawing>
              <wp:anchor distT="0" distB="0" distL="114300" distR="114300" simplePos="0" relativeHeight="251664384" behindDoc="0" locked="0" layoutInCell="1" allowOverlap="1" wp14:anchorId="718F563E" wp14:editId="73E29948">
                <wp:simplePos x="0" y="0"/>
                <wp:positionH relativeFrom="margin">
                  <wp:align>left</wp:align>
                </wp:positionH>
                <wp:positionV relativeFrom="topMargin">
                  <wp:align>bottom</wp:align>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r w:rsidR="00FE3D96" w:rsidRPr="00EC5FA6">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796644A9" wp14:editId="5CAE5FE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1">
                                <a:lumMod val="75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47D57A7" w14:textId="01BE8F1D" w:rsidR="00FE3D96" w:rsidRDefault="00FE3D9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96644A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47D57A7" w14:textId="01BE8F1D" w:rsidR="00FE3D96" w:rsidRDefault="00FE3D9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A7C089A" w14:textId="1F20EF2E" w:rsidR="00EC5FA6" w:rsidRPr="00EC5FA6" w:rsidRDefault="00F7073D" w:rsidP="00EC5FA6">
          <w:pPr>
            <w:rPr>
              <w:rFonts w:cs="Times New Roman"/>
            </w:rPr>
          </w:pPr>
          <w:r w:rsidRPr="00EC5FA6">
            <w:rPr>
              <w:rFonts w:cs="Times New Roman"/>
              <w:noProof/>
            </w:rPr>
            <mc:AlternateContent>
              <mc:Choice Requires="wps">
                <w:drawing>
                  <wp:anchor distT="45720" distB="45720" distL="114300" distR="114300" simplePos="0" relativeHeight="251666432" behindDoc="1" locked="0" layoutInCell="1" allowOverlap="1" wp14:anchorId="0027FC47" wp14:editId="1884F80E">
                    <wp:simplePos x="0" y="0"/>
                    <wp:positionH relativeFrom="margin">
                      <wp:posOffset>1285240</wp:posOffset>
                    </wp:positionH>
                    <wp:positionV relativeFrom="paragraph">
                      <wp:posOffset>2618105</wp:posOffset>
                    </wp:positionV>
                    <wp:extent cx="5029200" cy="1404620"/>
                    <wp:effectExtent l="0" t="0" r="19050" b="25400"/>
                    <wp:wrapTight wrapText="bothSides">
                      <wp:wrapPolygon edited="0">
                        <wp:start x="0" y="0"/>
                        <wp:lineTo x="0" y="21754"/>
                        <wp:lineTo x="21600" y="21754"/>
                        <wp:lineTo x="21600" y="0"/>
                        <wp:lineTo x="0" y="0"/>
                      </wp:wrapPolygon>
                    </wp:wrapTight>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404620"/>
                            </a:xfrm>
                            <a:prstGeom prst="rect">
                              <a:avLst/>
                            </a:prstGeom>
                            <a:solidFill>
                              <a:srgbClr val="FFFFFF"/>
                            </a:solidFill>
                            <a:ln w="9525">
                              <a:solidFill>
                                <a:schemeClr val="bg1"/>
                              </a:solidFill>
                              <a:miter lim="800000"/>
                              <a:headEnd/>
                              <a:tailEnd/>
                            </a:ln>
                          </wps:spPr>
                          <wps:txbx>
                            <w:txbxContent>
                              <w:p w14:paraId="67F0DAF1" w14:textId="10FFC07C" w:rsidR="00F7073D" w:rsidRDefault="00F7073D" w:rsidP="00F7073D">
                                <w:pPr>
                                  <w:jc w:val="center"/>
                                  <w:rPr>
                                    <w:rFonts w:eastAsia="Times New Roman" w:cs="Times New Roman"/>
                                    <w:b/>
                                    <w:i/>
                                    <w:iCs/>
                                    <w:sz w:val="36"/>
                                    <w:szCs w:val="36"/>
                                  </w:rPr>
                                </w:pPr>
                                <w:r w:rsidRPr="00F7073D">
                                  <w:rPr>
                                    <w:rFonts w:eastAsia="Times New Roman" w:cs="Times New Roman"/>
                                    <w:b/>
                                    <w:i/>
                                    <w:iCs/>
                                    <w:sz w:val="36"/>
                                    <w:szCs w:val="36"/>
                                  </w:rPr>
                                  <w:t>GOOGLE HEADQUARTERS PROJECT IN LONDON, UK</w:t>
                                </w:r>
                              </w:p>
                              <w:p w14:paraId="0234DFF2" w14:textId="77777777" w:rsidR="00C079F3" w:rsidRPr="00C079F3" w:rsidRDefault="00C079F3" w:rsidP="00C079F3">
                                <w:pPr>
                                  <w:jc w:val="center"/>
                                  <w:rPr>
                                    <w:i/>
                                    <w:iCs/>
                                    <w:sz w:val="32"/>
                                    <w:szCs w:val="32"/>
                                  </w:rPr>
                                </w:pPr>
                                <w:r w:rsidRPr="00C079F3">
                                  <w:rPr>
                                    <w:i/>
                                    <w:iCs/>
                                    <w:sz w:val="32"/>
                                    <w:szCs w:val="32"/>
                                  </w:rPr>
                                  <w:t>ASSESSEMENT 1</w:t>
                                </w:r>
                              </w:p>
                              <w:p w14:paraId="3E87FE55" w14:textId="77777777" w:rsidR="00C079F3" w:rsidRPr="00F7073D" w:rsidRDefault="00C079F3" w:rsidP="00F7073D">
                                <w:pPr>
                                  <w:jc w:val="center"/>
                                  <w:rPr>
                                    <w:rFonts w:cs="Times New Roman"/>
                                    <w:i/>
                                    <w:iCs/>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27FC47" id="_x0000_t202" coordsize="21600,21600" o:spt="202" path="m,l,21600r21600,l21600,xe">
                    <v:stroke joinstyle="miter"/>
                    <v:path gradientshapeok="t" o:connecttype="rect"/>
                  </v:shapetype>
                  <v:shape id="Text Box 2" o:spid="_x0000_s1055" type="#_x0000_t202" style="position:absolute;left:0;text-align:left;margin-left:101.2pt;margin-top:206.15pt;width:396pt;height:110.6pt;z-index:-251650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" strokecolor="white [3212]">
                    <v:textbox style="mso-fit-shape-to-text:t">
                      <w:txbxContent>
                        <w:p w14:paraId="67F0DAF1" w14:textId="10FFC07C" w:rsidR="00F7073D" w:rsidRDefault="00F7073D" w:rsidP="00F7073D">
                          <w:pPr>
                            <w:jc w:val="center"/>
                            <w:rPr>
                              <w:rFonts w:eastAsia="Times New Roman" w:cs="Times New Roman"/>
                              <w:b/>
                              <w:i/>
                              <w:iCs/>
                              <w:sz w:val="36"/>
                              <w:szCs w:val="36"/>
                            </w:rPr>
                          </w:pPr>
                          <w:r w:rsidRPr="00F7073D">
                            <w:rPr>
                              <w:rFonts w:eastAsia="Times New Roman" w:cs="Times New Roman"/>
                              <w:b/>
                              <w:i/>
                              <w:iCs/>
                              <w:sz w:val="36"/>
                              <w:szCs w:val="36"/>
                            </w:rPr>
                            <w:t>GOOGLE HEADQUARTERS PROJECT IN LONDON, UK</w:t>
                          </w:r>
                        </w:p>
                        <w:p w14:paraId="0234DFF2" w14:textId="77777777" w:rsidR="00C079F3" w:rsidRPr="00C079F3" w:rsidRDefault="00C079F3" w:rsidP="00C079F3">
                          <w:pPr>
                            <w:jc w:val="center"/>
                            <w:rPr>
                              <w:i/>
                              <w:iCs/>
                              <w:sz w:val="32"/>
                              <w:szCs w:val="32"/>
                            </w:rPr>
                          </w:pPr>
                          <w:r w:rsidRPr="00C079F3">
                            <w:rPr>
                              <w:i/>
                              <w:iCs/>
                              <w:sz w:val="32"/>
                              <w:szCs w:val="32"/>
                            </w:rPr>
                            <w:t>ASSESSEMENT 1</w:t>
                          </w:r>
                        </w:p>
                        <w:p w14:paraId="3E87FE55" w14:textId="77777777" w:rsidR="00C079F3" w:rsidRPr="00F7073D" w:rsidRDefault="00C079F3" w:rsidP="00F7073D">
                          <w:pPr>
                            <w:jc w:val="center"/>
                            <w:rPr>
                              <w:rFonts w:cs="Times New Roman"/>
                              <w:i/>
                              <w:iCs/>
                              <w:sz w:val="36"/>
                              <w:szCs w:val="36"/>
                            </w:rPr>
                          </w:pPr>
                        </w:p>
                      </w:txbxContent>
                    </v:textbox>
                    <w10:wrap type="tight" anchorx="margin"/>
                  </v:shape>
                </w:pict>
              </mc:Fallback>
            </mc:AlternateContent>
          </w:r>
          <w:r w:rsidR="00FE3D96" w:rsidRPr="00EC5FA6">
            <w:rPr>
              <w:rFonts w:cs="Times New Roman"/>
              <w:noProof/>
            </w:rPr>
            <mc:AlternateContent>
              <mc:Choice Requires="wps">
                <w:drawing>
                  <wp:anchor distT="45720" distB="45720" distL="114300" distR="114300" simplePos="0" relativeHeight="251662336" behindDoc="0" locked="0" layoutInCell="1" allowOverlap="1" wp14:anchorId="1827785B" wp14:editId="52E4AF5E">
                    <wp:simplePos x="0" y="0"/>
                    <wp:positionH relativeFrom="column">
                      <wp:posOffset>1668780</wp:posOffset>
                    </wp:positionH>
                    <wp:positionV relativeFrom="paragraph">
                      <wp:posOffset>4811495</wp:posOffset>
                    </wp:positionV>
                    <wp:extent cx="4610100" cy="1404620"/>
                    <wp:effectExtent l="0" t="0" r="1905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404620"/>
                            </a:xfrm>
                            <a:prstGeom prst="rect">
                              <a:avLst/>
                            </a:prstGeom>
                            <a:solidFill>
                              <a:srgbClr val="FFFFFF"/>
                            </a:solidFill>
                            <a:ln w="9525">
                              <a:solidFill>
                                <a:schemeClr val="bg1"/>
                              </a:solidFill>
                              <a:miter lim="800000"/>
                              <a:headEnd/>
                              <a:tailEnd/>
                            </a:ln>
                          </wps:spPr>
                          <wps:txbx>
                            <w:txbxContent>
                              <w:p w14:paraId="1574DFB7" w14:textId="3D945332" w:rsidR="00FE3D96" w:rsidRPr="00F7073D" w:rsidRDefault="00FE3D96" w:rsidP="00FE3D96">
                                <w:pPr>
                                  <w:rPr>
                                    <w:sz w:val="28"/>
                                    <w:szCs w:val="28"/>
                                  </w:rPr>
                                </w:pPr>
                                <w:r w:rsidRPr="00F7073D">
                                  <w:rPr>
                                    <w:b/>
                                    <w:bCs/>
                                    <w:i/>
                                    <w:iCs/>
                                    <w:sz w:val="28"/>
                                    <w:szCs w:val="28"/>
                                  </w:rPr>
                                  <w:t>MODULE</w:t>
                                </w:r>
                                <w:r w:rsidRPr="00F7073D">
                                  <w:rPr>
                                    <w:i/>
                                    <w:iCs/>
                                    <w:sz w:val="28"/>
                                    <w:szCs w:val="28"/>
                                  </w:rPr>
                                  <w:t>:</w:t>
                                </w:r>
                                <w:r w:rsidRPr="00F7073D">
                                  <w:rPr>
                                    <w:sz w:val="28"/>
                                    <w:szCs w:val="28"/>
                                  </w:rPr>
                                  <w:t xml:space="preserve"> </w:t>
                                </w:r>
                                <w:r w:rsidRPr="00F7073D">
                                  <w:rPr>
                                    <w:sz w:val="28"/>
                                    <w:szCs w:val="28"/>
                                  </w:rPr>
                                  <w:t>PROJECT MANAGEMENT</w:t>
                                </w:r>
                              </w:p>
                              <w:p w14:paraId="3FB73277" w14:textId="04AC6D5B" w:rsidR="00FE3D96" w:rsidRPr="00F7073D" w:rsidRDefault="00FE3D96" w:rsidP="00FE3D96">
                                <w:pPr>
                                  <w:rPr>
                                    <w:sz w:val="28"/>
                                    <w:szCs w:val="28"/>
                                  </w:rPr>
                                </w:pPr>
                                <w:r w:rsidRPr="00F7073D">
                                  <w:rPr>
                                    <w:b/>
                                    <w:bCs/>
                                    <w:i/>
                                    <w:iCs/>
                                    <w:sz w:val="28"/>
                                    <w:szCs w:val="28"/>
                                  </w:rPr>
                                  <w:t>MODULE CODE</w:t>
                                </w:r>
                                <w:r w:rsidRPr="00F7073D">
                                  <w:rPr>
                                    <w:i/>
                                    <w:iCs/>
                                    <w:sz w:val="28"/>
                                    <w:szCs w:val="28"/>
                                  </w:rPr>
                                  <w:t>:</w:t>
                                </w:r>
                                <w:r w:rsidRPr="00F7073D">
                                  <w:rPr>
                                    <w:sz w:val="28"/>
                                    <w:szCs w:val="28"/>
                                  </w:rPr>
                                  <w:t xml:space="preserve"> LCBB</w:t>
                                </w:r>
                                <w:r w:rsidRPr="00F7073D">
                                  <w:rPr>
                                    <w:sz w:val="28"/>
                                    <w:szCs w:val="28"/>
                                  </w:rPr>
                                  <w:t>5005</w:t>
                                </w:r>
                              </w:p>
                              <w:p w14:paraId="1A287F9B" w14:textId="77777777" w:rsidR="00FE3D96" w:rsidRPr="00F7073D" w:rsidRDefault="00FE3D96" w:rsidP="00FE3D96">
                                <w:pPr>
                                  <w:rPr>
                                    <w:sz w:val="28"/>
                                    <w:szCs w:val="28"/>
                                  </w:rPr>
                                </w:pPr>
                              </w:p>
                              <w:p w14:paraId="1EB42C5C" w14:textId="77777777" w:rsidR="00FE3D96" w:rsidRPr="00F7073D" w:rsidRDefault="00FE3D96" w:rsidP="00FE3D96">
                                <w:pPr>
                                  <w:rPr>
                                    <w:sz w:val="28"/>
                                    <w:szCs w:val="28"/>
                                  </w:rPr>
                                </w:pPr>
                              </w:p>
                              <w:p w14:paraId="0116911B" w14:textId="77777777" w:rsidR="00FE3D96" w:rsidRPr="00F7073D" w:rsidRDefault="00FE3D96" w:rsidP="00FE3D96">
                                <w:pPr>
                                  <w:rPr>
                                    <w:sz w:val="28"/>
                                    <w:szCs w:val="28"/>
                                  </w:rPr>
                                </w:pPr>
                                <w:r w:rsidRPr="00F7073D">
                                  <w:rPr>
                                    <w:b/>
                                    <w:bCs/>
                                    <w:i/>
                                    <w:iCs/>
                                    <w:sz w:val="28"/>
                                    <w:szCs w:val="28"/>
                                  </w:rPr>
                                  <w:t>STUDENT NAME:</w:t>
                                </w:r>
                                <w:r w:rsidRPr="00F7073D">
                                  <w:rPr>
                                    <w:sz w:val="28"/>
                                    <w:szCs w:val="28"/>
                                  </w:rPr>
                                  <w:t xml:space="preserve"> ELENA ALINA GRIGORAS</w:t>
                                </w:r>
                              </w:p>
                              <w:p w14:paraId="59C95774" w14:textId="77777777" w:rsidR="00FE3D96" w:rsidRPr="00F7073D" w:rsidRDefault="00FE3D96" w:rsidP="00FE3D96">
                                <w:pPr>
                                  <w:rPr>
                                    <w:sz w:val="28"/>
                                    <w:szCs w:val="28"/>
                                  </w:rPr>
                                </w:pPr>
                                <w:r w:rsidRPr="00F7073D">
                                  <w:rPr>
                                    <w:b/>
                                    <w:bCs/>
                                    <w:i/>
                                    <w:iCs/>
                                    <w:sz w:val="28"/>
                                    <w:szCs w:val="28"/>
                                  </w:rPr>
                                  <w:t>STUDENT ID</w:t>
                                </w:r>
                                <w:r w:rsidRPr="00F7073D">
                                  <w:rPr>
                                    <w:sz w:val="28"/>
                                    <w:szCs w:val="28"/>
                                  </w:rPr>
                                  <w:t xml:space="preserve">: 2112864 </w:t>
                                </w:r>
                              </w:p>
                              <w:p w14:paraId="1C2CE226" w14:textId="77777777" w:rsidR="00FE3D96" w:rsidRPr="00F7073D" w:rsidRDefault="00FE3D96" w:rsidP="00FE3D96">
                                <w:pPr>
                                  <w:rPr>
                                    <w:sz w:val="28"/>
                                    <w:szCs w:val="28"/>
                                  </w:rPr>
                                </w:pPr>
                              </w:p>
                              <w:p w14:paraId="00EC850E" w14:textId="77777777" w:rsidR="00FE3D96" w:rsidRPr="00F7073D" w:rsidRDefault="00FE3D96" w:rsidP="00FE3D96">
                                <w:pPr>
                                  <w:rPr>
                                    <w:sz w:val="28"/>
                                    <w:szCs w:val="28"/>
                                  </w:rPr>
                                </w:pPr>
                              </w:p>
                              <w:p w14:paraId="0CB914E0" w14:textId="77777777" w:rsidR="00FE3D96" w:rsidRPr="00F7073D" w:rsidRDefault="00FE3D96" w:rsidP="00FE3D96">
                                <w:pPr>
                                  <w:rPr>
                                    <w:sz w:val="28"/>
                                    <w:szCs w:val="28"/>
                                  </w:rPr>
                                </w:pPr>
                                <w:r w:rsidRPr="00F7073D">
                                  <w:rPr>
                                    <w:b/>
                                    <w:bCs/>
                                    <w:i/>
                                    <w:iCs/>
                                    <w:sz w:val="28"/>
                                    <w:szCs w:val="28"/>
                                  </w:rPr>
                                  <w:t>LECTURER NAME</w:t>
                                </w:r>
                                <w:r w:rsidRPr="00F7073D">
                                  <w:rPr>
                                    <w:i/>
                                    <w:iCs/>
                                    <w:sz w:val="28"/>
                                    <w:szCs w:val="28"/>
                                  </w:rPr>
                                  <w:t>:</w:t>
                                </w:r>
                                <w:r w:rsidRPr="00F7073D">
                                  <w:rPr>
                                    <w:sz w:val="28"/>
                                    <w:szCs w:val="28"/>
                                  </w:rPr>
                                  <w:t xml:space="preserve"> MR. MD SADEQUE IMAM SHAIKH</w:t>
                                </w:r>
                              </w:p>
                              <w:p w14:paraId="2AFBE1BA" w14:textId="0990D2C4" w:rsidR="00FE3D96" w:rsidRPr="00F7073D" w:rsidRDefault="00FE3D96">
                                <w:pPr>
                                  <w:rPr>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27785B" id="_x0000_s1056" type="#_x0000_t202" style="position:absolute;left:0;text-align:left;margin-left:131.4pt;margin-top:378.85pt;width:363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" strokecolor="white [3212]">
                    <v:textbox style="mso-fit-shape-to-text:t">
                      <w:txbxContent>
                        <w:p w14:paraId="1574DFB7" w14:textId="3D945332" w:rsidR="00FE3D96" w:rsidRPr="00F7073D" w:rsidRDefault="00FE3D96" w:rsidP="00FE3D96">
                          <w:pPr>
                            <w:rPr>
                              <w:sz w:val="28"/>
                              <w:szCs w:val="28"/>
                            </w:rPr>
                          </w:pPr>
                          <w:r w:rsidRPr="00F7073D">
                            <w:rPr>
                              <w:b/>
                              <w:bCs/>
                              <w:i/>
                              <w:iCs/>
                              <w:sz w:val="28"/>
                              <w:szCs w:val="28"/>
                            </w:rPr>
                            <w:t>MODULE</w:t>
                          </w:r>
                          <w:r w:rsidRPr="00F7073D">
                            <w:rPr>
                              <w:i/>
                              <w:iCs/>
                              <w:sz w:val="28"/>
                              <w:szCs w:val="28"/>
                            </w:rPr>
                            <w:t>:</w:t>
                          </w:r>
                          <w:r w:rsidRPr="00F7073D">
                            <w:rPr>
                              <w:sz w:val="28"/>
                              <w:szCs w:val="28"/>
                            </w:rPr>
                            <w:t xml:space="preserve"> </w:t>
                          </w:r>
                          <w:r w:rsidRPr="00F7073D">
                            <w:rPr>
                              <w:sz w:val="28"/>
                              <w:szCs w:val="28"/>
                            </w:rPr>
                            <w:t>PROJECT MANAGEMENT</w:t>
                          </w:r>
                        </w:p>
                        <w:p w14:paraId="3FB73277" w14:textId="04AC6D5B" w:rsidR="00FE3D96" w:rsidRPr="00F7073D" w:rsidRDefault="00FE3D96" w:rsidP="00FE3D96">
                          <w:pPr>
                            <w:rPr>
                              <w:sz w:val="28"/>
                              <w:szCs w:val="28"/>
                            </w:rPr>
                          </w:pPr>
                          <w:r w:rsidRPr="00F7073D">
                            <w:rPr>
                              <w:b/>
                              <w:bCs/>
                              <w:i/>
                              <w:iCs/>
                              <w:sz w:val="28"/>
                              <w:szCs w:val="28"/>
                            </w:rPr>
                            <w:t>MODULE CODE</w:t>
                          </w:r>
                          <w:r w:rsidRPr="00F7073D">
                            <w:rPr>
                              <w:i/>
                              <w:iCs/>
                              <w:sz w:val="28"/>
                              <w:szCs w:val="28"/>
                            </w:rPr>
                            <w:t>:</w:t>
                          </w:r>
                          <w:r w:rsidRPr="00F7073D">
                            <w:rPr>
                              <w:sz w:val="28"/>
                              <w:szCs w:val="28"/>
                            </w:rPr>
                            <w:t xml:space="preserve"> LCBB</w:t>
                          </w:r>
                          <w:r w:rsidRPr="00F7073D">
                            <w:rPr>
                              <w:sz w:val="28"/>
                              <w:szCs w:val="28"/>
                            </w:rPr>
                            <w:t>5005</w:t>
                          </w:r>
                        </w:p>
                        <w:p w14:paraId="1A287F9B" w14:textId="77777777" w:rsidR="00FE3D96" w:rsidRPr="00F7073D" w:rsidRDefault="00FE3D96" w:rsidP="00FE3D96">
                          <w:pPr>
                            <w:rPr>
                              <w:sz w:val="28"/>
                              <w:szCs w:val="28"/>
                            </w:rPr>
                          </w:pPr>
                        </w:p>
                        <w:p w14:paraId="1EB42C5C" w14:textId="77777777" w:rsidR="00FE3D96" w:rsidRPr="00F7073D" w:rsidRDefault="00FE3D96" w:rsidP="00FE3D96">
                          <w:pPr>
                            <w:rPr>
                              <w:sz w:val="28"/>
                              <w:szCs w:val="28"/>
                            </w:rPr>
                          </w:pPr>
                        </w:p>
                        <w:p w14:paraId="0116911B" w14:textId="77777777" w:rsidR="00FE3D96" w:rsidRPr="00F7073D" w:rsidRDefault="00FE3D96" w:rsidP="00FE3D96">
                          <w:pPr>
                            <w:rPr>
                              <w:sz w:val="28"/>
                              <w:szCs w:val="28"/>
                            </w:rPr>
                          </w:pPr>
                          <w:r w:rsidRPr="00F7073D">
                            <w:rPr>
                              <w:b/>
                              <w:bCs/>
                              <w:i/>
                              <w:iCs/>
                              <w:sz w:val="28"/>
                              <w:szCs w:val="28"/>
                            </w:rPr>
                            <w:t>STUDENT NAME:</w:t>
                          </w:r>
                          <w:r w:rsidRPr="00F7073D">
                            <w:rPr>
                              <w:sz w:val="28"/>
                              <w:szCs w:val="28"/>
                            </w:rPr>
                            <w:t xml:space="preserve"> ELENA ALINA GRIGORAS</w:t>
                          </w:r>
                        </w:p>
                        <w:p w14:paraId="59C95774" w14:textId="77777777" w:rsidR="00FE3D96" w:rsidRPr="00F7073D" w:rsidRDefault="00FE3D96" w:rsidP="00FE3D96">
                          <w:pPr>
                            <w:rPr>
                              <w:sz w:val="28"/>
                              <w:szCs w:val="28"/>
                            </w:rPr>
                          </w:pPr>
                          <w:r w:rsidRPr="00F7073D">
                            <w:rPr>
                              <w:b/>
                              <w:bCs/>
                              <w:i/>
                              <w:iCs/>
                              <w:sz w:val="28"/>
                              <w:szCs w:val="28"/>
                            </w:rPr>
                            <w:t>STUDENT ID</w:t>
                          </w:r>
                          <w:r w:rsidRPr="00F7073D">
                            <w:rPr>
                              <w:sz w:val="28"/>
                              <w:szCs w:val="28"/>
                            </w:rPr>
                            <w:t xml:space="preserve">: 2112864 </w:t>
                          </w:r>
                        </w:p>
                        <w:p w14:paraId="1C2CE226" w14:textId="77777777" w:rsidR="00FE3D96" w:rsidRPr="00F7073D" w:rsidRDefault="00FE3D96" w:rsidP="00FE3D96">
                          <w:pPr>
                            <w:rPr>
                              <w:sz w:val="28"/>
                              <w:szCs w:val="28"/>
                            </w:rPr>
                          </w:pPr>
                        </w:p>
                        <w:p w14:paraId="00EC850E" w14:textId="77777777" w:rsidR="00FE3D96" w:rsidRPr="00F7073D" w:rsidRDefault="00FE3D96" w:rsidP="00FE3D96">
                          <w:pPr>
                            <w:rPr>
                              <w:sz w:val="28"/>
                              <w:szCs w:val="28"/>
                            </w:rPr>
                          </w:pPr>
                        </w:p>
                        <w:p w14:paraId="0CB914E0" w14:textId="77777777" w:rsidR="00FE3D96" w:rsidRPr="00F7073D" w:rsidRDefault="00FE3D96" w:rsidP="00FE3D96">
                          <w:pPr>
                            <w:rPr>
                              <w:sz w:val="28"/>
                              <w:szCs w:val="28"/>
                            </w:rPr>
                          </w:pPr>
                          <w:r w:rsidRPr="00F7073D">
                            <w:rPr>
                              <w:b/>
                              <w:bCs/>
                              <w:i/>
                              <w:iCs/>
                              <w:sz w:val="28"/>
                              <w:szCs w:val="28"/>
                            </w:rPr>
                            <w:t>LECTURER NAME</w:t>
                          </w:r>
                          <w:r w:rsidRPr="00F7073D">
                            <w:rPr>
                              <w:i/>
                              <w:iCs/>
                              <w:sz w:val="28"/>
                              <w:szCs w:val="28"/>
                            </w:rPr>
                            <w:t>:</w:t>
                          </w:r>
                          <w:r w:rsidRPr="00F7073D">
                            <w:rPr>
                              <w:sz w:val="28"/>
                              <w:szCs w:val="28"/>
                            </w:rPr>
                            <w:t xml:space="preserve"> MR. MD SADEQUE IMAM SHAIKH</w:t>
                          </w:r>
                        </w:p>
                        <w:p w14:paraId="2AFBE1BA" w14:textId="0990D2C4" w:rsidR="00FE3D96" w:rsidRPr="00F7073D" w:rsidRDefault="00FE3D96">
                          <w:pPr>
                            <w:rPr>
                              <w:sz w:val="28"/>
                              <w:szCs w:val="28"/>
                            </w:rPr>
                          </w:pPr>
                        </w:p>
                      </w:txbxContent>
                    </v:textbox>
                    <w10:wrap type="square"/>
                  </v:shape>
                </w:pict>
              </mc:Fallback>
            </mc:AlternateContent>
          </w:r>
          <w:r w:rsidR="00FE3D96" w:rsidRPr="00EC5FA6">
            <w:rPr>
              <w:rFonts w:cs="Times New Roman"/>
              <w:noProof/>
            </w:rPr>
            <mc:AlternateContent>
              <mc:Choice Requires="wps">
                <w:drawing>
                  <wp:anchor distT="0" distB="0" distL="114300" distR="114300" simplePos="0" relativeHeight="251660288" behindDoc="0" locked="0" layoutInCell="1" allowOverlap="1" wp14:anchorId="5855B4EC" wp14:editId="0C7FFF27">
                    <wp:simplePos x="0" y="0"/>
                    <wp:positionH relativeFrom="margin">
                      <wp:align>right</wp:align>
                    </wp:positionH>
                    <wp:positionV relativeFrom="page">
                      <wp:posOffset>1645920</wp:posOffset>
                    </wp:positionV>
                    <wp:extent cx="3749040" cy="1127760"/>
                    <wp:effectExtent l="0" t="0" r="3810" b="15240"/>
                    <wp:wrapNone/>
                    <wp:docPr id="1" name="Text Box 1"/>
                    <wp:cNvGraphicFramePr/>
                    <a:graphic xmlns:a="http://schemas.openxmlformats.org/drawingml/2006/main">
                      <a:graphicData uri="http://schemas.microsoft.com/office/word/2010/wordprocessingShape">
                        <wps:wsp>
                          <wps:cNvSpPr txBox="1"/>
                          <wps:spPr>
                            <a:xfrm>
                              <a:off x="0" y="0"/>
                              <a:ext cx="3749040" cy="1127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A47F7" w14:textId="03494738" w:rsidR="00FE3D96" w:rsidRPr="00FE3D96" w:rsidRDefault="00FE3D96" w:rsidP="00FE3D96">
                                <w:pPr>
                                  <w:pStyle w:val="NoSpacing"/>
                                  <w:jc w:val="center"/>
                                  <w:rPr>
                                    <w:rFonts w:ascii="Times New Roman" w:eastAsiaTheme="majorEastAsia" w:hAnsi="Times New Roman" w:cs="Times New Roman"/>
                                    <w:color w:val="262626" w:themeColor="text1" w:themeTint="D9"/>
                                    <w:sz w:val="76"/>
                                    <w:szCs w:val="76"/>
                                  </w:rPr>
                                </w:pPr>
                                <w:sdt>
                                  <w:sdtPr>
                                    <w:rPr>
                                      <w:rFonts w:ascii="Times New Roman" w:eastAsiaTheme="majorEastAsia" w:hAnsi="Times New Roman" w:cs="Times New Roman"/>
                                      <w:color w:val="262626" w:themeColor="text1" w:themeTint="D9"/>
                                      <w:sz w:val="76"/>
                                      <w:szCs w:val="7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E3D96">
                                      <w:rPr>
                                        <w:rFonts w:ascii="Times New Roman" w:eastAsiaTheme="majorEastAsia" w:hAnsi="Times New Roman" w:cs="Times New Roman"/>
                                        <w:color w:val="262626" w:themeColor="text1" w:themeTint="D9"/>
                                        <w:sz w:val="76"/>
                                        <w:szCs w:val="76"/>
                                      </w:rPr>
                                      <w:t>PROJECT MANAGEMENT</w:t>
                                    </w:r>
                                  </w:sdtContent>
                                </w:sdt>
                              </w:p>
                              <w:p w14:paraId="1727B3BD" w14:textId="24E2D858" w:rsidR="00FE3D96" w:rsidRPr="00FE3D96" w:rsidRDefault="00FE3D96">
                                <w:pPr>
                                  <w:spacing w:before="120"/>
                                  <w:rPr>
                                    <w:color w:val="404040" w:themeColor="text1" w:themeTint="BF"/>
                                    <w:sz w:val="76"/>
                                    <w:szCs w:val="7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855B4EC" id="Text Box 1" o:spid="_x0000_s1057" type="#_x0000_t202" style="position:absolute;left:0;text-align:left;margin-left:244pt;margin-top:129.6pt;width:295.2pt;height:88.8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" filled="f" stroked="f" strokeweight=".5pt">
                    <v:textbox inset="0,0,0,0">
                      <w:txbxContent>
                        <w:p w14:paraId="3D7A47F7" w14:textId="03494738" w:rsidR="00FE3D96" w:rsidRPr="00FE3D96" w:rsidRDefault="00FE3D96" w:rsidP="00FE3D96">
                          <w:pPr>
                            <w:pStyle w:val="NoSpacing"/>
                            <w:jc w:val="center"/>
                            <w:rPr>
                              <w:rFonts w:ascii="Times New Roman" w:eastAsiaTheme="majorEastAsia" w:hAnsi="Times New Roman" w:cs="Times New Roman"/>
                              <w:color w:val="262626" w:themeColor="text1" w:themeTint="D9"/>
                              <w:sz w:val="76"/>
                              <w:szCs w:val="76"/>
                            </w:rPr>
                          </w:pPr>
                          <w:sdt>
                            <w:sdtPr>
                              <w:rPr>
                                <w:rFonts w:ascii="Times New Roman" w:eastAsiaTheme="majorEastAsia" w:hAnsi="Times New Roman" w:cs="Times New Roman"/>
                                <w:color w:val="262626" w:themeColor="text1" w:themeTint="D9"/>
                                <w:sz w:val="76"/>
                                <w:szCs w:val="7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E3D96">
                                <w:rPr>
                                  <w:rFonts w:ascii="Times New Roman" w:eastAsiaTheme="majorEastAsia" w:hAnsi="Times New Roman" w:cs="Times New Roman"/>
                                  <w:color w:val="262626" w:themeColor="text1" w:themeTint="D9"/>
                                  <w:sz w:val="76"/>
                                  <w:szCs w:val="76"/>
                                </w:rPr>
                                <w:t>PROJECT MANAGEMENT</w:t>
                              </w:r>
                            </w:sdtContent>
                          </w:sdt>
                        </w:p>
                        <w:p w14:paraId="1727B3BD" w14:textId="24E2D858" w:rsidR="00FE3D96" w:rsidRPr="00FE3D96" w:rsidRDefault="00FE3D96">
                          <w:pPr>
                            <w:spacing w:before="120"/>
                            <w:rPr>
                              <w:color w:val="404040" w:themeColor="text1" w:themeTint="BF"/>
                              <w:sz w:val="76"/>
                              <w:szCs w:val="76"/>
                            </w:rPr>
                          </w:pPr>
                        </w:p>
                      </w:txbxContent>
                    </v:textbox>
                    <w10:wrap anchorx="margin" anchory="page"/>
                  </v:shape>
                </w:pict>
              </mc:Fallback>
            </mc:AlternateContent>
          </w:r>
          <w:r w:rsidR="00EC5FA6" w:rsidRPr="00EC5FA6">
            <w:rPr>
              <w:rFonts w:cs="Times New Roman"/>
            </w:rPr>
            <w:br w:type="page"/>
          </w:r>
        </w:p>
        <w:sdt>
          <w:sdtPr>
            <w:rPr>
              <w:rFonts w:cs="Times New Roman"/>
              <w:sz w:val="22"/>
              <w:lang w:val="en" w:eastAsia="en-IN"/>
            </w:rPr>
            <w:id w:val="1053807228"/>
            <w:docPartObj>
              <w:docPartGallery w:val="Table of Contents"/>
              <w:docPartUnique/>
            </w:docPartObj>
          </w:sdtPr>
          <w:sdtEndPr>
            <w:rPr>
              <w:b/>
              <w:bCs/>
              <w:noProof/>
            </w:rPr>
          </w:sdtEndPr>
          <w:sdtContent>
            <w:p w14:paraId="618686F8" w14:textId="76D0EE28" w:rsidR="00EC5FA6" w:rsidRDefault="00EC5FA6" w:rsidP="00EC5FA6">
              <w:pPr>
                <w:keepNext/>
                <w:keepLines/>
                <w:spacing w:before="240"/>
                <w:jc w:val="center"/>
                <w:rPr>
                  <w:rFonts w:eastAsia="Times New Roman" w:cs="Times New Roman"/>
                  <w:b/>
                  <w:bCs/>
                  <w:sz w:val="28"/>
                  <w:szCs w:val="28"/>
                </w:rPr>
              </w:pPr>
              <w:r w:rsidRPr="00EC5FA6">
                <w:rPr>
                  <w:rFonts w:cs="Times New Roman"/>
                  <w:b/>
                  <w:bCs/>
                  <w:sz w:val="28"/>
                  <w:szCs w:val="28"/>
                  <w:lang w:val="en" w:eastAsia="en-IN"/>
                </w:rPr>
                <w:t xml:space="preserve">TABLE OF </w:t>
              </w:r>
              <w:r w:rsidRPr="00EC5FA6">
                <w:rPr>
                  <w:rFonts w:eastAsia="Times New Roman" w:cs="Times New Roman"/>
                  <w:b/>
                  <w:bCs/>
                  <w:sz w:val="28"/>
                  <w:szCs w:val="28"/>
                </w:rPr>
                <w:t>CONTENTS</w:t>
              </w:r>
            </w:p>
            <w:p w14:paraId="484D6560" w14:textId="77777777" w:rsidR="00EC5FA6" w:rsidRPr="00EC5FA6" w:rsidRDefault="00EC5FA6" w:rsidP="00EC5FA6">
              <w:pPr>
                <w:keepNext/>
                <w:keepLines/>
                <w:spacing w:before="240"/>
                <w:jc w:val="center"/>
                <w:rPr>
                  <w:rFonts w:eastAsia="Times New Roman" w:cs="Times New Roman"/>
                  <w:b/>
                  <w:bCs/>
                  <w:sz w:val="28"/>
                  <w:szCs w:val="28"/>
                </w:rPr>
              </w:pPr>
            </w:p>
            <w:p w14:paraId="00F4C245" w14:textId="44AB8BD9" w:rsidR="00EC5FA6" w:rsidRPr="00EC5FA6" w:rsidRDefault="00EC5FA6" w:rsidP="00EC5FA6">
              <w:pPr>
                <w:tabs>
                  <w:tab w:val="right" w:leader="dot" w:pos="9350"/>
                </w:tabs>
                <w:spacing w:after="100"/>
                <w:rPr>
                  <w:rFonts w:cs="Times New Roman"/>
                  <w:noProof/>
                  <w:szCs w:val="24"/>
                  <w:lang w:val="en" w:eastAsia="en-IN"/>
                </w:rPr>
              </w:pPr>
              <w:r w:rsidRPr="00EC5FA6">
                <w:rPr>
                  <w:rFonts w:cs="Times New Roman"/>
                  <w:szCs w:val="24"/>
                  <w:lang w:val="en" w:eastAsia="en-IN"/>
                </w:rPr>
                <w:fldChar w:fldCharType="begin"/>
              </w:r>
              <w:r w:rsidRPr="00EC5FA6">
                <w:rPr>
                  <w:rFonts w:cs="Times New Roman"/>
                  <w:szCs w:val="24"/>
                  <w:lang w:val="en" w:eastAsia="en-IN"/>
                </w:rPr>
                <w:instrText xml:space="preserve"> TOC \o "1-3" \h \z \u </w:instrText>
              </w:r>
              <w:r w:rsidRPr="00EC5FA6">
                <w:rPr>
                  <w:rFonts w:cs="Times New Roman"/>
                  <w:szCs w:val="24"/>
                  <w:lang w:val="en" w:eastAsia="en-IN"/>
                </w:rPr>
                <w:fldChar w:fldCharType="separate"/>
              </w:r>
              <w:hyperlink w:anchor="_Toc152152942" w:history="1">
                <w:r w:rsidRPr="00EC5FA6">
                  <w:rPr>
                    <w:rFonts w:eastAsia="Times New Roman" w:cs="Times New Roman"/>
                    <w:b/>
                    <w:bCs/>
                    <w:noProof/>
                    <w:szCs w:val="24"/>
                    <w:lang w:val="en" w:eastAsia="en-IN"/>
                  </w:rPr>
                  <w:t>INTRODUCTION</w:t>
                </w:r>
                <w:r w:rsidRPr="00EC5FA6">
                  <w:rPr>
                    <w:rFonts w:cs="Times New Roman"/>
                    <w:b/>
                    <w:bCs/>
                    <w:noProof/>
                    <w:webHidden/>
                    <w:szCs w:val="24"/>
                    <w:lang w:val="en" w:eastAsia="en-IN"/>
                  </w:rPr>
                  <w:tab/>
                </w:r>
                <w:r w:rsidRPr="00EC5FA6">
                  <w:rPr>
                    <w:rFonts w:cs="Times New Roman"/>
                    <w:b/>
                    <w:bCs/>
                    <w:noProof/>
                    <w:webHidden/>
                    <w:szCs w:val="24"/>
                    <w:lang w:val="en" w:eastAsia="en-IN"/>
                  </w:rPr>
                  <w:fldChar w:fldCharType="begin"/>
                </w:r>
                <w:r w:rsidRPr="00EC5FA6">
                  <w:rPr>
                    <w:rFonts w:cs="Times New Roman"/>
                    <w:b/>
                    <w:bCs/>
                    <w:noProof/>
                    <w:webHidden/>
                    <w:szCs w:val="24"/>
                    <w:lang w:val="en" w:eastAsia="en-IN"/>
                  </w:rPr>
                  <w:instrText xml:space="preserve"> PAGEREF _Toc152152942 \h </w:instrText>
                </w:r>
                <w:r w:rsidRPr="00EC5FA6">
                  <w:rPr>
                    <w:rFonts w:cs="Times New Roman"/>
                    <w:b/>
                    <w:bCs/>
                    <w:noProof/>
                    <w:webHidden/>
                    <w:szCs w:val="24"/>
                    <w:lang w:val="en" w:eastAsia="en-IN"/>
                  </w:rPr>
                </w:r>
                <w:r w:rsidRPr="00EC5FA6">
                  <w:rPr>
                    <w:rFonts w:cs="Times New Roman"/>
                    <w:b/>
                    <w:bCs/>
                    <w:noProof/>
                    <w:webHidden/>
                    <w:szCs w:val="24"/>
                    <w:lang w:val="en" w:eastAsia="en-IN"/>
                  </w:rPr>
                  <w:fldChar w:fldCharType="separate"/>
                </w:r>
                <w:r w:rsidRPr="00EC5FA6">
                  <w:rPr>
                    <w:rFonts w:cs="Times New Roman"/>
                    <w:b/>
                    <w:bCs/>
                    <w:noProof/>
                    <w:webHidden/>
                    <w:szCs w:val="24"/>
                    <w:lang w:val="en" w:eastAsia="en-IN"/>
                  </w:rPr>
                  <w:t>3</w:t>
                </w:r>
                <w:r w:rsidRPr="00EC5FA6">
                  <w:rPr>
                    <w:rFonts w:cs="Times New Roman"/>
                    <w:b/>
                    <w:bCs/>
                    <w:noProof/>
                    <w:webHidden/>
                    <w:szCs w:val="24"/>
                    <w:lang w:val="en" w:eastAsia="en-IN"/>
                  </w:rPr>
                  <w:fldChar w:fldCharType="end"/>
                </w:r>
              </w:hyperlink>
            </w:p>
            <w:p w14:paraId="48CD934E" w14:textId="2B3C7F89" w:rsidR="00EC5FA6" w:rsidRPr="00EC5FA6" w:rsidRDefault="00EC5FA6" w:rsidP="00EC5FA6">
              <w:pPr>
                <w:tabs>
                  <w:tab w:val="right" w:leader="dot" w:pos="9350"/>
                </w:tabs>
                <w:spacing w:after="100"/>
                <w:rPr>
                  <w:rFonts w:cs="Times New Roman"/>
                  <w:b/>
                  <w:bCs/>
                  <w:noProof/>
                  <w:szCs w:val="24"/>
                  <w:lang w:val="en" w:eastAsia="en-IN"/>
                </w:rPr>
              </w:pPr>
              <w:hyperlink w:anchor="_Toc152152943" w:history="1">
                <w:r w:rsidRPr="00EC5FA6">
                  <w:rPr>
                    <w:rFonts w:eastAsia="Times New Roman" w:cs="Times New Roman"/>
                    <w:b/>
                    <w:bCs/>
                    <w:noProof/>
                    <w:szCs w:val="24"/>
                    <w:lang w:val="en" w:eastAsia="en-IN"/>
                  </w:rPr>
                  <w:t>DISCUSSION</w:t>
                </w:r>
                <w:r w:rsidRPr="00EC5FA6">
                  <w:rPr>
                    <w:rFonts w:cs="Times New Roman"/>
                    <w:b/>
                    <w:bCs/>
                    <w:noProof/>
                    <w:webHidden/>
                    <w:szCs w:val="24"/>
                    <w:lang w:val="en" w:eastAsia="en-IN"/>
                  </w:rPr>
                  <w:tab/>
                </w:r>
                <w:r w:rsidRPr="00EC5FA6">
                  <w:rPr>
                    <w:rFonts w:cs="Times New Roman"/>
                    <w:b/>
                    <w:bCs/>
                    <w:noProof/>
                    <w:webHidden/>
                    <w:szCs w:val="24"/>
                    <w:lang w:val="en" w:eastAsia="en-IN"/>
                  </w:rPr>
                  <w:fldChar w:fldCharType="begin"/>
                </w:r>
                <w:r w:rsidRPr="00EC5FA6">
                  <w:rPr>
                    <w:rFonts w:cs="Times New Roman"/>
                    <w:b/>
                    <w:bCs/>
                    <w:noProof/>
                    <w:webHidden/>
                    <w:szCs w:val="24"/>
                    <w:lang w:val="en" w:eastAsia="en-IN"/>
                  </w:rPr>
                  <w:instrText xml:space="preserve"> PAGEREF _Toc152152943 \h </w:instrText>
                </w:r>
                <w:r w:rsidRPr="00EC5FA6">
                  <w:rPr>
                    <w:rFonts w:cs="Times New Roman"/>
                    <w:b/>
                    <w:bCs/>
                    <w:noProof/>
                    <w:webHidden/>
                    <w:szCs w:val="24"/>
                    <w:lang w:val="en" w:eastAsia="en-IN"/>
                  </w:rPr>
                </w:r>
                <w:r w:rsidRPr="00EC5FA6">
                  <w:rPr>
                    <w:rFonts w:cs="Times New Roman"/>
                    <w:b/>
                    <w:bCs/>
                    <w:noProof/>
                    <w:webHidden/>
                    <w:szCs w:val="24"/>
                    <w:lang w:val="en" w:eastAsia="en-IN"/>
                  </w:rPr>
                  <w:fldChar w:fldCharType="separate"/>
                </w:r>
                <w:r w:rsidRPr="00EC5FA6">
                  <w:rPr>
                    <w:rFonts w:cs="Times New Roman"/>
                    <w:b/>
                    <w:bCs/>
                    <w:noProof/>
                    <w:webHidden/>
                    <w:szCs w:val="24"/>
                    <w:lang w:val="en" w:eastAsia="en-IN"/>
                  </w:rPr>
                  <w:t>3</w:t>
                </w:r>
                <w:r w:rsidRPr="00EC5FA6">
                  <w:rPr>
                    <w:rFonts w:cs="Times New Roman"/>
                    <w:b/>
                    <w:bCs/>
                    <w:noProof/>
                    <w:webHidden/>
                    <w:szCs w:val="24"/>
                    <w:lang w:val="en" w:eastAsia="en-IN"/>
                  </w:rPr>
                  <w:fldChar w:fldCharType="end"/>
                </w:r>
              </w:hyperlink>
            </w:p>
            <w:p w14:paraId="1198E0B2" w14:textId="77777777" w:rsidR="00EC5FA6" w:rsidRPr="00EC5FA6" w:rsidRDefault="00EC5FA6" w:rsidP="00EC5FA6">
              <w:pPr>
                <w:tabs>
                  <w:tab w:val="right" w:leader="dot" w:pos="9350"/>
                </w:tabs>
                <w:spacing w:after="100"/>
                <w:ind w:left="220"/>
                <w:rPr>
                  <w:rFonts w:cs="Times New Roman"/>
                  <w:noProof/>
                  <w:szCs w:val="24"/>
                  <w:lang w:val="en" w:eastAsia="en-IN"/>
                </w:rPr>
              </w:pPr>
              <w:hyperlink w:anchor="_Toc152152944" w:history="1">
                <w:r w:rsidRPr="00EC5FA6">
                  <w:rPr>
                    <w:rFonts w:eastAsia="Times New Roman" w:cs="Times New Roman"/>
                    <w:noProof/>
                    <w:szCs w:val="24"/>
                    <w:lang w:val="en" w:eastAsia="en-IN"/>
                  </w:rPr>
                  <w:t>Project Overview and Planning</w:t>
                </w:r>
                <w:r w:rsidRPr="00EC5FA6">
                  <w:rPr>
                    <w:rFonts w:cs="Times New Roman"/>
                    <w:noProof/>
                    <w:webHidden/>
                    <w:szCs w:val="24"/>
                    <w:lang w:val="en" w:eastAsia="en-IN"/>
                  </w:rPr>
                  <w:tab/>
                </w:r>
                <w:r w:rsidRPr="00EC5FA6">
                  <w:rPr>
                    <w:rFonts w:cs="Times New Roman"/>
                    <w:noProof/>
                    <w:webHidden/>
                    <w:szCs w:val="24"/>
                    <w:lang w:val="en" w:eastAsia="en-IN"/>
                  </w:rPr>
                  <w:fldChar w:fldCharType="begin"/>
                </w:r>
                <w:r w:rsidRPr="00EC5FA6">
                  <w:rPr>
                    <w:rFonts w:cs="Times New Roman"/>
                    <w:noProof/>
                    <w:webHidden/>
                    <w:szCs w:val="24"/>
                    <w:lang w:val="en" w:eastAsia="en-IN"/>
                  </w:rPr>
                  <w:instrText xml:space="preserve"> PAGEREF _Toc152152944 \h </w:instrText>
                </w:r>
                <w:r w:rsidRPr="00EC5FA6">
                  <w:rPr>
                    <w:rFonts w:cs="Times New Roman"/>
                    <w:noProof/>
                    <w:webHidden/>
                    <w:szCs w:val="24"/>
                    <w:lang w:val="en" w:eastAsia="en-IN"/>
                  </w:rPr>
                </w:r>
                <w:r w:rsidRPr="00EC5FA6">
                  <w:rPr>
                    <w:rFonts w:cs="Times New Roman"/>
                    <w:noProof/>
                    <w:webHidden/>
                    <w:szCs w:val="24"/>
                    <w:lang w:val="en" w:eastAsia="en-IN"/>
                  </w:rPr>
                  <w:fldChar w:fldCharType="separate"/>
                </w:r>
                <w:r w:rsidRPr="00EC5FA6">
                  <w:rPr>
                    <w:rFonts w:cs="Times New Roman"/>
                    <w:noProof/>
                    <w:webHidden/>
                    <w:szCs w:val="24"/>
                    <w:lang w:val="en" w:eastAsia="en-IN"/>
                  </w:rPr>
                  <w:t>3</w:t>
                </w:r>
                <w:r w:rsidRPr="00EC5FA6">
                  <w:rPr>
                    <w:rFonts w:cs="Times New Roman"/>
                    <w:noProof/>
                    <w:webHidden/>
                    <w:szCs w:val="24"/>
                    <w:lang w:val="en" w:eastAsia="en-IN"/>
                  </w:rPr>
                  <w:fldChar w:fldCharType="end"/>
                </w:r>
              </w:hyperlink>
            </w:p>
            <w:p w14:paraId="30F0C4F0" w14:textId="77777777" w:rsidR="00EC5FA6" w:rsidRPr="00EC5FA6" w:rsidRDefault="00EC5FA6" w:rsidP="00EC5FA6">
              <w:pPr>
                <w:tabs>
                  <w:tab w:val="right" w:leader="dot" w:pos="9350"/>
                </w:tabs>
                <w:spacing w:after="100"/>
                <w:ind w:left="220"/>
                <w:rPr>
                  <w:rFonts w:cs="Times New Roman"/>
                  <w:noProof/>
                  <w:szCs w:val="24"/>
                  <w:lang w:val="en" w:eastAsia="en-IN"/>
                </w:rPr>
              </w:pPr>
              <w:hyperlink w:anchor="_Toc152152945" w:history="1">
                <w:r w:rsidRPr="00EC5FA6">
                  <w:rPr>
                    <w:rFonts w:eastAsia="Times New Roman" w:cs="Times New Roman"/>
                    <w:noProof/>
                    <w:szCs w:val="24"/>
                    <w:lang w:val="en" w:eastAsia="en-IN"/>
                  </w:rPr>
                  <w:t>Budget Analysis and Financial Management</w:t>
                </w:r>
                <w:r w:rsidRPr="00EC5FA6">
                  <w:rPr>
                    <w:rFonts w:cs="Times New Roman"/>
                    <w:noProof/>
                    <w:webHidden/>
                    <w:szCs w:val="24"/>
                    <w:lang w:val="en" w:eastAsia="en-IN"/>
                  </w:rPr>
                  <w:tab/>
                </w:r>
                <w:r w:rsidRPr="00EC5FA6">
                  <w:rPr>
                    <w:rFonts w:cs="Times New Roman"/>
                    <w:noProof/>
                    <w:webHidden/>
                    <w:szCs w:val="24"/>
                    <w:lang w:val="en" w:eastAsia="en-IN"/>
                  </w:rPr>
                  <w:fldChar w:fldCharType="begin"/>
                </w:r>
                <w:r w:rsidRPr="00EC5FA6">
                  <w:rPr>
                    <w:rFonts w:cs="Times New Roman"/>
                    <w:noProof/>
                    <w:webHidden/>
                    <w:szCs w:val="24"/>
                    <w:lang w:val="en" w:eastAsia="en-IN"/>
                  </w:rPr>
                  <w:instrText xml:space="preserve"> PAGEREF _Toc152152945 \h </w:instrText>
                </w:r>
                <w:r w:rsidRPr="00EC5FA6">
                  <w:rPr>
                    <w:rFonts w:cs="Times New Roman"/>
                    <w:noProof/>
                    <w:webHidden/>
                    <w:szCs w:val="24"/>
                    <w:lang w:val="en" w:eastAsia="en-IN"/>
                  </w:rPr>
                </w:r>
                <w:r w:rsidRPr="00EC5FA6">
                  <w:rPr>
                    <w:rFonts w:cs="Times New Roman"/>
                    <w:noProof/>
                    <w:webHidden/>
                    <w:szCs w:val="24"/>
                    <w:lang w:val="en" w:eastAsia="en-IN"/>
                  </w:rPr>
                  <w:fldChar w:fldCharType="separate"/>
                </w:r>
                <w:r w:rsidRPr="00EC5FA6">
                  <w:rPr>
                    <w:rFonts w:cs="Times New Roman"/>
                    <w:noProof/>
                    <w:webHidden/>
                    <w:szCs w:val="24"/>
                    <w:lang w:val="en" w:eastAsia="en-IN"/>
                  </w:rPr>
                  <w:t>4</w:t>
                </w:r>
                <w:r w:rsidRPr="00EC5FA6">
                  <w:rPr>
                    <w:rFonts w:cs="Times New Roman"/>
                    <w:noProof/>
                    <w:webHidden/>
                    <w:szCs w:val="24"/>
                    <w:lang w:val="en" w:eastAsia="en-IN"/>
                  </w:rPr>
                  <w:fldChar w:fldCharType="end"/>
                </w:r>
              </w:hyperlink>
            </w:p>
            <w:p w14:paraId="1FBFEE7A" w14:textId="77777777" w:rsidR="00EC5FA6" w:rsidRPr="00EC5FA6" w:rsidRDefault="00EC5FA6" w:rsidP="00EC5FA6">
              <w:pPr>
                <w:tabs>
                  <w:tab w:val="right" w:leader="dot" w:pos="9350"/>
                </w:tabs>
                <w:spacing w:after="100"/>
                <w:ind w:left="220"/>
                <w:rPr>
                  <w:rFonts w:cs="Times New Roman"/>
                  <w:noProof/>
                  <w:szCs w:val="24"/>
                  <w:lang w:val="en" w:eastAsia="en-IN"/>
                </w:rPr>
              </w:pPr>
              <w:hyperlink w:anchor="_Toc152152946" w:history="1">
                <w:r w:rsidRPr="00EC5FA6">
                  <w:rPr>
                    <w:rFonts w:eastAsia="Times New Roman" w:cs="Times New Roman"/>
                    <w:noProof/>
                    <w:szCs w:val="24"/>
                    <w:lang w:val="en" w:eastAsia="en-IN"/>
                  </w:rPr>
                  <w:t>Time Management and Scheduling</w:t>
                </w:r>
                <w:r w:rsidRPr="00EC5FA6">
                  <w:rPr>
                    <w:rFonts w:cs="Times New Roman"/>
                    <w:noProof/>
                    <w:webHidden/>
                    <w:szCs w:val="24"/>
                    <w:lang w:val="en" w:eastAsia="en-IN"/>
                  </w:rPr>
                  <w:tab/>
                </w:r>
                <w:r w:rsidRPr="00EC5FA6">
                  <w:rPr>
                    <w:rFonts w:cs="Times New Roman"/>
                    <w:noProof/>
                    <w:webHidden/>
                    <w:szCs w:val="24"/>
                    <w:lang w:val="en" w:eastAsia="en-IN"/>
                  </w:rPr>
                  <w:fldChar w:fldCharType="begin"/>
                </w:r>
                <w:r w:rsidRPr="00EC5FA6">
                  <w:rPr>
                    <w:rFonts w:cs="Times New Roman"/>
                    <w:noProof/>
                    <w:webHidden/>
                    <w:szCs w:val="24"/>
                    <w:lang w:val="en" w:eastAsia="en-IN"/>
                  </w:rPr>
                  <w:instrText xml:space="preserve"> PAGEREF _Toc152152946 \h </w:instrText>
                </w:r>
                <w:r w:rsidRPr="00EC5FA6">
                  <w:rPr>
                    <w:rFonts w:cs="Times New Roman"/>
                    <w:noProof/>
                    <w:webHidden/>
                    <w:szCs w:val="24"/>
                    <w:lang w:val="en" w:eastAsia="en-IN"/>
                  </w:rPr>
                </w:r>
                <w:r w:rsidRPr="00EC5FA6">
                  <w:rPr>
                    <w:rFonts w:cs="Times New Roman"/>
                    <w:noProof/>
                    <w:webHidden/>
                    <w:szCs w:val="24"/>
                    <w:lang w:val="en" w:eastAsia="en-IN"/>
                  </w:rPr>
                  <w:fldChar w:fldCharType="separate"/>
                </w:r>
                <w:r w:rsidRPr="00EC5FA6">
                  <w:rPr>
                    <w:rFonts w:cs="Times New Roman"/>
                    <w:noProof/>
                    <w:webHidden/>
                    <w:szCs w:val="24"/>
                    <w:lang w:val="en" w:eastAsia="en-IN"/>
                  </w:rPr>
                  <w:t>5</w:t>
                </w:r>
                <w:r w:rsidRPr="00EC5FA6">
                  <w:rPr>
                    <w:rFonts w:cs="Times New Roman"/>
                    <w:noProof/>
                    <w:webHidden/>
                    <w:szCs w:val="24"/>
                    <w:lang w:val="en" w:eastAsia="en-IN"/>
                  </w:rPr>
                  <w:fldChar w:fldCharType="end"/>
                </w:r>
              </w:hyperlink>
            </w:p>
            <w:p w14:paraId="212C7625" w14:textId="77777777" w:rsidR="00EC5FA6" w:rsidRPr="00EC5FA6" w:rsidRDefault="00EC5FA6" w:rsidP="00EC5FA6">
              <w:pPr>
                <w:tabs>
                  <w:tab w:val="right" w:leader="dot" w:pos="9350"/>
                </w:tabs>
                <w:spacing w:after="100"/>
                <w:ind w:left="220"/>
                <w:rPr>
                  <w:rFonts w:cs="Times New Roman"/>
                  <w:noProof/>
                  <w:szCs w:val="24"/>
                  <w:lang w:val="en" w:eastAsia="en-IN"/>
                </w:rPr>
              </w:pPr>
              <w:hyperlink w:anchor="_Toc152152947" w:history="1">
                <w:r w:rsidRPr="00EC5FA6">
                  <w:rPr>
                    <w:rFonts w:eastAsia="Times New Roman" w:cs="Times New Roman"/>
                    <w:noProof/>
                    <w:szCs w:val="24"/>
                    <w:lang w:val="en" w:eastAsia="en-IN"/>
                  </w:rPr>
                  <w:t>Quality Assurance and Stakeholder Engagement</w:t>
                </w:r>
                <w:r w:rsidRPr="00EC5FA6">
                  <w:rPr>
                    <w:rFonts w:cs="Times New Roman"/>
                    <w:noProof/>
                    <w:webHidden/>
                    <w:szCs w:val="24"/>
                    <w:lang w:val="en" w:eastAsia="en-IN"/>
                  </w:rPr>
                  <w:tab/>
                </w:r>
                <w:r w:rsidRPr="00EC5FA6">
                  <w:rPr>
                    <w:rFonts w:cs="Times New Roman"/>
                    <w:noProof/>
                    <w:webHidden/>
                    <w:szCs w:val="24"/>
                    <w:lang w:val="en" w:eastAsia="en-IN"/>
                  </w:rPr>
                  <w:fldChar w:fldCharType="begin"/>
                </w:r>
                <w:r w:rsidRPr="00EC5FA6">
                  <w:rPr>
                    <w:rFonts w:cs="Times New Roman"/>
                    <w:noProof/>
                    <w:webHidden/>
                    <w:szCs w:val="24"/>
                    <w:lang w:val="en" w:eastAsia="en-IN"/>
                  </w:rPr>
                  <w:instrText xml:space="preserve"> PAGEREF _Toc152152947 \h </w:instrText>
                </w:r>
                <w:r w:rsidRPr="00EC5FA6">
                  <w:rPr>
                    <w:rFonts w:cs="Times New Roman"/>
                    <w:noProof/>
                    <w:webHidden/>
                    <w:szCs w:val="24"/>
                    <w:lang w:val="en" w:eastAsia="en-IN"/>
                  </w:rPr>
                </w:r>
                <w:r w:rsidRPr="00EC5FA6">
                  <w:rPr>
                    <w:rFonts w:cs="Times New Roman"/>
                    <w:noProof/>
                    <w:webHidden/>
                    <w:szCs w:val="24"/>
                    <w:lang w:val="en" w:eastAsia="en-IN"/>
                  </w:rPr>
                  <w:fldChar w:fldCharType="separate"/>
                </w:r>
                <w:r w:rsidRPr="00EC5FA6">
                  <w:rPr>
                    <w:rFonts w:cs="Times New Roman"/>
                    <w:noProof/>
                    <w:webHidden/>
                    <w:szCs w:val="24"/>
                    <w:lang w:val="en" w:eastAsia="en-IN"/>
                  </w:rPr>
                  <w:t>6</w:t>
                </w:r>
                <w:r w:rsidRPr="00EC5FA6">
                  <w:rPr>
                    <w:rFonts w:cs="Times New Roman"/>
                    <w:noProof/>
                    <w:webHidden/>
                    <w:szCs w:val="24"/>
                    <w:lang w:val="en" w:eastAsia="en-IN"/>
                  </w:rPr>
                  <w:fldChar w:fldCharType="end"/>
                </w:r>
              </w:hyperlink>
            </w:p>
            <w:p w14:paraId="41BD2948" w14:textId="77777777" w:rsidR="00EC5FA6" w:rsidRPr="00EC5FA6" w:rsidRDefault="00EC5FA6" w:rsidP="00EC5FA6">
              <w:pPr>
                <w:tabs>
                  <w:tab w:val="right" w:leader="dot" w:pos="9350"/>
                </w:tabs>
                <w:spacing w:after="100"/>
                <w:ind w:left="220"/>
                <w:rPr>
                  <w:rFonts w:cs="Times New Roman"/>
                  <w:noProof/>
                  <w:szCs w:val="24"/>
                  <w:lang w:val="en" w:eastAsia="en-IN"/>
                </w:rPr>
              </w:pPr>
              <w:hyperlink w:anchor="_Toc152152948" w:history="1">
                <w:r w:rsidRPr="00EC5FA6">
                  <w:rPr>
                    <w:rFonts w:eastAsia="Times New Roman" w:cs="Times New Roman"/>
                    <w:noProof/>
                    <w:szCs w:val="24"/>
                    <w:lang w:val="en" w:eastAsia="en-IN"/>
                  </w:rPr>
                  <w:t>Risk Management and Mitigation Strategies</w:t>
                </w:r>
                <w:r w:rsidRPr="00EC5FA6">
                  <w:rPr>
                    <w:rFonts w:cs="Times New Roman"/>
                    <w:noProof/>
                    <w:webHidden/>
                    <w:szCs w:val="24"/>
                    <w:lang w:val="en" w:eastAsia="en-IN"/>
                  </w:rPr>
                  <w:tab/>
                </w:r>
                <w:r w:rsidRPr="00EC5FA6">
                  <w:rPr>
                    <w:rFonts w:cs="Times New Roman"/>
                    <w:noProof/>
                    <w:webHidden/>
                    <w:szCs w:val="24"/>
                    <w:lang w:val="en" w:eastAsia="en-IN"/>
                  </w:rPr>
                  <w:fldChar w:fldCharType="begin"/>
                </w:r>
                <w:r w:rsidRPr="00EC5FA6">
                  <w:rPr>
                    <w:rFonts w:cs="Times New Roman"/>
                    <w:noProof/>
                    <w:webHidden/>
                    <w:szCs w:val="24"/>
                    <w:lang w:val="en" w:eastAsia="en-IN"/>
                  </w:rPr>
                  <w:instrText xml:space="preserve"> PAGEREF _Toc152152948 \h </w:instrText>
                </w:r>
                <w:r w:rsidRPr="00EC5FA6">
                  <w:rPr>
                    <w:rFonts w:cs="Times New Roman"/>
                    <w:noProof/>
                    <w:webHidden/>
                    <w:szCs w:val="24"/>
                    <w:lang w:val="en" w:eastAsia="en-IN"/>
                  </w:rPr>
                </w:r>
                <w:r w:rsidRPr="00EC5FA6">
                  <w:rPr>
                    <w:rFonts w:cs="Times New Roman"/>
                    <w:noProof/>
                    <w:webHidden/>
                    <w:szCs w:val="24"/>
                    <w:lang w:val="en" w:eastAsia="en-IN"/>
                  </w:rPr>
                  <w:fldChar w:fldCharType="separate"/>
                </w:r>
                <w:r w:rsidRPr="00EC5FA6">
                  <w:rPr>
                    <w:rFonts w:cs="Times New Roman"/>
                    <w:noProof/>
                    <w:webHidden/>
                    <w:szCs w:val="24"/>
                    <w:lang w:val="en" w:eastAsia="en-IN"/>
                  </w:rPr>
                  <w:t>7</w:t>
                </w:r>
                <w:r w:rsidRPr="00EC5FA6">
                  <w:rPr>
                    <w:rFonts w:cs="Times New Roman"/>
                    <w:noProof/>
                    <w:webHidden/>
                    <w:szCs w:val="24"/>
                    <w:lang w:val="en" w:eastAsia="en-IN"/>
                  </w:rPr>
                  <w:fldChar w:fldCharType="end"/>
                </w:r>
              </w:hyperlink>
            </w:p>
            <w:p w14:paraId="10E57FB5" w14:textId="0CF86763" w:rsidR="00EC5FA6" w:rsidRPr="00EC5FA6" w:rsidRDefault="00EC5FA6" w:rsidP="00EC5FA6">
              <w:pPr>
                <w:tabs>
                  <w:tab w:val="right" w:leader="dot" w:pos="9350"/>
                </w:tabs>
                <w:spacing w:after="100"/>
                <w:rPr>
                  <w:rFonts w:cs="Times New Roman"/>
                  <w:b/>
                  <w:bCs/>
                  <w:noProof/>
                  <w:szCs w:val="24"/>
                  <w:lang w:val="en" w:eastAsia="en-IN"/>
                </w:rPr>
              </w:pPr>
              <w:hyperlink w:anchor="_Toc152152949" w:history="1">
                <w:r w:rsidRPr="00EC5FA6">
                  <w:rPr>
                    <w:rFonts w:eastAsia="Times New Roman" w:cs="Times New Roman"/>
                    <w:b/>
                    <w:bCs/>
                    <w:noProof/>
                    <w:szCs w:val="24"/>
                    <w:lang w:val="en" w:eastAsia="en-IN"/>
                  </w:rPr>
                  <w:t>CONCLUSION</w:t>
                </w:r>
                <w:r w:rsidRPr="00EC5FA6">
                  <w:rPr>
                    <w:rFonts w:cs="Times New Roman"/>
                    <w:b/>
                    <w:bCs/>
                    <w:noProof/>
                    <w:webHidden/>
                    <w:szCs w:val="24"/>
                    <w:lang w:val="en" w:eastAsia="en-IN"/>
                  </w:rPr>
                  <w:tab/>
                </w:r>
                <w:r w:rsidRPr="00EC5FA6">
                  <w:rPr>
                    <w:rFonts w:cs="Times New Roman"/>
                    <w:b/>
                    <w:bCs/>
                    <w:noProof/>
                    <w:webHidden/>
                    <w:szCs w:val="24"/>
                    <w:lang w:val="en" w:eastAsia="en-IN"/>
                  </w:rPr>
                  <w:fldChar w:fldCharType="begin"/>
                </w:r>
                <w:r w:rsidRPr="00EC5FA6">
                  <w:rPr>
                    <w:rFonts w:cs="Times New Roman"/>
                    <w:b/>
                    <w:bCs/>
                    <w:noProof/>
                    <w:webHidden/>
                    <w:szCs w:val="24"/>
                    <w:lang w:val="en" w:eastAsia="en-IN"/>
                  </w:rPr>
                  <w:instrText xml:space="preserve"> PAGEREF _Toc152152949 \h </w:instrText>
                </w:r>
                <w:r w:rsidRPr="00EC5FA6">
                  <w:rPr>
                    <w:rFonts w:cs="Times New Roman"/>
                    <w:b/>
                    <w:bCs/>
                    <w:noProof/>
                    <w:webHidden/>
                    <w:szCs w:val="24"/>
                    <w:lang w:val="en" w:eastAsia="en-IN"/>
                  </w:rPr>
                </w:r>
                <w:r w:rsidRPr="00EC5FA6">
                  <w:rPr>
                    <w:rFonts w:cs="Times New Roman"/>
                    <w:b/>
                    <w:bCs/>
                    <w:noProof/>
                    <w:webHidden/>
                    <w:szCs w:val="24"/>
                    <w:lang w:val="en" w:eastAsia="en-IN"/>
                  </w:rPr>
                  <w:fldChar w:fldCharType="separate"/>
                </w:r>
                <w:r w:rsidRPr="00EC5FA6">
                  <w:rPr>
                    <w:rFonts w:cs="Times New Roman"/>
                    <w:b/>
                    <w:bCs/>
                    <w:noProof/>
                    <w:webHidden/>
                    <w:szCs w:val="24"/>
                    <w:lang w:val="en" w:eastAsia="en-IN"/>
                  </w:rPr>
                  <w:t>8</w:t>
                </w:r>
                <w:r w:rsidRPr="00EC5FA6">
                  <w:rPr>
                    <w:rFonts w:cs="Times New Roman"/>
                    <w:b/>
                    <w:bCs/>
                    <w:noProof/>
                    <w:webHidden/>
                    <w:szCs w:val="24"/>
                    <w:lang w:val="en" w:eastAsia="en-IN"/>
                  </w:rPr>
                  <w:fldChar w:fldCharType="end"/>
                </w:r>
              </w:hyperlink>
            </w:p>
            <w:p w14:paraId="4F610058" w14:textId="7484B864" w:rsidR="00EC5FA6" w:rsidRPr="00EC5FA6" w:rsidRDefault="00EC5FA6" w:rsidP="00EC5FA6">
              <w:pPr>
                <w:tabs>
                  <w:tab w:val="right" w:leader="dot" w:pos="9350"/>
                </w:tabs>
                <w:spacing w:after="100"/>
                <w:rPr>
                  <w:rFonts w:cs="Times New Roman"/>
                  <w:b/>
                  <w:bCs/>
                  <w:noProof/>
                  <w:szCs w:val="24"/>
                  <w:lang w:val="en" w:eastAsia="en-IN"/>
                </w:rPr>
              </w:pPr>
              <w:hyperlink w:anchor="_Toc152152950" w:history="1">
                <w:r w:rsidRPr="00EC5FA6">
                  <w:rPr>
                    <w:rFonts w:eastAsia="Times New Roman" w:cs="Times New Roman"/>
                    <w:b/>
                    <w:bCs/>
                    <w:noProof/>
                    <w:szCs w:val="24"/>
                    <w:lang w:val="en" w:eastAsia="en-IN"/>
                  </w:rPr>
                  <w:t>REFERENCES</w:t>
                </w:r>
                <w:r w:rsidRPr="00EC5FA6">
                  <w:rPr>
                    <w:rFonts w:cs="Times New Roman"/>
                    <w:b/>
                    <w:bCs/>
                    <w:noProof/>
                    <w:webHidden/>
                    <w:szCs w:val="24"/>
                    <w:lang w:val="en" w:eastAsia="en-IN"/>
                  </w:rPr>
                  <w:tab/>
                </w:r>
                <w:r w:rsidRPr="00EC5FA6">
                  <w:rPr>
                    <w:rFonts w:cs="Times New Roman"/>
                    <w:b/>
                    <w:bCs/>
                    <w:noProof/>
                    <w:webHidden/>
                    <w:szCs w:val="24"/>
                    <w:lang w:val="en" w:eastAsia="en-IN"/>
                  </w:rPr>
                  <w:fldChar w:fldCharType="begin"/>
                </w:r>
                <w:r w:rsidRPr="00EC5FA6">
                  <w:rPr>
                    <w:rFonts w:cs="Times New Roman"/>
                    <w:b/>
                    <w:bCs/>
                    <w:noProof/>
                    <w:webHidden/>
                    <w:szCs w:val="24"/>
                    <w:lang w:val="en" w:eastAsia="en-IN"/>
                  </w:rPr>
                  <w:instrText xml:space="preserve"> PAGEREF _Toc152152950 \h </w:instrText>
                </w:r>
                <w:r w:rsidRPr="00EC5FA6">
                  <w:rPr>
                    <w:rFonts w:cs="Times New Roman"/>
                    <w:b/>
                    <w:bCs/>
                    <w:noProof/>
                    <w:webHidden/>
                    <w:szCs w:val="24"/>
                    <w:lang w:val="en" w:eastAsia="en-IN"/>
                  </w:rPr>
                </w:r>
                <w:r w:rsidRPr="00EC5FA6">
                  <w:rPr>
                    <w:rFonts w:cs="Times New Roman"/>
                    <w:b/>
                    <w:bCs/>
                    <w:noProof/>
                    <w:webHidden/>
                    <w:szCs w:val="24"/>
                    <w:lang w:val="en" w:eastAsia="en-IN"/>
                  </w:rPr>
                  <w:fldChar w:fldCharType="separate"/>
                </w:r>
                <w:r w:rsidRPr="00EC5FA6">
                  <w:rPr>
                    <w:rFonts w:cs="Times New Roman"/>
                    <w:b/>
                    <w:bCs/>
                    <w:noProof/>
                    <w:webHidden/>
                    <w:szCs w:val="24"/>
                    <w:lang w:val="en" w:eastAsia="en-IN"/>
                  </w:rPr>
                  <w:t>10</w:t>
                </w:r>
                <w:r w:rsidRPr="00EC5FA6">
                  <w:rPr>
                    <w:rFonts w:cs="Times New Roman"/>
                    <w:b/>
                    <w:bCs/>
                    <w:noProof/>
                    <w:webHidden/>
                    <w:szCs w:val="24"/>
                    <w:lang w:val="en" w:eastAsia="en-IN"/>
                  </w:rPr>
                  <w:fldChar w:fldCharType="end"/>
                </w:r>
              </w:hyperlink>
            </w:p>
            <w:p w14:paraId="575715A5" w14:textId="77777777" w:rsidR="00EC5FA6" w:rsidRPr="00EC5FA6" w:rsidRDefault="00EC5FA6" w:rsidP="00EC5FA6">
              <w:pPr>
                <w:rPr>
                  <w:rFonts w:cs="Times New Roman"/>
                  <w:sz w:val="22"/>
                  <w:lang w:val="en" w:eastAsia="en-IN"/>
                </w:rPr>
              </w:pPr>
              <w:r w:rsidRPr="00EC5FA6">
                <w:rPr>
                  <w:rFonts w:cs="Times New Roman"/>
                  <w:noProof/>
                  <w:szCs w:val="24"/>
                  <w:lang w:val="en" w:eastAsia="en-IN"/>
                </w:rPr>
                <w:fldChar w:fldCharType="end"/>
              </w:r>
            </w:p>
          </w:sdtContent>
        </w:sdt>
        <w:p w14:paraId="42E64770" w14:textId="77777777" w:rsidR="00EC5FA6" w:rsidRPr="00EC5FA6" w:rsidRDefault="00EC5FA6" w:rsidP="00EC5FA6">
          <w:pPr>
            <w:spacing w:after="160" w:line="480" w:lineRule="auto"/>
            <w:jc w:val="center"/>
            <w:rPr>
              <w:rFonts w:eastAsia="Times New Roman" w:cs="Times New Roman"/>
              <w:szCs w:val="24"/>
              <w:lang w:val="en" w:eastAsia="en-IN"/>
            </w:rPr>
          </w:pPr>
          <w:r w:rsidRPr="00EC5FA6">
            <w:rPr>
              <w:rFonts w:eastAsia="Times New Roman" w:cs="Times New Roman"/>
              <w:szCs w:val="24"/>
              <w:lang w:val="en" w:eastAsia="en-IN"/>
            </w:rPr>
            <w:br w:type="page"/>
          </w:r>
        </w:p>
        <w:p w14:paraId="174F6E21" w14:textId="12C8F854" w:rsidR="00EC5FA6" w:rsidRPr="00EC5FA6" w:rsidRDefault="00EC5FA6" w:rsidP="00EC5FA6">
          <w:pPr>
            <w:keepNext/>
            <w:keepLines/>
            <w:spacing w:before="400" w:after="120" w:line="480" w:lineRule="auto"/>
            <w:jc w:val="center"/>
            <w:outlineLvl w:val="0"/>
            <w:rPr>
              <w:rFonts w:eastAsia="Times New Roman" w:cs="Times New Roman"/>
              <w:b/>
              <w:sz w:val="28"/>
              <w:szCs w:val="28"/>
              <w:lang w:val="en" w:eastAsia="en-IN"/>
            </w:rPr>
          </w:pPr>
          <w:bookmarkStart w:id="0" w:name="_mb4i1sfn1g2u" w:colFirst="0" w:colLast="0"/>
          <w:bookmarkStart w:id="1" w:name="_Toc152152942"/>
          <w:bookmarkEnd w:id="0"/>
          <w:r w:rsidRPr="00E442B6">
            <w:rPr>
              <w:rFonts w:eastAsia="Times New Roman" w:cs="Times New Roman"/>
              <w:b/>
              <w:sz w:val="28"/>
              <w:szCs w:val="28"/>
              <w:lang w:val="en" w:eastAsia="en-IN"/>
            </w:rPr>
            <w:lastRenderedPageBreak/>
            <w:t>INTRODUCTION</w:t>
          </w:r>
          <w:bookmarkEnd w:id="1"/>
        </w:p>
        <w:p w14:paraId="5D40A4AE" w14:textId="39FD1174" w:rsid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Google's decision to create its new headquarters in King's Cross, London, is a big step forward in its worldwide development. An enormous investment of one billion pounds is going into this ambitious project, which is scheduled to launch next year. It includes building a massive, cutting-edge facility that's 650,000 square meters big and can hold 4,500 people (</w:t>
          </w:r>
          <w:proofErr w:type="spellStart"/>
          <w:r w:rsidRPr="00EC5FA6">
            <w:rPr>
              <w:rFonts w:eastAsia="Times New Roman" w:cs="Times New Roman"/>
              <w:color w:val="222222"/>
              <w:szCs w:val="24"/>
              <w:highlight w:val="white"/>
              <w:lang w:val="en" w:eastAsia="en-IN"/>
            </w:rPr>
            <w:t>Gillespies</w:t>
          </w:r>
          <w:proofErr w:type="spellEnd"/>
          <w:r w:rsidRPr="00EC5FA6">
            <w:rPr>
              <w:rFonts w:eastAsia="Times New Roman" w:cs="Times New Roman"/>
              <w:color w:val="222222"/>
              <w:szCs w:val="24"/>
              <w:highlight w:val="white"/>
              <w:lang w:val="en" w:eastAsia="en-IN"/>
            </w:rPr>
            <w:t>, 2023)</w:t>
          </w:r>
          <w:r w:rsidRPr="00EC5FA6">
            <w:rPr>
              <w:rFonts w:eastAsia="Times New Roman" w:cs="Times New Roman"/>
              <w:szCs w:val="24"/>
              <w:lang w:val="en" w:eastAsia="en-IN"/>
            </w:rPr>
            <w:t>. Situated next to King's Cross Station, this project represents Google’s dedication to sustainability, innovation and community engagement; it is also an architectural wonder. Offices, shops, a training centre and recreational facilities abound throughout the complex, with all the makings of an innovative and creative epicentre. Focusing on important areas, including budget, time management, quality assurance, stakeholder involvement and risk management, this case study aims to thoroughly evaluate the Google headquarters project. This analysis aims to deduce how these factors interact to determine the course and results of the project. Also, the research wants to find out how well these important parts of the project were managed, which led to the project being a success. The assignment will employ several methods and concepts of project management to carry out this evaluation. A thorough examination of project records, financial statements and interviews with relevant parties is part of the technique. Using this method, we can check how well the project spent its money, how well time was managed, how strong the quality assurance measures were, how involved the stakeholders were and how well the risk mitigation strategies worked. The research will shed light on the operational dynamics of the project and give a comprehensive picture of its management techniques by drawing on theories and frameworks of project management. This all-encompassing method may assure an even-handed and thorough evaluation of Google's massive project at London's King's Cross.</w:t>
          </w:r>
        </w:p>
        <w:p w14:paraId="41042EC9" w14:textId="5883AAD0" w:rsidR="00E442B6" w:rsidRDefault="00E442B6" w:rsidP="00EC5FA6">
          <w:pPr>
            <w:rPr>
              <w:rFonts w:eastAsia="Times New Roman" w:cs="Times New Roman"/>
              <w:szCs w:val="24"/>
              <w:lang w:val="en" w:eastAsia="en-IN"/>
            </w:rPr>
          </w:pPr>
        </w:p>
        <w:p w14:paraId="4E3CC694" w14:textId="62C32661" w:rsidR="00E442B6" w:rsidRPr="00E442B6" w:rsidRDefault="00E442B6" w:rsidP="00EC5FA6">
          <w:pPr>
            <w:rPr>
              <w:rFonts w:eastAsia="Times New Roman" w:cs="Times New Roman"/>
              <w:sz w:val="28"/>
              <w:szCs w:val="28"/>
              <w:lang w:val="en" w:eastAsia="en-IN"/>
            </w:rPr>
          </w:pPr>
        </w:p>
        <w:p w14:paraId="73A449BA" w14:textId="7F4BC392" w:rsidR="00E442B6" w:rsidRDefault="00E442B6" w:rsidP="00EC5FA6">
          <w:pPr>
            <w:rPr>
              <w:rFonts w:eastAsia="Times New Roman" w:cs="Times New Roman"/>
              <w:szCs w:val="24"/>
              <w:lang w:val="en" w:eastAsia="en-IN"/>
            </w:rPr>
          </w:pPr>
        </w:p>
        <w:p w14:paraId="189AA9D2" w14:textId="5EC4949D" w:rsidR="00E442B6" w:rsidRDefault="00E442B6" w:rsidP="00EC5FA6">
          <w:pPr>
            <w:rPr>
              <w:rFonts w:eastAsia="Times New Roman" w:cs="Times New Roman"/>
              <w:szCs w:val="24"/>
              <w:lang w:val="en" w:eastAsia="en-IN"/>
            </w:rPr>
          </w:pPr>
        </w:p>
        <w:p w14:paraId="36863C97" w14:textId="77777777" w:rsidR="00E442B6" w:rsidRPr="00EC5FA6" w:rsidRDefault="00E442B6" w:rsidP="00EC5FA6">
          <w:pPr>
            <w:rPr>
              <w:rFonts w:eastAsia="Times New Roman" w:cs="Times New Roman"/>
              <w:szCs w:val="24"/>
              <w:lang w:val="en" w:eastAsia="en-IN"/>
            </w:rPr>
          </w:pPr>
        </w:p>
        <w:p w14:paraId="13FA8600" w14:textId="557FD997" w:rsidR="00EC5FA6" w:rsidRPr="00EC5FA6" w:rsidRDefault="00E442B6" w:rsidP="00E442B6">
          <w:pPr>
            <w:keepNext/>
            <w:keepLines/>
            <w:spacing w:before="400" w:after="120" w:line="480" w:lineRule="auto"/>
            <w:jc w:val="center"/>
            <w:outlineLvl w:val="0"/>
            <w:rPr>
              <w:rFonts w:eastAsia="Times New Roman" w:cs="Times New Roman"/>
              <w:b/>
              <w:sz w:val="28"/>
              <w:szCs w:val="28"/>
              <w:lang w:val="en" w:eastAsia="en-IN"/>
            </w:rPr>
          </w:pPr>
          <w:bookmarkStart w:id="2" w:name="_c957rk7ka42u" w:colFirst="0" w:colLast="0"/>
          <w:bookmarkStart w:id="3" w:name="_Toc152152943"/>
          <w:bookmarkEnd w:id="2"/>
          <w:r w:rsidRPr="00EC5FA6">
            <w:rPr>
              <w:rFonts w:eastAsia="Times New Roman" w:cs="Times New Roman"/>
              <w:b/>
              <w:sz w:val="28"/>
              <w:szCs w:val="28"/>
              <w:lang w:val="en" w:eastAsia="en-IN"/>
            </w:rPr>
            <w:lastRenderedPageBreak/>
            <w:t>DISCUSSION</w:t>
          </w:r>
          <w:bookmarkEnd w:id="3"/>
        </w:p>
        <w:p w14:paraId="0CF358DD" w14:textId="4F628610" w:rsidR="00EC5FA6" w:rsidRPr="00EC5FA6" w:rsidRDefault="00E442B6" w:rsidP="00EC5FA6">
          <w:pPr>
            <w:keepNext/>
            <w:keepLines/>
            <w:spacing w:before="360" w:after="120"/>
            <w:outlineLvl w:val="1"/>
            <w:rPr>
              <w:rFonts w:eastAsia="Times New Roman" w:cs="Times New Roman"/>
              <w:b/>
              <w:i/>
              <w:iCs/>
              <w:szCs w:val="24"/>
              <w:lang w:val="en" w:eastAsia="en-IN"/>
            </w:rPr>
          </w:pPr>
          <w:bookmarkStart w:id="4" w:name="_z3t9s4bamo5t" w:colFirst="0" w:colLast="0"/>
          <w:bookmarkStart w:id="5" w:name="_Toc152152944"/>
          <w:bookmarkEnd w:id="4"/>
          <w:r w:rsidRPr="00E442B6">
            <w:rPr>
              <w:rFonts w:eastAsia="Times New Roman" w:cs="Times New Roman"/>
              <w:b/>
              <w:i/>
              <w:iCs/>
              <w:szCs w:val="24"/>
              <w:lang w:val="en" w:eastAsia="en-IN"/>
            </w:rPr>
            <w:t>PROJECT OVERVIEW AND PLANNING</w:t>
          </w:r>
          <w:bookmarkEnd w:id="5"/>
          <w:r w:rsidRPr="00E442B6">
            <w:rPr>
              <w:rFonts w:eastAsia="Times New Roman" w:cs="Times New Roman"/>
              <w:b/>
              <w:i/>
              <w:iCs/>
              <w:szCs w:val="24"/>
              <w:lang w:val="en" w:eastAsia="en-IN"/>
            </w:rPr>
            <w:t xml:space="preserve"> </w:t>
          </w:r>
        </w:p>
        <w:p w14:paraId="6EA4C5DD" w14:textId="7EA231AE"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A major step in Google's international expansion has been the massive undertaking to build a new headquarters in King's Cross, London. An investment of one billion pounds, this project represents Google's dedication to expansion and innovation more than anything else. With an area of more than 650,000 square meters, this building will offer 11 </w:t>
          </w:r>
          <w:proofErr w:type="spellStart"/>
          <w:r w:rsidRPr="00EC5FA6">
            <w:rPr>
              <w:rFonts w:eastAsia="Times New Roman" w:cs="Times New Roman"/>
              <w:szCs w:val="24"/>
              <w:lang w:val="en" w:eastAsia="en-IN"/>
            </w:rPr>
            <w:t>storeys</w:t>
          </w:r>
          <w:proofErr w:type="spellEnd"/>
          <w:r w:rsidRPr="00EC5FA6">
            <w:rPr>
              <w:rFonts w:eastAsia="Times New Roman" w:cs="Times New Roman"/>
              <w:szCs w:val="24"/>
              <w:lang w:val="en" w:eastAsia="en-IN"/>
            </w:rPr>
            <w:t xml:space="preserve"> of excellent office space accommodating up to 4,500 workers. Retail spaces, an events and training centre, cafes, a gym, a multi-use gaming area and pool facilities are all part of this complex, which also contains offices (</w:t>
          </w:r>
          <w:r w:rsidRPr="00EC5FA6">
            <w:rPr>
              <w:rFonts w:eastAsia="Times New Roman" w:cs="Times New Roman"/>
              <w:color w:val="222222"/>
              <w:szCs w:val="24"/>
              <w:highlight w:val="white"/>
              <w:lang w:val="en" w:eastAsia="en-IN"/>
            </w:rPr>
            <w:t>King's Cross, 2023)</w:t>
          </w:r>
          <w:r w:rsidRPr="00EC5FA6">
            <w:rPr>
              <w:rFonts w:eastAsia="Times New Roman" w:cs="Times New Roman"/>
              <w:szCs w:val="24"/>
              <w:lang w:val="en" w:eastAsia="en-IN"/>
            </w:rPr>
            <w:t>. Building amenities like manicured terraces and a running track on the roof demonstrate Google's commitment to its employees' health and the environment. The project's schedule is carefully planned, and the opening is scheduled for the subsequent year. The various phases of building, interior design and the incorporation of technical infrastructure are all considered by this thorough planning technique, which is reflected in this timetable. Camden Council has granted Google planning permission for its planned King's Cross project (</w:t>
          </w:r>
          <w:r w:rsidRPr="00EC5FA6">
            <w:rPr>
              <w:rFonts w:eastAsia="Times New Roman" w:cs="Times New Roman"/>
              <w:color w:val="222222"/>
              <w:szCs w:val="24"/>
              <w:highlight w:val="white"/>
              <w:lang w:val="en" w:eastAsia="en-IN"/>
            </w:rPr>
            <w:t>King's Cross, 2023)</w:t>
          </w:r>
          <w:r w:rsidRPr="00EC5FA6">
            <w:rPr>
              <w:rFonts w:eastAsia="Times New Roman" w:cs="Times New Roman"/>
              <w:szCs w:val="24"/>
              <w:lang w:val="en" w:eastAsia="en-IN"/>
            </w:rPr>
            <w:t>. From the beginning, the initiative was meant to be a significant milestone, demonstrating Google's dedication to creating a practical work environment that encourages innovation.</w:t>
          </w:r>
        </w:p>
        <w:p w14:paraId="4247963D" w14:textId="2F58D493"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Google relies on a mix of different approaches to project management. The Waterfall model and other more conventional approaches to project management are augmented with more adaptive and adaptive procedures in this method. In order to keep a project on track in terms of time and money, the Waterfall model offers a systematic framework. This methodology shines when managing the project's construction and architectural components, which require sequential development stages (</w:t>
          </w:r>
          <w:proofErr w:type="spellStart"/>
          <w:r w:rsidRPr="00EC5FA6">
            <w:rPr>
              <w:rFonts w:eastAsia="Times New Roman" w:cs="Times New Roman"/>
              <w:color w:val="222222"/>
              <w:szCs w:val="24"/>
              <w:highlight w:val="white"/>
              <w:lang w:val="en" w:eastAsia="en-IN"/>
            </w:rPr>
            <w:t>Thesing</w:t>
          </w:r>
          <w:proofErr w:type="spellEnd"/>
          <w:r w:rsidRPr="00EC5FA6">
            <w:rPr>
              <w:rFonts w:eastAsia="Times New Roman" w:cs="Times New Roman"/>
              <w:color w:val="222222"/>
              <w:szCs w:val="24"/>
              <w:highlight w:val="white"/>
              <w:lang w:val="en" w:eastAsia="en-IN"/>
            </w:rPr>
            <w:t xml:space="preserve"> </w:t>
          </w:r>
          <w:r w:rsidRPr="00EC5FA6">
            <w:rPr>
              <w:rFonts w:eastAsia="Times New Roman" w:cs="Times New Roman"/>
              <w:i/>
              <w:color w:val="222222"/>
              <w:szCs w:val="24"/>
              <w:highlight w:val="white"/>
              <w:lang w:val="en" w:eastAsia="en-IN"/>
            </w:rPr>
            <w:t>et al.</w:t>
          </w:r>
          <w:r w:rsidRPr="00EC5FA6">
            <w:rPr>
              <w:rFonts w:eastAsia="Times New Roman" w:cs="Times New Roman"/>
              <w:color w:val="222222"/>
              <w:szCs w:val="24"/>
              <w:highlight w:val="white"/>
              <w:lang w:val="en" w:eastAsia="en-IN"/>
            </w:rPr>
            <w:t>, 2021, pp.746-756)</w:t>
          </w:r>
          <w:r w:rsidRPr="00EC5FA6">
            <w:rPr>
              <w:rFonts w:eastAsia="Times New Roman" w:cs="Times New Roman"/>
              <w:szCs w:val="24"/>
              <w:lang w:val="en" w:eastAsia="en-IN"/>
            </w:rPr>
            <w:t>. On the other hand, speed and adaptability are crucial for Google's innovative operations. This led to the adoption of Agile approaches, which were particularly useful during the design and technology implementation stages. As a result, the team can respond to evolving requirements and use emerging technology through iterative development. The planning process has not been complete without risk management. Due to the project's large scale and public nature, Google has implemented thorough risk assessment and mitigation procedures. Possible budget overruns, building delays and the integration of complicated technological systems are examples of contingencies. By foreseeing and preparing for these risks, Google hopes to ensure the project goes well and achieves its lofty goals.</w:t>
          </w:r>
        </w:p>
        <w:p w14:paraId="4F5B6BD0" w14:textId="349651F4" w:rsidR="00EC5FA6" w:rsidRPr="00EC5FA6" w:rsidRDefault="00E442B6" w:rsidP="00EC5FA6">
          <w:pPr>
            <w:keepNext/>
            <w:keepLines/>
            <w:spacing w:before="360" w:after="120"/>
            <w:outlineLvl w:val="1"/>
            <w:rPr>
              <w:rFonts w:eastAsia="Times New Roman" w:cs="Times New Roman"/>
              <w:b/>
              <w:i/>
              <w:iCs/>
              <w:szCs w:val="24"/>
              <w:lang w:val="en" w:eastAsia="en-IN"/>
            </w:rPr>
          </w:pPr>
          <w:bookmarkStart w:id="6" w:name="_t1r9j5uhhllr" w:colFirst="0" w:colLast="0"/>
          <w:bookmarkStart w:id="7" w:name="_Toc152152945"/>
          <w:bookmarkEnd w:id="6"/>
          <w:r w:rsidRPr="00E442B6">
            <w:rPr>
              <w:rFonts w:eastAsia="Times New Roman" w:cs="Times New Roman"/>
              <w:b/>
              <w:i/>
              <w:iCs/>
              <w:szCs w:val="24"/>
              <w:lang w:val="en" w:eastAsia="en-IN"/>
            </w:rPr>
            <w:lastRenderedPageBreak/>
            <w:t>BUDGET ANALYSIS AND FINANCIAL MANAGEMENT</w:t>
          </w:r>
          <w:bookmarkEnd w:id="7"/>
          <w:r w:rsidRPr="00E442B6">
            <w:rPr>
              <w:rFonts w:eastAsia="Times New Roman" w:cs="Times New Roman"/>
              <w:b/>
              <w:i/>
              <w:iCs/>
              <w:szCs w:val="24"/>
              <w:lang w:val="en" w:eastAsia="en-IN"/>
            </w:rPr>
            <w:t xml:space="preserve"> </w:t>
          </w:r>
        </w:p>
        <w:p w14:paraId="0143F99C" w14:textId="51879DF1"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The budgeting structure for Google's new London headquarters, a project with a one-billion-pound budget, demonstrates the company's strategic financial planning and execution. This massive undertaking necessitates careful financial management to make the most of every pound to accomplish the goals. According to the report by </w:t>
          </w:r>
          <w:proofErr w:type="spellStart"/>
          <w:r w:rsidRPr="00EC5FA6">
            <w:rPr>
              <w:rFonts w:eastAsia="Times New Roman" w:cs="Times New Roman"/>
              <w:color w:val="222222"/>
              <w:szCs w:val="24"/>
              <w:highlight w:val="white"/>
              <w:lang w:val="en" w:eastAsia="en-IN"/>
            </w:rPr>
            <w:t>Livemint</w:t>
          </w:r>
          <w:proofErr w:type="spellEnd"/>
          <w:r w:rsidRPr="00EC5FA6">
            <w:rPr>
              <w:rFonts w:eastAsia="Times New Roman" w:cs="Times New Roman"/>
              <w:color w:val="222222"/>
              <w:szCs w:val="24"/>
              <w:highlight w:val="white"/>
              <w:lang w:val="en" w:eastAsia="en-IN"/>
            </w:rPr>
            <w:t xml:space="preserve"> (2022), </w:t>
          </w:r>
          <w:r w:rsidRPr="00EC5FA6">
            <w:rPr>
              <w:rFonts w:eastAsia="Times New Roman" w:cs="Times New Roman"/>
              <w:szCs w:val="24"/>
              <w:lang w:val="en" w:eastAsia="en-IN"/>
            </w:rPr>
            <w:t>the tech giant Google has purchased a central London building for $1 billion, demonstrating its confidence in the office's future and its desire to extend its investments in the nation. The extent, complexity and quality of the construction demanded by this project are reflected in this allocation. The remaining budget is allocated for the building's interior, technical framework</w:t>
          </w:r>
          <w:r w:rsidR="00F31FEA">
            <w:rPr>
              <w:rFonts w:eastAsia="Times New Roman" w:cs="Times New Roman"/>
              <w:szCs w:val="24"/>
              <w:lang w:val="en" w:eastAsia="en-IN"/>
            </w:rPr>
            <w:t xml:space="preserve"> </w:t>
          </w:r>
          <w:r w:rsidRPr="00EC5FA6">
            <w:rPr>
              <w:rFonts w:eastAsia="Times New Roman" w:cs="Times New Roman"/>
              <w:szCs w:val="24"/>
              <w:lang w:val="en" w:eastAsia="en-IN"/>
            </w:rPr>
            <w:t>and supplementary amenities like a fitness centre, cafes and landscaped terraces. This budget line item demonstrates Google's dedication to environmental responsibility by allocating a sizable sum for purchasing and implementing environmentally friendly and sustainable technology.</w:t>
          </w:r>
        </w:p>
        <w:p w14:paraId="27CB907E" w14:textId="09488798"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There has been a lot of flexibility and forethought in the project's financial management procedures. Phased payout is the method Google has used, with funding being released per project milestones. This method reduces financial risks and increases accountability by ensuring that funding is directly related to how far along a project is (</w:t>
          </w:r>
          <w:proofErr w:type="spellStart"/>
          <w:r w:rsidRPr="00EC5FA6">
            <w:rPr>
              <w:rFonts w:eastAsia="Times New Roman" w:cs="Times New Roman"/>
              <w:color w:val="222222"/>
              <w:szCs w:val="24"/>
              <w:highlight w:val="white"/>
              <w:lang w:val="en" w:eastAsia="en-IN"/>
            </w:rPr>
            <w:t>Gatti</w:t>
          </w:r>
          <w:proofErr w:type="spellEnd"/>
          <w:r w:rsidRPr="00EC5FA6">
            <w:rPr>
              <w:rFonts w:eastAsia="Times New Roman" w:cs="Times New Roman"/>
              <w:color w:val="222222"/>
              <w:szCs w:val="24"/>
              <w:highlight w:val="white"/>
              <w:lang w:val="en" w:eastAsia="en-IN"/>
            </w:rPr>
            <w:t>, 2023)</w:t>
          </w:r>
          <w:r w:rsidRPr="00EC5FA6">
            <w:rPr>
              <w:rFonts w:eastAsia="Times New Roman" w:cs="Times New Roman"/>
              <w:szCs w:val="24"/>
              <w:lang w:val="en" w:eastAsia="en-IN"/>
            </w:rPr>
            <w:t>. Google has also implemented a stringent procedure for selecting and procuring vendors to manage the prices efficiently. In addition to pricing, quality, dependability and sustainability are also considered in this process. In addition, some portion of the overall budget has been set aside by Google as a contingency fund to deal with any unexpected expenses. An essential part of the project's financial plan, this fund will serve as a safety net if the budget, timeline or scope is altered. The presence of this emergency reserve highlights the thorough approach to risk management that is built into the project's budget. Looking at how well these financial management tactics have worked, it's clear that Google has managed to keep costs down while still ensuring quality. So far, the project has been quite frugal without lowering any of the lofty goals for the structure. The fact that Google's King's Cross headquarters is both a practical facility and a symbol of innovation and corporate responsibility is a testament to the company's overall strategic competence, demonstrated by its effective financial management.</w:t>
          </w:r>
        </w:p>
        <w:p w14:paraId="4772FBCE" w14:textId="5D77EB79" w:rsidR="00EC5FA6" w:rsidRPr="00EC5FA6" w:rsidRDefault="00E442B6" w:rsidP="00EC5FA6">
          <w:pPr>
            <w:keepNext/>
            <w:keepLines/>
            <w:spacing w:before="360" w:after="120"/>
            <w:outlineLvl w:val="1"/>
            <w:rPr>
              <w:rFonts w:eastAsia="Times New Roman" w:cs="Times New Roman"/>
              <w:b/>
              <w:i/>
              <w:iCs/>
              <w:szCs w:val="24"/>
              <w:lang w:val="en" w:eastAsia="en-IN"/>
            </w:rPr>
          </w:pPr>
          <w:bookmarkStart w:id="8" w:name="_jpmd42eopp2w" w:colFirst="0" w:colLast="0"/>
          <w:bookmarkStart w:id="9" w:name="_Toc152152946"/>
          <w:bookmarkEnd w:id="8"/>
          <w:r w:rsidRPr="00E442B6">
            <w:rPr>
              <w:rFonts w:eastAsia="Times New Roman" w:cs="Times New Roman"/>
              <w:b/>
              <w:i/>
              <w:iCs/>
              <w:szCs w:val="24"/>
              <w:lang w:val="en" w:eastAsia="en-IN"/>
            </w:rPr>
            <w:t>TIME MANAGEMENT AND SCHEDULING</w:t>
          </w:r>
          <w:bookmarkEnd w:id="9"/>
          <w:r w:rsidRPr="00E442B6">
            <w:rPr>
              <w:rFonts w:eastAsia="Times New Roman" w:cs="Times New Roman"/>
              <w:b/>
              <w:i/>
              <w:iCs/>
              <w:szCs w:val="24"/>
              <w:lang w:val="en" w:eastAsia="en-IN"/>
            </w:rPr>
            <w:t xml:space="preserve"> </w:t>
          </w:r>
        </w:p>
        <w:p w14:paraId="2132DE80" w14:textId="77777777"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Time management and scheduling played a crucial role in the overall success of Google's King's Cross headquarters project in London. In order to meet their ambitious deadline next </w:t>
          </w:r>
          <w:r w:rsidRPr="00EC5FA6">
            <w:rPr>
              <w:rFonts w:eastAsia="Times New Roman" w:cs="Times New Roman"/>
              <w:szCs w:val="24"/>
              <w:lang w:val="en" w:eastAsia="en-IN"/>
            </w:rPr>
            <w:lastRenderedPageBreak/>
            <w:t xml:space="preserve">year, the project management team has put in place a robust and flexible scheduling strategy to ensure that all of the project's phases go hand in hand. According to the report by </w:t>
          </w:r>
          <w:r w:rsidRPr="00EC5FA6">
            <w:rPr>
              <w:rFonts w:eastAsia="Times New Roman" w:cs="Times New Roman"/>
              <w:color w:val="222222"/>
              <w:szCs w:val="24"/>
              <w:highlight w:val="white"/>
              <w:lang w:val="en" w:eastAsia="en-IN"/>
            </w:rPr>
            <w:t xml:space="preserve">Insider London (2022), the building at King’s Cross, also known as KGX1 skyscraper is expected to be finished by 2024 and will merge with Google's current operations at 6 </w:t>
          </w:r>
          <w:proofErr w:type="spellStart"/>
          <w:r w:rsidRPr="00EC5FA6">
            <w:rPr>
              <w:rFonts w:eastAsia="Times New Roman" w:cs="Times New Roman"/>
              <w:color w:val="222222"/>
              <w:szCs w:val="24"/>
              <w:highlight w:val="white"/>
              <w:lang w:val="en" w:eastAsia="en-IN"/>
            </w:rPr>
            <w:t>Pancras</w:t>
          </w:r>
          <w:proofErr w:type="spellEnd"/>
          <w:r w:rsidRPr="00EC5FA6">
            <w:rPr>
              <w:rFonts w:eastAsia="Times New Roman" w:cs="Times New Roman"/>
              <w:color w:val="222222"/>
              <w:szCs w:val="24"/>
              <w:highlight w:val="white"/>
              <w:lang w:val="en" w:eastAsia="en-IN"/>
            </w:rPr>
            <w:t xml:space="preserve"> Square. </w:t>
          </w:r>
          <w:r w:rsidRPr="00EC5FA6">
            <w:rPr>
              <w:rFonts w:eastAsia="Times New Roman" w:cs="Times New Roman"/>
              <w:szCs w:val="24"/>
              <w:lang w:val="en" w:eastAsia="en-IN"/>
            </w:rPr>
            <w:t>Each project part was assigned a deadline and worked into the overall schedule. To prevent setbacks later on, finishing this phase on schedule was critical since it laid the groundwork for the design and construction that followed. The project's central component, construction, was originally projected to use the maximum of the overall timeframe. The 11-story building's main construction and essential infrastructure were expected to be finished during this time. In this stage, the project set weekly milestones to track our progress and deal with any setbacks as soon as they arose.</w:t>
          </w:r>
        </w:p>
        <w:p w14:paraId="378E8966" w14:textId="7BD36728"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The use of overlapping stages was a critical strategy for the project's time management. The design group, for example, started planning the interior layouts and the technical infrastructure even while the building was still ongoing. The project could go from one phase to another without major setbacks because of the parallel processing, which enhanced efficiency (</w:t>
          </w:r>
          <w:r w:rsidRPr="00EC5FA6">
            <w:rPr>
              <w:rFonts w:eastAsia="Times New Roman" w:cs="Times New Roman"/>
              <w:color w:val="222222"/>
              <w:szCs w:val="24"/>
              <w:highlight w:val="white"/>
              <w:lang w:val="en" w:eastAsia="en-IN"/>
            </w:rPr>
            <w:t>Kerzner, 2019)</w:t>
          </w:r>
          <w:r w:rsidRPr="00EC5FA6">
            <w:rPr>
              <w:rFonts w:eastAsia="Times New Roman" w:cs="Times New Roman"/>
              <w:szCs w:val="24"/>
              <w:lang w:val="en" w:eastAsia="en-IN"/>
            </w:rPr>
            <w:t xml:space="preserve">. Buffered periods were also a major part of the scheduling approach. A cushion was included in the overall schedule by the management team in recognition of the project's complexity. This safety net was put in place to absorb any unanticipated setbacks, including delays caused by weather or problems in the supply chain and lessen their influence on the total schedule of the project. The project's integrity to its planned milestones proves that these time management tactics work. Timeline variations have been minor despite the project's complexity and size. The team's meticulous preparation and proactive management style are evident in this level of adherence. Critical to the timely advancement of Google's King's Cross headquarters project has been the time management and scheduling tactics. </w:t>
          </w:r>
        </w:p>
        <w:p w14:paraId="7239F108" w14:textId="4ED3BB9A" w:rsidR="00EC5FA6" w:rsidRPr="00EC5FA6" w:rsidRDefault="00E442B6" w:rsidP="00EC5FA6">
          <w:pPr>
            <w:keepNext/>
            <w:keepLines/>
            <w:spacing w:before="360" w:after="120"/>
            <w:outlineLvl w:val="1"/>
            <w:rPr>
              <w:rFonts w:eastAsia="Times New Roman" w:cs="Times New Roman"/>
              <w:b/>
              <w:i/>
              <w:iCs/>
              <w:szCs w:val="24"/>
              <w:lang w:val="en" w:eastAsia="en-IN"/>
            </w:rPr>
          </w:pPr>
          <w:bookmarkStart w:id="10" w:name="_zc15v6w2jg1t" w:colFirst="0" w:colLast="0"/>
          <w:bookmarkStart w:id="11" w:name="_Toc152152947"/>
          <w:bookmarkEnd w:id="10"/>
          <w:r w:rsidRPr="00EC5FA6">
            <w:rPr>
              <w:rFonts w:eastAsia="Times New Roman" w:cs="Times New Roman"/>
              <w:b/>
              <w:i/>
              <w:iCs/>
              <w:szCs w:val="24"/>
              <w:lang w:val="en" w:eastAsia="en-IN"/>
            </w:rPr>
            <w:t>QUALITY ASSURANCE AND STAKEHOLDER ENGAGEMENT</w:t>
          </w:r>
          <w:bookmarkEnd w:id="11"/>
        </w:p>
        <w:p w14:paraId="33E0BE16" w14:textId="77777777"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Ensuring the success and alignment with Google's high standards of the King's Cross headquarters project relies heavily on quality assurance and stakeholder involvement. Efficient stakeholder management is integral to the well-planned quality assurance procedures covering the whole project lifecycle, from planning to building. The project uses a stringent multi-tiered approach to quality assurance. Independent quality assurance specialists do regular inspections and audits to ensure that the building phase follows strict quality control requirements. The building inspections are conducted to meet or exceed local building requirements and Google's </w:t>
          </w:r>
          <w:r w:rsidRPr="00EC5FA6">
            <w:rPr>
              <w:rFonts w:eastAsia="Times New Roman" w:cs="Times New Roman"/>
              <w:szCs w:val="24"/>
              <w:lang w:val="en" w:eastAsia="en-IN"/>
            </w:rPr>
            <w:lastRenderedPageBreak/>
            <w:t>internal standards, which are known to be higher than industry standards. In the building industry, for example, using sustainable resources is encouraged and often required. The office's 13,500 linked gadgets aim to enhance energy efficiency in real-time, while solar shading will control the temperature by lowering the building's exposure to sunlight. To lessen the building's carbon footprint by 20%, the project has used local, low-carbon materials as a top priority throughout construction and interior design (</w:t>
          </w:r>
          <w:r w:rsidRPr="00EC5FA6">
            <w:rPr>
              <w:rFonts w:eastAsia="Times New Roman" w:cs="Times New Roman"/>
              <w:color w:val="222222"/>
              <w:szCs w:val="24"/>
              <w:highlight w:val="white"/>
              <w:lang w:val="en" w:eastAsia="en-IN"/>
            </w:rPr>
            <w:t>Google, 2022)</w:t>
          </w:r>
          <w:r w:rsidRPr="00EC5FA6">
            <w:rPr>
              <w:rFonts w:eastAsia="Times New Roman" w:cs="Times New Roman"/>
              <w:szCs w:val="24"/>
              <w:lang w:val="en" w:eastAsia="en-IN"/>
            </w:rPr>
            <w:t xml:space="preserve">. Functionality, aesthetics, and environmental sustainability are some predetermined criteria used to assess each design aspect throughout the rigorous quality assessment process during the design phase. </w:t>
          </w:r>
        </w:p>
        <w:p w14:paraId="4FE92756" w14:textId="68907A0B"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Stakeholder involvement is essential, and it should be prioritised alongside quality assurance procedures. The project team uses the Stakeholder Management theory to identify and classify stakeholders according to their interests and impact on the project. Communication and engagement tactics may be better customised using this classification. For example, high-influence stakeholders such as regulatory agencies and municipal governments are kept informed through frequent reporting on compliance. As important internal stakeholders, employees are also kept apprised of project developments and given opportunities to offer input on different parts of the building's layout and amenities. Employees on the construction site are more likely to care about the project's outcome if they are informed of its progress on a regular basis, maybe via town hall meetings (Kerzner 2022). Regular updates through digital platforms and face-to-face meetings are part of the project's communication strategy. Stakeholder confidence is fostered, and openness is maintained through these updates. For example, project planning considers the opinions and ideas of local community stakeholders who are contacted through public forums and community meetings. Feedback from various stakeholders shows that quality assurance and stakeholder engagement work hand in hand. The project's credibility has been boosted, and its alignment with all stakeholders' demands and expectations has been guaranteed thanks to its adherence to high-quality standards and excellent stakeholder management. This integrated approach is crucial to </w:t>
          </w:r>
          <w:r w:rsidR="00F31FEA" w:rsidRPr="00EC5FA6">
            <w:rPr>
              <w:rFonts w:eastAsia="Times New Roman" w:cs="Times New Roman"/>
              <w:szCs w:val="24"/>
              <w:lang w:val="en" w:eastAsia="en-IN"/>
            </w:rPr>
            <w:t>realize</w:t>
          </w:r>
          <w:r w:rsidRPr="00EC5FA6">
            <w:rPr>
              <w:rFonts w:eastAsia="Times New Roman" w:cs="Times New Roman"/>
              <w:szCs w:val="24"/>
              <w:lang w:val="en" w:eastAsia="en-IN"/>
            </w:rPr>
            <w:t xml:space="preserve"> Google's goal for its future headquarters.</w:t>
          </w:r>
        </w:p>
        <w:p w14:paraId="3E96E3D0" w14:textId="05AD4877" w:rsidR="00EC5FA6" w:rsidRPr="00EC5FA6" w:rsidRDefault="00E442B6" w:rsidP="00EC5FA6">
          <w:pPr>
            <w:keepNext/>
            <w:keepLines/>
            <w:spacing w:before="360" w:after="120"/>
            <w:outlineLvl w:val="1"/>
            <w:rPr>
              <w:rFonts w:eastAsia="Times New Roman" w:cs="Times New Roman"/>
              <w:b/>
              <w:i/>
              <w:iCs/>
              <w:szCs w:val="24"/>
              <w:lang w:val="en" w:eastAsia="en-IN"/>
            </w:rPr>
          </w:pPr>
          <w:bookmarkStart w:id="12" w:name="_r2t7tpoooha8" w:colFirst="0" w:colLast="0"/>
          <w:bookmarkStart w:id="13" w:name="_Toc152152948"/>
          <w:bookmarkEnd w:id="12"/>
          <w:r w:rsidRPr="00E442B6">
            <w:rPr>
              <w:rFonts w:eastAsia="Times New Roman" w:cs="Times New Roman"/>
              <w:b/>
              <w:i/>
              <w:iCs/>
              <w:szCs w:val="24"/>
              <w:lang w:val="en" w:eastAsia="en-IN"/>
            </w:rPr>
            <w:t>RISK MANAGEMENT AND MITIGATION STRATEGIES</w:t>
          </w:r>
          <w:bookmarkEnd w:id="13"/>
        </w:p>
        <w:p w14:paraId="3DAE66AC" w14:textId="58995566"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The risk management and mitigation measures used by Google in its King's Cross headquarters project in London are critical in navigating the complexity and uncertainties of such a large-scale construction. Several potential issues cause building delays, including problems with the supply chain, unforeseen site circumstances, or a lack of available workers.  This risk may be </w:t>
          </w:r>
          <w:r w:rsidRPr="00EC5FA6">
            <w:rPr>
              <w:rFonts w:eastAsia="Times New Roman" w:cs="Times New Roman"/>
              <w:szCs w:val="24"/>
              <w:lang w:val="en" w:eastAsia="en-IN"/>
            </w:rPr>
            <w:lastRenderedPageBreak/>
            <w:t xml:space="preserve">reduced by implementing a just-in-time supply chain strategy. This approach ensures that resources are supplied when they are needed, which reduces storage costs and </w:t>
          </w:r>
          <w:r w:rsidR="00AD15BD" w:rsidRPr="00EC5FA6">
            <w:rPr>
              <w:rFonts w:eastAsia="Times New Roman" w:cs="Times New Roman"/>
              <w:szCs w:val="24"/>
              <w:lang w:val="en" w:eastAsia="en-IN"/>
            </w:rPr>
            <w:t>minimizes</w:t>
          </w:r>
          <w:r w:rsidRPr="00EC5FA6">
            <w:rPr>
              <w:rFonts w:eastAsia="Times New Roman" w:cs="Times New Roman"/>
              <w:szCs w:val="24"/>
              <w:lang w:val="en" w:eastAsia="en-IN"/>
            </w:rPr>
            <w:t xml:space="preserve"> the chance of delays caused by shortages (</w:t>
          </w:r>
          <w:r w:rsidRPr="00EC5FA6">
            <w:rPr>
              <w:rFonts w:eastAsia="Times New Roman" w:cs="Times New Roman"/>
              <w:color w:val="222222"/>
              <w:szCs w:val="24"/>
              <w:highlight w:val="white"/>
              <w:lang w:val="en" w:eastAsia="en-IN"/>
            </w:rPr>
            <w:t>Yang</w:t>
          </w:r>
          <w:r w:rsidRPr="00EC5FA6">
            <w:rPr>
              <w:rFonts w:eastAsia="Times New Roman" w:cs="Times New Roman"/>
              <w:i/>
              <w:color w:val="222222"/>
              <w:szCs w:val="24"/>
              <w:highlight w:val="white"/>
              <w:lang w:val="en" w:eastAsia="en-IN"/>
            </w:rPr>
            <w:t xml:space="preserve"> et al</w:t>
          </w:r>
          <w:r w:rsidRPr="00EC5FA6">
            <w:rPr>
              <w:rFonts w:eastAsia="Times New Roman" w:cs="Times New Roman"/>
              <w:color w:val="222222"/>
              <w:szCs w:val="24"/>
              <w:highlight w:val="white"/>
              <w:lang w:val="en" w:eastAsia="en-IN"/>
            </w:rPr>
            <w:t>., 2021, pp.107878)</w:t>
          </w:r>
          <w:r w:rsidRPr="00EC5FA6">
            <w:rPr>
              <w:rFonts w:eastAsia="Times New Roman" w:cs="Times New Roman"/>
              <w:szCs w:val="24"/>
              <w:lang w:val="en" w:eastAsia="en-IN"/>
            </w:rPr>
            <w:t xml:space="preserve">. Agreements with subcontractors and other backup plans are also in place to deal with potential </w:t>
          </w:r>
          <w:r w:rsidR="00F31FEA" w:rsidRPr="00EC5FA6">
            <w:rPr>
              <w:rFonts w:eastAsia="Times New Roman" w:cs="Times New Roman"/>
              <w:szCs w:val="24"/>
              <w:lang w:val="en" w:eastAsia="en-IN"/>
            </w:rPr>
            <w:t>labor</w:t>
          </w:r>
          <w:r w:rsidRPr="00EC5FA6">
            <w:rPr>
              <w:rFonts w:eastAsia="Times New Roman" w:cs="Times New Roman"/>
              <w:szCs w:val="24"/>
              <w:lang w:val="en" w:eastAsia="en-IN"/>
            </w:rPr>
            <w:t xml:space="preserve"> shortages. Overspending is another major concern, especially for projects of this magnitude. To reduce the likelihood of this happening, the project has strict financial controls and examines the budget often. For example, a contingency reserve is built into the project budget to handle unexpected charges. This way, the project may adjust to these costs without </w:t>
          </w:r>
          <w:r w:rsidR="00AD15BD" w:rsidRPr="00EC5FA6">
            <w:rPr>
              <w:rFonts w:eastAsia="Times New Roman" w:cs="Times New Roman"/>
              <w:szCs w:val="24"/>
              <w:lang w:val="en" w:eastAsia="en-IN"/>
            </w:rPr>
            <w:t>jeopardizing</w:t>
          </w:r>
          <w:r w:rsidRPr="00EC5FA6">
            <w:rPr>
              <w:rFonts w:eastAsia="Times New Roman" w:cs="Times New Roman"/>
              <w:szCs w:val="24"/>
              <w:lang w:val="en" w:eastAsia="en-IN"/>
            </w:rPr>
            <w:t xml:space="preserve"> its financial stability.</w:t>
          </w:r>
        </w:p>
        <w:p w14:paraId="66A5B298" w14:textId="5321DCA2"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Sustainability- and impact-related environmental issues are also being investigated. Strict environmental standards and laws are adhered to by the project, which </w:t>
          </w:r>
          <w:r w:rsidR="00AD15BD" w:rsidRPr="00EC5FA6">
            <w:rPr>
              <w:rFonts w:eastAsia="Times New Roman" w:cs="Times New Roman"/>
              <w:szCs w:val="24"/>
              <w:lang w:val="en" w:eastAsia="en-IN"/>
            </w:rPr>
            <w:t>utilizes</w:t>
          </w:r>
          <w:r w:rsidRPr="00EC5FA6">
            <w:rPr>
              <w:rFonts w:eastAsia="Times New Roman" w:cs="Times New Roman"/>
              <w:szCs w:val="24"/>
              <w:lang w:val="en" w:eastAsia="en-IN"/>
            </w:rPr>
            <w:t xml:space="preserve"> a thorough environmental management plan. The use of sustainable materials energy efficiency, and waste reduction methods are all part of this. Integrating complex technical infrastructures has unique dangers that thorough testing and validation procedures may mitigate. Furthermore, to lessen the amount of leaf debris that may fall on the tracks below, Kings Cross station chose some trees to be included in a garden roof (The Telegraph, 2021). All systems are made to be strong, safe, and future-proof by the project team in conjunction with IT specialists.</w:t>
          </w:r>
        </w:p>
        <w:p w14:paraId="7DC15073" w14:textId="677C04E5" w:rsid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Proactive stakeholder engagement helps </w:t>
          </w:r>
          <w:r w:rsidR="00AD15BD" w:rsidRPr="00EC5FA6">
            <w:rPr>
              <w:rFonts w:eastAsia="Times New Roman" w:cs="Times New Roman"/>
              <w:szCs w:val="24"/>
              <w:lang w:val="en" w:eastAsia="en-IN"/>
            </w:rPr>
            <w:t>minimize</w:t>
          </w:r>
          <w:r w:rsidRPr="00EC5FA6">
            <w:rPr>
              <w:rFonts w:eastAsia="Times New Roman" w:cs="Times New Roman"/>
              <w:szCs w:val="24"/>
              <w:lang w:val="en" w:eastAsia="en-IN"/>
            </w:rPr>
            <w:t xml:space="preserve"> stakeholder risks, including possible community resistance or regulatory hurdles. The project uses the Stakeholder Salience Theory to rank stakeholders according to their importance, credibility, and time to address their concerns. Maintaining open lines of communication, being forthright about how things work, and including relevant parties in decision-making are all part of this (</w:t>
          </w:r>
          <w:r w:rsidRPr="00EC5FA6">
            <w:rPr>
              <w:rFonts w:eastAsia="Times New Roman" w:cs="Times New Roman"/>
              <w:color w:val="222222"/>
              <w:szCs w:val="24"/>
              <w:highlight w:val="white"/>
              <w:lang w:val="en" w:eastAsia="en-IN"/>
            </w:rPr>
            <w:t xml:space="preserve">Best </w:t>
          </w:r>
          <w:r w:rsidRPr="00EC5FA6">
            <w:rPr>
              <w:rFonts w:eastAsia="Times New Roman" w:cs="Times New Roman"/>
              <w:i/>
              <w:color w:val="222222"/>
              <w:szCs w:val="24"/>
              <w:highlight w:val="white"/>
              <w:lang w:val="en" w:eastAsia="en-IN"/>
            </w:rPr>
            <w:t>et al.,</w:t>
          </w:r>
          <w:r w:rsidRPr="00EC5FA6">
            <w:rPr>
              <w:rFonts w:eastAsia="Times New Roman" w:cs="Times New Roman"/>
              <w:color w:val="222222"/>
              <w:szCs w:val="24"/>
              <w:highlight w:val="white"/>
              <w:lang w:val="en" w:eastAsia="en-IN"/>
            </w:rPr>
            <w:t xml:space="preserve"> 2019, pp.1707-1732)</w:t>
          </w:r>
          <w:r w:rsidRPr="00EC5FA6">
            <w:rPr>
              <w:rFonts w:eastAsia="Times New Roman" w:cs="Times New Roman"/>
              <w:szCs w:val="24"/>
              <w:lang w:val="en" w:eastAsia="en-IN"/>
            </w:rPr>
            <w:t>. The Google King's Cross headquarters project's risk management procedures are thorough and aggressive. The project team protects its goals and ensures it follows Google's larger operational and ethical standards by seeing possible risks early and developing appropriate mitigation plans. The project's solid planning and execution structure is demonstrated by its strategic approach to risk management.</w:t>
          </w:r>
        </w:p>
        <w:p w14:paraId="0110DAB5" w14:textId="7EA2F8B7" w:rsidR="00E442B6" w:rsidRDefault="00E442B6" w:rsidP="00EC5FA6">
          <w:pPr>
            <w:rPr>
              <w:rFonts w:eastAsia="Times New Roman" w:cs="Times New Roman"/>
              <w:szCs w:val="24"/>
              <w:lang w:val="en" w:eastAsia="en-IN"/>
            </w:rPr>
          </w:pPr>
        </w:p>
        <w:p w14:paraId="4D2C6FB4" w14:textId="591BEF4C" w:rsidR="00E442B6" w:rsidRDefault="00E442B6" w:rsidP="00EC5FA6">
          <w:pPr>
            <w:rPr>
              <w:rFonts w:eastAsia="Times New Roman" w:cs="Times New Roman"/>
              <w:szCs w:val="24"/>
              <w:lang w:val="en" w:eastAsia="en-IN"/>
            </w:rPr>
          </w:pPr>
        </w:p>
        <w:p w14:paraId="1FB80AAE" w14:textId="77777777" w:rsidR="00E442B6" w:rsidRPr="00EC5FA6" w:rsidRDefault="00E442B6" w:rsidP="00EC5FA6">
          <w:pPr>
            <w:rPr>
              <w:rFonts w:eastAsia="Times New Roman" w:cs="Times New Roman"/>
              <w:szCs w:val="24"/>
              <w:lang w:val="en" w:eastAsia="en-IN"/>
            </w:rPr>
          </w:pPr>
        </w:p>
        <w:p w14:paraId="7C3846CE" w14:textId="3674463C" w:rsidR="00EC5FA6" w:rsidRPr="00EC5FA6" w:rsidRDefault="00E442B6" w:rsidP="00E442B6">
          <w:pPr>
            <w:keepNext/>
            <w:keepLines/>
            <w:spacing w:before="400" w:after="120" w:line="480" w:lineRule="auto"/>
            <w:jc w:val="center"/>
            <w:outlineLvl w:val="0"/>
            <w:rPr>
              <w:rFonts w:eastAsia="Times New Roman" w:cs="Times New Roman"/>
              <w:b/>
              <w:sz w:val="28"/>
              <w:szCs w:val="28"/>
              <w:lang w:val="en" w:eastAsia="en-IN"/>
            </w:rPr>
          </w:pPr>
          <w:bookmarkStart w:id="14" w:name="_5u4dsujsv51z" w:colFirst="0" w:colLast="0"/>
          <w:bookmarkStart w:id="15" w:name="_Toc152152949"/>
          <w:bookmarkEnd w:id="14"/>
          <w:r w:rsidRPr="00E442B6">
            <w:rPr>
              <w:rFonts w:eastAsia="Times New Roman" w:cs="Times New Roman"/>
              <w:b/>
              <w:sz w:val="28"/>
              <w:szCs w:val="28"/>
              <w:lang w:val="en" w:eastAsia="en-IN"/>
            </w:rPr>
            <w:lastRenderedPageBreak/>
            <w:t>CONCLUSION</w:t>
          </w:r>
          <w:bookmarkEnd w:id="15"/>
        </w:p>
        <w:p w14:paraId="160156EF" w14:textId="4B7910AB"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Examining Google's King's Cross headquarters project in London in depth reveals a complex and ambitious </w:t>
          </w:r>
          <w:r w:rsidR="00AD15BD" w:rsidRPr="00EC5FA6">
            <w:rPr>
              <w:rFonts w:eastAsia="Times New Roman" w:cs="Times New Roman"/>
              <w:szCs w:val="24"/>
              <w:lang w:val="en" w:eastAsia="en-IN"/>
            </w:rPr>
            <w:t>endeavor</w:t>
          </w:r>
          <w:r w:rsidRPr="00EC5FA6">
            <w:rPr>
              <w:rFonts w:eastAsia="Times New Roman" w:cs="Times New Roman"/>
              <w:szCs w:val="24"/>
              <w:lang w:val="en" w:eastAsia="en-IN"/>
            </w:rPr>
            <w:t xml:space="preserve"> marked by careful preparation, creative leadership and futuristic implementation. The methods used to manage the project's finances and distribute funds have been quite successful. Phased payments, a thorough vendor selection procedure, and a contingency fund to address unexpected expenditures were all part of the meticulous financial preparation that accompanied the </w:t>
          </w:r>
          <w:r w:rsidR="00AD15BD" w:rsidRPr="00EC5FA6">
            <w:rPr>
              <w:rFonts w:eastAsia="Times New Roman" w:cs="Times New Roman"/>
              <w:szCs w:val="24"/>
              <w:lang w:val="en" w:eastAsia="en-IN"/>
            </w:rPr>
            <w:t>one-billion-pound</w:t>
          </w:r>
          <w:r w:rsidRPr="00EC5FA6">
            <w:rPr>
              <w:rFonts w:eastAsia="Times New Roman" w:cs="Times New Roman"/>
              <w:szCs w:val="24"/>
              <w:lang w:val="en" w:eastAsia="en-IN"/>
            </w:rPr>
            <w:t xml:space="preserve"> investment. A well-structured schedule, overlapping phases for efficiency, and buffer intervals to absorb unexpected delays were all examples of excellent time management and scheduling techniques. Incorporating sustainable approaches into the rigorous quality assurance procedures guaranteed top-notch building and design. In accordance with the principles of Stakeholder Management, the involvement of stakeholders was managed with precision. By using </w:t>
          </w:r>
          <w:r w:rsidR="00AD15BD" w:rsidRPr="00EC5FA6">
            <w:rPr>
              <w:rFonts w:eastAsia="Times New Roman" w:cs="Times New Roman"/>
              <w:szCs w:val="24"/>
              <w:lang w:val="en" w:eastAsia="en-IN"/>
            </w:rPr>
            <w:t>individualized</w:t>
          </w:r>
          <w:r w:rsidRPr="00EC5FA6">
            <w:rPr>
              <w:rFonts w:eastAsia="Times New Roman" w:cs="Times New Roman"/>
              <w:szCs w:val="24"/>
              <w:lang w:val="en" w:eastAsia="en-IN"/>
            </w:rPr>
            <w:t xml:space="preserve"> approaches to communication and engagement, the project team could handle a wide variety of stakeholders effectively. Effective mitigation techniques were implemented after possible risks, such as construction delays, budget overruns and environmental repercussions, were identified through proactive risk management. The project's strong points include its comprehensive management strategy that balances the many moving parts of controlling costs, executing on schedule, ensuring quality, engaging stakeholders and mitigating risk. But there's room for growth, such as making decisions more quickly and fully including local community members in the project's early phases.</w:t>
          </w:r>
        </w:p>
        <w:p w14:paraId="4C70B94F" w14:textId="4EB5BC85" w:rsidR="00EC5FA6" w:rsidRPr="00EC5FA6" w:rsidRDefault="00EC5FA6" w:rsidP="00EC5FA6">
          <w:pPr>
            <w:rPr>
              <w:rFonts w:eastAsia="Times New Roman" w:cs="Times New Roman"/>
              <w:szCs w:val="24"/>
              <w:lang w:val="en" w:eastAsia="en-IN"/>
            </w:rPr>
          </w:pPr>
          <w:r w:rsidRPr="00EC5FA6">
            <w:rPr>
              <w:rFonts w:eastAsia="Times New Roman" w:cs="Times New Roman"/>
              <w:szCs w:val="24"/>
              <w:lang w:val="en" w:eastAsia="en-IN"/>
            </w:rPr>
            <w:t xml:space="preserve">It is advised that the project team will keep an eye on the economy and adjust its financial management tactics accordingly. Better time management may be possible with more emphasis on agile approaches, which allow for more adaptability in the face of unexpected obstacles. Also, the project's social effect and acceptability might be boosted with more focus on community involvement at the local level. In addition to making substantial contributions to project management, this project also serves as a model for future corporate infrastructure development. This project showcases the successful integration of several management characteristics into a large-scale </w:t>
          </w:r>
          <w:r w:rsidR="00AD15BD" w:rsidRPr="00EC5FA6">
            <w:rPr>
              <w:rFonts w:eastAsia="Times New Roman" w:cs="Times New Roman"/>
              <w:szCs w:val="24"/>
              <w:lang w:val="en" w:eastAsia="en-IN"/>
            </w:rPr>
            <w:t>endeavor</w:t>
          </w:r>
          <w:r w:rsidRPr="00EC5FA6">
            <w:rPr>
              <w:rFonts w:eastAsia="Times New Roman" w:cs="Times New Roman"/>
              <w:szCs w:val="24"/>
              <w:lang w:val="en" w:eastAsia="en-IN"/>
            </w:rPr>
            <w:t xml:space="preserve">. Lessons learned from this project can be used to future </w:t>
          </w:r>
          <w:r w:rsidR="00AD15BD" w:rsidRPr="00EC5FA6">
            <w:rPr>
              <w:rFonts w:eastAsia="Times New Roman" w:cs="Times New Roman"/>
              <w:szCs w:val="24"/>
              <w:lang w:val="en" w:eastAsia="en-IN"/>
            </w:rPr>
            <w:t>endeavors</w:t>
          </w:r>
          <w:r w:rsidRPr="00EC5FA6">
            <w:rPr>
              <w:rFonts w:eastAsia="Times New Roman" w:cs="Times New Roman"/>
              <w:szCs w:val="24"/>
              <w:lang w:val="en" w:eastAsia="en-IN"/>
            </w:rPr>
            <w:t>, particularly those that aim to strike a balance between innovation and realistic management techniques. An example of how forward-thinking planning and strong management techniques may materialize lofty goals is Google's King's Cross headquarters, which serves as a model for similar undertakings in the field of project management.</w:t>
          </w:r>
        </w:p>
        <w:p w14:paraId="23EEE699" w14:textId="7A4B0C07" w:rsidR="00AD15BD" w:rsidRPr="00AD15BD" w:rsidRDefault="00AD15BD" w:rsidP="00AD15BD">
          <w:pPr>
            <w:keepNext/>
            <w:keepLines/>
            <w:spacing w:before="400" w:after="120" w:line="480" w:lineRule="auto"/>
            <w:jc w:val="center"/>
            <w:outlineLvl w:val="0"/>
            <w:rPr>
              <w:rFonts w:eastAsia="Times New Roman" w:cs="Times New Roman"/>
              <w:b/>
              <w:sz w:val="28"/>
              <w:szCs w:val="28"/>
              <w:lang w:val="en" w:eastAsia="en-IN"/>
            </w:rPr>
          </w:pPr>
          <w:bookmarkStart w:id="16" w:name="_Toc152152950"/>
          <w:r w:rsidRPr="00AD15BD">
            <w:rPr>
              <w:rFonts w:eastAsia="Times New Roman" w:cs="Times New Roman"/>
              <w:b/>
              <w:sz w:val="28"/>
              <w:szCs w:val="28"/>
              <w:lang w:val="en" w:eastAsia="en-IN"/>
            </w:rPr>
            <w:lastRenderedPageBreak/>
            <w:t>REFERENCES</w:t>
          </w:r>
          <w:bookmarkEnd w:id="16"/>
        </w:p>
        <w:p w14:paraId="1F114696" w14:textId="19F2B5C5" w:rsidR="00AD15BD" w:rsidRPr="00AD15BD" w:rsidRDefault="00AD15BD" w:rsidP="00AD15BD">
          <w:pPr>
            <w:spacing w:after="160"/>
            <w:rPr>
              <w:rFonts w:eastAsia="Times New Roman" w:cs="Times New Roman"/>
              <w:color w:val="222222"/>
              <w:szCs w:val="24"/>
              <w:highlight w:val="white"/>
              <w:lang w:val="en" w:eastAsia="en-IN"/>
            </w:rPr>
          </w:pPr>
          <w:r w:rsidRPr="00AD15BD">
            <w:rPr>
              <w:rFonts w:eastAsia="Times New Roman" w:cs="Times New Roman"/>
              <w:color w:val="222222"/>
              <w:szCs w:val="24"/>
              <w:highlight w:val="white"/>
              <w:lang w:val="en" w:eastAsia="en-IN"/>
            </w:rPr>
            <w:t>1.</w:t>
          </w:r>
          <w:r w:rsidRPr="00AD15BD">
            <w:rPr>
              <w:rFonts w:eastAsia="Times New Roman" w:cs="Times New Roman"/>
              <w:b/>
              <w:bCs/>
              <w:color w:val="222222"/>
              <w:szCs w:val="24"/>
              <w:highlight w:val="white"/>
              <w:lang w:val="en" w:eastAsia="en-IN"/>
            </w:rPr>
            <w:t xml:space="preserve"> </w:t>
          </w:r>
          <w:r w:rsidRPr="00AD15BD">
            <w:rPr>
              <w:rFonts w:eastAsia="Times New Roman" w:cs="Times New Roman"/>
              <w:b/>
              <w:bCs/>
              <w:color w:val="222222"/>
              <w:szCs w:val="24"/>
              <w:highlight w:val="white"/>
              <w:lang w:val="en" w:eastAsia="en-IN"/>
            </w:rPr>
            <w:t>Best, B., Moffett, S. and McAdam, R., (2019).</w:t>
          </w:r>
          <w:r w:rsidRPr="00AD15BD">
            <w:rPr>
              <w:rFonts w:eastAsia="Times New Roman" w:cs="Times New Roman"/>
              <w:color w:val="222222"/>
              <w:szCs w:val="24"/>
              <w:highlight w:val="white"/>
              <w:lang w:val="en" w:eastAsia="en-IN"/>
            </w:rPr>
            <w:t xml:space="preserve"> Stakeholder salience in public sector value co-creation. </w:t>
          </w:r>
          <w:r w:rsidRPr="00AD15BD">
            <w:rPr>
              <w:rFonts w:eastAsia="Times New Roman" w:cs="Times New Roman"/>
              <w:i/>
              <w:color w:val="222222"/>
              <w:szCs w:val="24"/>
              <w:highlight w:val="white"/>
              <w:lang w:val="en" w:eastAsia="en-IN"/>
            </w:rPr>
            <w:t>Public Management Review</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21</w:t>
          </w:r>
          <w:r w:rsidRPr="00AD15BD">
            <w:rPr>
              <w:rFonts w:eastAsia="Times New Roman" w:cs="Times New Roman"/>
              <w:color w:val="222222"/>
              <w:szCs w:val="24"/>
              <w:highlight w:val="white"/>
              <w:lang w:val="en" w:eastAsia="en-IN"/>
            </w:rPr>
            <w:t xml:space="preserve">(11), pp.1707-1732. </w:t>
          </w:r>
          <w:hyperlink r:id="rId8">
            <w:r w:rsidRPr="00AD15BD">
              <w:rPr>
                <w:rFonts w:eastAsia="Times New Roman" w:cs="Times New Roman"/>
                <w:color w:val="1155CC"/>
                <w:szCs w:val="24"/>
                <w:highlight w:val="white"/>
                <w:u w:val="single"/>
                <w:lang w:val="en" w:eastAsia="en-IN"/>
              </w:rPr>
              <w:t>https://www.tandfonline.com/doi/abs/10.1080/14719037.2019.1619809</w:t>
            </w:r>
          </w:hyperlink>
          <w:r w:rsidRPr="00AD15BD">
            <w:rPr>
              <w:rFonts w:eastAsia="Times New Roman" w:cs="Times New Roman"/>
              <w:color w:val="222222"/>
              <w:szCs w:val="24"/>
              <w:highlight w:val="white"/>
              <w:lang w:val="en" w:eastAsia="en-IN"/>
            </w:rPr>
            <w:t xml:space="preserve"> </w:t>
          </w:r>
        </w:p>
        <w:p w14:paraId="74CDBB83" w14:textId="77C33AF4" w:rsidR="00AD15BD" w:rsidRPr="00AD15BD" w:rsidRDefault="00AD15BD" w:rsidP="00AD15BD">
          <w:pPr>
            <w:spacing w:after="24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t xml:space="preserve">2. </w:t>
          </w:r>
          <w:proofErr w:type="spellStart"/>
          <w:r w:rsidRPr="00AD15BD">
            <w:rPr>
              <w:rFonts w:eastAsia="Times New Roman" w:cs="Times New Roman"/>
              <w:b/>
              <w:bCs/>
              <w:color w:val="222222"/>
              <w:szCs w:val="24"/>
              <w:highlight w:val="white"/>
              <w:lang w:val="en" w:eastAsia="en-IN"/>
            </w:rPr>
            <w:t>Gatti</w:t>
          </w:r>
          <w:proofErr w:type="spellEnd"/>
          <w:r w:rsidRPr="00AD15BD">
            <w:rPr>
              <w:rFonts w:eastAsia="Times New Roman" w:cs="Times New Roman"/>
              <w:b/>
              <w:bCs/>
              <w:color w:val="222222"/>
              <w:szCs w:val="24"/>
              <w:highlight w:val="white"/>
              <w:lang w:val="en" w:eastAsia="en-IN"/>
            </w:rPr>
            <w:t>, S., (2023).</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Project finance in theory and practice: designing, structuring, and financing private and public projects</w:t>
          </w:r>
          <w:r w:rsidRPr="00AD15BD">
            <w:rPr>
              <w:rFonts w:eastAsia="Times New Roman" w:cs="Times New Roman"/>
              <w:color w:val="222222"/>
              <w:szCs w:val="24"/>
              <w:highlight w:val="white"/>
              <w:lang w:val="en" w:eastAsia="en-IN"/>
            </w:rPr>
            <w:t xml:space="preserve">. Elsevier. </w:t>
          </w:r>
          <w:hyperlink r:id="rId9">
            <w:r w:rsidRPr="00AD15BD">
              <w:rPr>
                <w:rFonts w:eastAsia="Times New Roman" w:cs="Times New Roman"/>
                <w:color w:val="1155CC"/>
                <w:szCs w:val="24"/>
                <w:highlight w:val="white"/>
                <w:u w:val="single"/>
                <w:lang w:val="en" w:eastAsia="en-IN"/>
              </w:rPr>
              <w:t>https://books.google.com/books?hl=en&amp;lr=&amp;id=CJqhEAAAQBAJ&amp;oi=fnd&amp;pg=PP1&amp;dq=Phased+payout++reduces+financial+risks+and+increases+accountability+by+ensuring+that+funding+is+directly+related+to+how+far+along+a+project+is.&amp;ots=CnwfdAL1Jw&amp;sig=mhLWTxhDsLLXkWnWtOX6mWGvKSg</w:t>
            </w:r>
          </w:hyperlink>
          <w:r w:rsidRPr="00AD15BD">
            <w:rPr>
              <w:rFonts w:eastAsia="Times New Roman" w:cs="Times New Roman"/>
              <w:color w:val="222222"/>
              <w:szCs w:val="24"/>
              <w:highlight w:val="white"/>
              <w:lang w:val="en" w:eastAsia="en-IN"/>
            </w:rPr>
            <w:t xml:space="preserve"> </w:t>
          </w:r>
        </w:p>
        <w:p w14:paraId="139F7453" w14:textId="7D0C3BD9" w:rsidR="00AD15BD" w:rsidRPr="00AD15BD" w:rsidRDefault="00AD15BD" w:rsidP="00AD15BD">
          <w:pPr>
            <w:spacing w:after="24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t xml:space="preserve">3. </w:t>
          </w:r>
          <w:proofErr w:type="spellStart"/>
          <w:r w:rsidRPr="00AD15BD">
            <w:rPr>
              <w:rFonts w:eastAsia="Times New Roman" w:cs="Times New Roman"/>
              <w:b/>
              <w:bCs/>
              <w:color w:val="222222"/>
              <w:szCs w:val="24"/>
              <w:highlight w:val="white"/>
              <w:lang w:val="en" w:eastAsia="en-IN"/>
            </w:rPr>
            <w:t>Gillespies</w:t>
          </w:r>
          <w:proofErr w:type="spellEnd"/>
          <w:r w:rsidRPr="00AD15BD">
            <w:rPr>
              <w:rFonts w:eastAsia="Times New Roman" w:cs="Times New Roman"/>
              <w:b/>
              <w:bCs/>
              <w:color w:val="222222"/>
              <w:szCs w:val="24"/>
              <w:highlight w:val="white"/>
              <w:lang w:val="en" w:eastAsia="en-IN"/>
            </w:rPr>
            <w:t xml:space="preserve"> (2023).</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Google Headquarters - Projects</w:t>
          </w:r>
          <w:r w:rsidRPr="00AD15BD">
            <w:rPr>
              <w:rFonts w:eastAsia="Times New Roman" w:cs="Times New Roman"/>
              <w:color w:val="222222"/>
              <w:szCs w:val="24"/>
              <w:highlight w:val="white"/>
              <w:lang w:val="en" w:eastAsia="en-IN"/>
            </w:rPr>
            <w:t xml:space="preserve">. [online] </w:t>
          </w:r>
          <w:proofErr w:type="spellStart"/>
          <w:r w:rsidRPr="00AD15BD">
            <w:rPr>
              <w:rFonts w:eastAsia="Times New Roman" w:cs="Times New Roman"/>
              <w:color w:val="222222"/>
              <w:szCs w:val="24"/>
              <w:highlight w:val="white"/>
              <w:lang w:val="en" w:eastAsia="en-IN"/>
            </w:rPr>
            <w:t>Gillespies</w:t>
          </w:r>
          <w:proofErr w:type="spellEnd"/>
          <w:r w:rsidRPr="00AD15BD">
            <w:rPr>
              <w:rFonts w:eastAsia="Times New Roman" w:cs="Times New Roman"/>
              <w:color w:val="222222"/>
              <w:szCs w:val="24"/>
              <w:highlight w:val="white"/>
              <w:lang w:val="en" w:eastAsia="en-IN"/>
            </w:rPr>
            <w:t xml:space="preserve">. Available at: </w:t>
          </w:r>
          <w:hyperlink r:id="rId10">
            <w:r w:rsidRPr="00AD15BD">
              <w:rPr>
                <w:rFonts w:eastAsia="Times New Roman" w:cs="Times New Roman"/>
                <w:color w:val="1155CC"/>
                <w:szCs w:val="24"/>
                <w:highlight w:val="white"/>
                <w:u w:val="single"/>
                <w:lang w:val="en" w:eastAsia="en-IN"/>
              </w:rPr>
              <w:t>https://www.gillespies.co.uk/projects/google-headquarters</w:t>
            </w:r>
          </w:hyperlink>
          <w:r w:rsidRPr="00AD15BD">
            <w:rPr>
              <w:rFonts w:eastAsia="Times New Roman" w:cs="Times New Roman"/>
              <w:color w:val="222222"/>
              <w:szCs w:val="24"/>
              <w:highlight w:val="white"/>
              <w:lang w:val="en" w:eastAsia="en-IN"/>
            </w:rPr>
            <w:t xml:space="preserve"> </w:t>
          </w:r>
        </w:p>
        <w:p w14:paraId="673E3EA2" w14:textId="0E49AA87" w:rsidR="00AD15BD" w:rsidRPr="00AD15BD" w:rsidRDefault="00AD15BD" w:rsidP="00AD15BD">
          <w:pPr>
            <w:spacing w:after="24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t xml:space="preserve">4. </w:t>
          </w:r>
          <w:r w:rsidRPr="00AD15BD">
            <w:rPr>
              <w:rFonts w:eastAsia="Times New Roman" w:cs="Times New Roman"/>
              <w:b/>
              <w:bCs/>
              <w:color w:val="222222"/>
              <w:szCs w:val="24"/>
              <w:highlight w:val="white"/>
              <w:lang w:val="en" w:eastAsia="en-IN"/>
            </w:rPr>
            <w:t>Google (2022).</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A space for connection in King’s Cross</w:t>
          </w:r>
          <w:r w:rsidRPr="00AD15BD">
            <w:rPr>
              <w:rFonts w:eastAsia="Times New Roman" w:cs="Times New Roman"/>
              <w:color w:val="222222"/>
              <w:szCs w:val="24"/>
              <w:highlight w:val="white"/>
              <w:lang w:val="en" w:eastAsia="en-IN"/>
            </w:rPr>
            <w:t xml:space="preserve">. [online] Google. Available at: </w:t>
          </w:r>
          <w:hyperlink r:id="rId11">
            <w:r w:rsidRPr="00AD15BD">
              <w:rPr>
                <w:rFonts w:eastAsia="Times New Roman" w:cs="Times New Roman"/>
                <w:color w:val="1155CC"/>
                <w:szCs w:val="24"/>
                <w:highlight w:val="white"/>
                <w:u w:val="single"/>
                <w:lang w:val="en" w:eastAsia="en-IN"/>
              </w:rPr>
              <w:t>https://blog.google/around-the-globe/google-europe/united-kingdom/kings-cross/</w:t>
            </w:r>
          </w:hyperlink>
          <w:r w:rsidRPr="00AD15BD">
            <w:rPr>
              <w:rFonts w:eastAsia="Times New Roman" w:cs="Times New Roman"/>
              <w:color w:val="222222"/>
              <w:szCs w:val="24"/>
              <w:highlight w:val="white"/>
              <w:lang w:val="en" w:eastAsia="en-IN"/>
            </w:rPr>
            <w:t xml:space="preserve">. </w:t>
          </w:r>
        </w:p>
        <w:p w14:paraId="59F5CCAE" w14:textId="2C5CFDDD" w:rsidR="00AD15BD" w:rsidRPr="00AD15BD" w:rsidRDefault="00AD15BD" w:rsidP="00AD15BD">
          <w:pPr>
            <w:spacing w:after="24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t xml:space="preserve">5. </w:t>
          </w:r>
          <w:r w:rsidRPr="00AD15BD">
            <w:rPr>
              <w:rFonts w:eastAsia="Times New Roman" w:cs="Times New Roman"/>
              <w:b/>
              <w:bCs/>
              <w:color w:val="222222"/>
              <w:szCs w:val="24"/>
              <w:highlight w:val="white"/>
              <w:lang w:val="en" w:eastAsia="en-IN"/>
            </w:rPr>
            <w:t>Insider London (2022).</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Google New London HQ</w:t>
          </w:r>
          <w:r w:rsidRPr="00AD15BD">
            <w:rPr>
              <w:rFonts w:eastAsia="Times New Roman" w:cs="Times New Roman"/>
              <w:color w:val="222222"/>
              <w:szCs w:val="24"/>
              <w:highlight w:val="white"/>
              <w:lang w:val="en" w:eastAsia="en-IN"/>
            </w:rPr>
            <w:t xml:space="preserve">. [online] Insider London. Available at: </w:t>
          </w:r>
          <w:hyperlink r:id="rId12" w:anchor=":~:text=This%20week%20we%20have%20revisited">
            <w:r w:rsidRPr="00AD15BD">
              <w:rPr>
                <w:rFonts w:eastAsia="Times New Roman" w:cs="Times New Roman"/>
                <w:color w:val="1155CC"/>
                <w:szCs w:val="24"/>
                <w:highlight w:val="white"/>
                <w:u w:val="single"/>
                <w:lang w:val="en" w:eastAsia="en-IN"/>
              </w:rPr>
              <w:t>https://www.insiderlondon.com/blog/google-new-london-hq/#:~:text=This%20week%20we%20have%20revisited</w:t>
            </w:r>
          </w:hyperlink>
          <w:r w:rsidRPr="00AD15BD">
            <w:rPr>
              <w:rFonts w:eastAsia="Times New Roman" w:cs="Times New Roman"/>
              <w:color w:val="222222"/>
              <w:szCs w:val="24"/>
              <w:highlight w:val="white"/>
              <w:lang w:val="en" w:eastAsia="en-IN"/>
            </w:rPr>
            <w:t xml:space="preserve">. </w:t>
          </w:r>
        </w:p>
        <w:p w14:paraId="45BA0468" w14:textId="405317C2" w:rsidR="00AD15BD" w:rsidRPr="00AD15BD" w:rsidRDefault="00AD15BD" w:rsidP="00AD15BD">
          <w:pPr>
            <w:spacing w:after="24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t xml:space="preserve">6. </w:t>
          </w:r>
          <w:r w:rsidRPr="00AD15BD">
            <w:rPr>
              <w:rFonts w:eastAsia="Times New Roman" w:cs="Times New Roman"/>
              <w:b/>
              <w:bCs/>
              <w:color w:val="222222"/>
              <w:szCs w:val="24"/>
              <w:highlight w:val="white"/>
              <w:lang w:val="en" w:eastAsia="en-IN"/>
            </w:rPr>
            <w:t>Kerzner, H., (2019).</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Using the project management maturity model: strategic planning for project management</w:t>
          </w:r>
          <w:r w:rsidRPr="00AD15BD">
            <w:rPr>
              <w:rFonts w:eastAsia="Times New Roman" w:cs="Times New Roman"/>
              <w:color w:val="222222"/>
              <w:szCs w:val="24"/>
              <w:highlight w:val="white"/>
              <w:lang w:val="en" w:eastAsia="en-IN"/>
            </w:rPr>
            <w:t xml:space="preserve">. John Wiley &amp; Sons. </w:t>
          </w:r>
          <w:hyperlink r:id="rId13">
            <w:r w:rsidRPr="00AD15BD">
              <w:rPr>
                <w:rFonts w:eastAsia="Times New Roman" w:cs="Times New Roman"/>
                <w:color w:val="1155CC"/>
                <w:szCs w:val="24"/>
                <w:highlight w:val="white"/>
                <w:u w:val="single"/>
                <w:lang w:val="en" w:eastAsia="en-IN"/>
              </w:rPr>
              <w:t>https://books.google.com/books?hl=en&amp;lr=&amp;id=4vyGDwAAQBAJ&amp;oi=fnd&amp;pg=PR11&amp;dq=The+use+of+overlapping+stages+was+a+critical+strategy+for+the+project%27s+time+management&amp;ots=UcwgCYd3oU&amp;sig=8mJ6HgWJOVkUsvxifEZHesB0nxs</w:t>
            </w:r>
          </w:hyperlink>
          <w:r w:rsidRPr="00AD15BD">
            <w:rPr>
              <w:rFonts w:eastAsia="Times New Roman" w:cs="Times New Roman"/>
              <w:color w:val="222222"/>
              <w:szCs w:val="24"/>
              <w:highlight w:val="white"/>
              <w:lang w:val="en" w:eastAsia="en-IN"/>
            </w:rPr>
            <w:t xml:space="preserve"> </w:t>
          </w:r>
        </w:p>
        <w:p w14:paraId="0C47D16B" w14:textId="34999743" w:rsidR="00AD15BD" w:rsidRPr="00AD15BD" w:rsidRDefault="00AD15BD" w:rsidP="00AD15BD">
          <w:pPr>
            <w:spacing w:after="16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t xml:space="preserve">7. </w:t>
          </w:r>
          <w:r w:rsidRPr="00AD15BD">
            <w:rPr>
              <w:rFonts w:eastAsia="Times New Roman" w:cs="Times New Roman"/>
              <w:b/>
              <w:bCs/>
              <w:color w:val="222222"/>
              <w:szCs w:val="24"/>
              <w:highlight w:val="white"/>
              <w:lang w:val="en" w:eastAsia="en-IN"/>
            </w:rPr>
            <w:t>Kerzner, H., 2022.</w:t>
          </w:r>
          <w:r w:rsidRPr="00AD15BD">
            <w:rPr>
              <w:rFonts w:eastAsia="Times New Roman" w:cs="Times New Roman"/>
              <w:color w:val="222222"/>
              <w:szCs w:val="24"/>
              <w:highlight w:val="white"/>
              <w:lang w:val="en" w:eastAsia="en-IN"/>
            </w:rPr>
            <w:t> </w:t>
          </w:r>
          <w:r w:rsidRPr="00AD15BD">
            <w:rPr>
              <w:rFonts w:eastAsia="Times New Roman" w:cs="Times New Roman"/>
              <w:i/>
              <w:color w:val="222222"/>
              <w:szCs w:val="24"/>
              <w:highlight w:val="white"/>
              <w:lang w:val="en" w:eastAsia="en-IN"/>
            </w:rPr>
            <w:t>Project management metrics, KPIs, and dashboards: a guide to measuring and monitoring project performance</w:t>
          </w:r>
          <w:r w:rsidRPr="00AD15BD">
            <w:rPr>
              <w:rFonts w:eastAsia="Times New Roman" w:cs="Times New Roman"/>
              <w:color w:val="222222"/>
              <w:szCs w:val="24"/>
              <w:highlight w:val="white"/>
              <w:lang w:val="en" w:eastAsia="en-IN"/>
            </w:rPr>
            <w:t xml:space="preserve">. John Wiley &amp; Sons. </w:t>
          </w:r>
          <w:hyperlink r:id="rId14">
            <w:r w:rsidRPr="00AD15BD">
              <w:rPr>
                <w:rFonts w:eastAsia="Times New Roman" w:cs="Times New Roman"/>
                <w:color w:val="1155CC"/>
                <w:szCs w:val="24"/>
                <w:highlight w:val="white"/>
                <w:u w:val="single"/>
                <w:lang w:val="en" w:eastAsia="en-IN"/>
              </w:rPr>
              <w:t>https://books.google.com/books?hl=en&amp;lr=&amp;id=XDiMEAAAQBAJ&amp;oi=fnd&amp;pg=PA1&amp;dq=Kerzner,+H.,+2022.+Project+management+metrics,+KPIs,+and+dashboards:+a+guide+to+measuring+and+monitoring+project+performance.+John+Wiley+%26+Sons.&amp;ots=PFG2JURZE6&amp;sig=Txmj0QMfeLwDMrWGfO34urp2ce4</w:t>
            </w:r>
          </w:hyperlink>
          <w:r w:rsidRPr="00AD15BD">
            <w:rPr>
              <w:rFonts w:eastAsia="Times New Roman" w:cs="Times New Roman"/>
              <w:color w:val="222222"/>
              <w:szCs w:val="24"/>
              <w:highlight w:val="white"/>
              <w:lang w:val="en" w:eastAsia="en-IN"/>
            </w:rPr>
            <w:t xml:space="preserve"> </w:t>
          </w:r>
        </w:p>
        <w:p w14:paraId="3A399BDC" w14:textId="6E512788" w:rsidR="00AD15BD" w:rsidRPr="00AD15BD" w:rsidRDefault="00AD15BD" w:rsidP="00AD15BD">
          <w:pPr>
            <w:spacing w:after="24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lastRenderedPageBreak/>
            <w:t xml:space="preserve">8. </w:t>
          </w:r>
          <w:r w:rsidRPr="00AD15BD">
            <w:rPr>
              <w:rFonts w:eastAsia="Times New Roman" w:cs="Times New Roman"/>
              <w:b/>
              <w:bCs/>
              <w:color w:val="222222"/>
              <w:szCs w:val="24"/>
              <w:highlight w:val="white"/>
              <w:lang w:val="en" w:eastAsia="en-IN"/>
            </w:rPr>
            <w:t>King's Cross (2023).</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Google</w:t>
          </w:r>
          <w:r w:rsidRPr="00AD15BD">
            <w:rPr>
              <w:rFonts w:eastAsia="Times New Roman" w:cs="Times New Roman"/>
              <w:color w:val="222222"/>
              <w:szCs w:val="24"/>
              <w:highlight w:val="white"/>
              <w:lang w:val="en" w:eastAsia="en-IN"/>
            </w:rPr>
            <w:t xml:space="preserve">. [online] King’s Cross. Available at: </w:t>
          </w:r>
          <w:hyperlink r:id="rId15">
            <w:r w:rsidRPr="00AD15BD">
              <w:rPr>
                <w:rFonts w:eastAsia="Times New Roman" w:cs="Times New Roman"/>
                <w:color w:val="1155CC"/>
                <w:szCs w:val="24"/>
                <w:highlight w:val="white"/>
                <w:u w:val="single"/>
                <w:lang w:val="en" w:eastAsia="en-IN"/>
              </w:rPr>
              <w:t>https://www.kingscross.co.uk/google</w:t>
            </w:r>
          </w:hyperlink>
          <w:r w:rsidRPr="00AD15BD">
            <w:rPr>
              <w:rFonts w:eastAsia="Times New Roman" w:cs="Times New Roman"/>
              <w:color w:val="222222"/>
              <w:szCs w:val="24"/>
              <w:highlight w:val="white"/>
              <w:lang w:val="en" w:eastAsia="en-IN"/>
            </w:rPr>
            <w:t xml:space="preserve"> </w:t>
          </w:r>
        </w:p>
        <w:p w14:paraId="4F1D2448" w14:textId="0A071795" w:rsidR="00AD15BD" w:rsidRPr="00AD15BD" w:rsidRDefault="00AD15BD" w:rsidP="00AD15BD">
          <w:pPr>
            <w:spacing w:after="24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t xml:space="preserve">9. </w:t>
          </w:r>
          <w:proofErr w:type="spellStart"/>
          <w:r w:rsidRPr="00AD15BD">
            <w:rPr>
              <w:rFonts w:eastAsia="Times New Roman" w:cs="Times New Roman"/>
              <w:b/>
              <w:bCs/>
              <w:color w:val="222222"/>
              <w:szCs w:val="24"/>
              <w:highlight w:val="white"/>
              <w:lang w:val="en" w:eastAsia="en-IN"/>
            </w:rPr>
            <w:t>Livemint</w:t>
          </w:r>
          <w:proofErr w:type="spellEnd"/>
          <w:r w:rsidRPr="00AD15BD">
            <w:rPr>
              <w:rFonts w:eastAsia="Times New Roman" w:cs="Times New Roman"/>
              <w:b/>
              <w:bCs/>
              <w:color w:val="222222"/>
              <w:szCs w:val="24"/>
              <w:highlight w:val="white"/>
              <w:lang w:val="en" w:eastAsia="en-IN"/>
            </w:rPr>
            <w:t xml:space="preserve"> (2022).</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Google’s new office worth ₹7,500 crore features outdoor workspaces. See pics</w:t>
          </w:r>
          <w:r w:rsidRPr="00AD15BD">
            <w:rPr>
              <w:rFonts w:eastAsia="Times New Roman" w:cs="Times New Roman"/>
              <w:color w:val="222222"/>
              <w:szCs w:val="24"/>
              <w:highlight w:val="white"/>
              <w:lang w:val="en" w:eastAsia="en-IN"/>
            </w:rPr>
            <w:t xml:space="preserve">. [online] mint. Available at: </w:t>
          </w:r>
          <w:hyperlink r:id="rId16">
            <w:r w:rsidRPr="00AD15BD">
              <w:rPr>
                <w:rFonts w:eastAsia="Times New Roman" w:cs="Times New Roman"/>
                <w:color w:val="1155CC"/>
                <w:szCs w:val="24"/>
                <w:highlight w:val="white"/>
                <w:u w:val="single"/>
                <w:lang w:val="en" w:eastAsia="en-IN"/>
              </w:rPr>
              <w:t>https://www.livemint.com/companies/news/googles-new-office-worth-rs-7-500-crore-features-outdoor-workspaces-see-pics-11642147997122.html</w:t>
            </w:r>
          </w:hyperlink>
          <w:r w:rsidRPr="00AD15BD">
            <w:rPr>
              <w:rFonts w:eastAsia="Times New Roman" w:cs="Times New Roman"/>
              <w:color w:val="222222"/>
              <w:szCs w:val="24"/>
              <w:highlight w:val="white"/>
              <w:lang w:val="en" w:eastAsia="en-IN"/>
            </w:rPr>
            <w:t xml:space="preserve"> </w:t>
          </w:r>
        </w:p>
        <w:p w14:paraId="2C05C46F" w14:textId="50FA65CD" w:rsidR="00AD15BD" w:rsidRPr="00AD15BD" w:rsidRDefault="00AD15BD" w:rsidP="00AD15BD">
          <w:pPr>
            <w:spacing w:before="200" w:after="240"/>
            <w:rPr>
              <w:rFonts w:eastAsia="Times New Roman" w:cs="Times New Roman"/>
              <w:color w:val="222222"/>
              <w:szCs w:val="24"/>
              <w:highlight w:val="white"/>
              <w:lang w:val="en" w:eastAsia="en-IN"/>
            </w:rPr>
          </w:pPr>
          <w:r>
            <w:rPr>
              <w:rFonts w:eastAsia="Times New Roman" w:cs="Times New Roman"/>
              <w:color w:val="222222"/>
              <w:szCs w:val="24"/>
              <w:highlight w:val="white"/>
              <w:lang w:val="en" w:eastAsia="en-IN"/>
            </w:rPr>
            <w:t xml:space="preserve">10. </w:t>
          </w:r>
          <w:r w:rsidRPr="00AD15BD">
            <w:rPr>
              <w:rFonts w:eastAsia="Times New Roman" w:cs="Times New Roman"/>
              <w:b/>
              <w:bCs/>
              <w:color w:val="222222"/>
              <w:szCs w:val="24"/>
              <w:highlight w:val="white"/>
              <w:lang w:val="en" w:eastAsia="en-IN"/>
            </w:rPr>
            <w:t>The Telegraph (2021).</w:t>
          </w:r>
          <w:r w:rsidRPr="00AD15BD">
            <w:rPr>
              <w:rFonts w:eastAsia="Times New Roman" w:cs="Times New Roman"/>
              <w:color w:val="222222"/>
              <w:szCs w:val="24"/>
              <w:highlight w:val="white"/>
              <w:lang w:val="en" w:eastAsia="en-IN"/>
            </w:rPr>
            <w:t xml:space="preserve"> Google’s extravagant new London ‘</w:t>
          </w:r>
          <w:proofErr w:type="spellStart"/>
          <w:r w:rsidRPr="00AD15BD">
            <w:rPr>
              <w:rFonts w:eastAsia="Times New Roman" w:cs="Times New Roman"/>
              <w:color w:val="222222"/>
              <w:szCs w:val="24"/>
              <w:highlight w:val="white"/>
              <w:lang w:val="en" w:eastAsia="en-IN"/>
            </w:rPr>
            <w:t>landscraper</w:t>
          </w:r>
          <w:proofErr w:type="spellEnd"/>
          <w:r w:rsidRPr="00AD15BD">
            <w:rPr>
              <w:rFonts w:eastAsia="Times New Roman" w:cs="Times New Roman"/>
              <w:color w:val="222222"/>
              <w:szCs w:val="24"/>
              <w:highlight w:val="white"/>
              <w:lang w:val="en" w:eastAsia="en-IN"/>
            </w:rPr>
            <w:t xml:space="preserve">’ headquarters faces years of delays. </w:t>
          </w:r>
          <w:r w:rsidRPr="00AD15BD">
            <w:rPr>
              <w:rFonts w:eastAsia="Times New Roman" w:cs="Times New Roman"/>
              <w:i/>
              <w:color w:val="222222"/>
              <w:szCs w:val="24"/>
              <w:highlight w:val="white"/>
              <w:lang w:val="en" w:eastAsia="en-IN"/>
            </w:rPr>
            <w:t>The Telegraph</w:t>
          </w:r>
          <w:r w:rsidRPr="00AD15BD">
            <w:rPr>
              <w:rFonts w:eastAsia="Times New Roman" w:cs="Times New Roman"/>
              <w:color w:val="222222"/>
              <w:szCs w:val="24"/>
              <w:highlight w:val="white"/>
              <w:lang w:val="en" w:eastAsia="en-IN"/>
            </w:rPr>
            <w:t xml:space="preserve">. [online]. Available at: </w:t>
          </w:r>
          <w:hyperlink r:id="rId17" w:anchor=":~:text=Yet%20the%20inherent%20challenges%20of">
            <w:r w:rsidRPr="00AD15BD">
              <w:rPr>
                <w:rFonts w:eastAsia="Times New Roman" w:cs="Times New Roman"/>
                <w:color w:val="1155CC"/>
                <w:szCs w:val="24"/>
                <w:highlight w:val="white"/>
                <w:u w:val="single"/>
                <w:lang w:val="en" w:eastAsia="en-IN"/>
              </w:rPr>
              <w:t>https://www.telegraph.co.uk/business/2021/11/21/googles-extravagant-new-london-landscraper-headquarters-faces/#:~:text=Yet%20the%20inherent%20challenges%20of</w:t>
            </w:r>
          </w:hyperlink>
          <w:r w:rsidRPr="00AD15BD">
            <w:rPr>
              <w:rFonts w:eastAsia="Times New Roman" w:cs="Times New Roman"/>
              <w:color w:val="222222"/>
              <w:szCs w:val="24"/>
              <w:highlight w:val="white"/>
              <w:lang w:val="en" w:eastAsia="en-IN"/>
            </w:rPr>
            <w:t xml:space="preserve"> </w:t>
          </w:r>
        </w:p>
        <w:p w14:paraId="744DADD6" w14:textId="27F268A6" w:rsidR="00AD15BD" w:rsidRPr="00AD15BD" w:rsidRDefault="00AD15BD" w:rsidP="00AD15BD">
          <w:pPr>
            <w:spacing w:after="240"/>
            <w:rPr>
              <w:rFonts w:eastAsia="Times New Roman" w:cs="Times New Roman"/>
              <w:color w:val="222222"/>
              <w:szCs w:val="24"/>
              <w:highlight w:val="white"/>
              <w:lang w:val="en" w:eastAsia="en-IN"/>
            </w:rPr>
          </w:pPr>
          <w:bookmarkStart w:id="17" w:name="_GoBack"/>
          <w:bookmarkEnd w:id="17"/>
          <w:r>
            <w:rPr>
              <w:rFonts w:eastAsia="Times New Roman" w:cs="Times New Roman"/>
              <w:color w:val="222222"/>
              <w:szCs w:val="24"/>
              <w:highlight w:val="white"/>
              <w:lang w:val="en" w:eastAsia="en-IN"/>
            </w:rPr>
            <w:t xml:space="preserve">11. </w:t>
          </w:r>
          <w:proofErr w:type="spellStart"/>
          <w:r w:rsidRPr="00AD15BD">
            <w:rPr>
              <w:rFonts w:eastAsia="Times New Roman" w:cs="Times New Roman"/>
              <w:b/>
              <w:bCs/>
              <w:color w:val="222222"/>
              <w:szCs w:val="24"/>
              <w:highlight w:val="white"/>
              <w:lang w:val="en" w:eastAsia="en-IN"/>
            </w:rPr>
            <w:t>Thesing</w:t>
          </w:r>
          <w:proofErr w:type="spellEnd"/>
          <w:r w:rsidRPr="00AD15BD">
            <w:rPr>
              <w:rFonts w:eastAsia="Times New Roman" w:cs="Times New Roman"/>
              <w:b/>
              <w:bCs/>
              <w:color w:val="222222"/>
              <w:szCs w:val="24"/>
              <w:highlight w:val="white"/>
              <w:lang w:val="en" w:eastAsia="en-IN"/>
            </w:rPr>
            <w:t xml:space="preserve">, T., Feldmann, C. and </w:t>
          </w:r>
          <w:proofErr w:type="spellStart"/>
          <w:r w:rsidRPr="00AD15BD">
            <w:rPr>
              <w:rFonts w:eastAsia="Times New Roman" w:cs="Times New Roman"/>
              <w:b/>
              <w:bCs/>
              <w:color w:val="222222"/>
              <w:szCs w:val="24"/>
              <w:highlight w:val="white"/>
              <w:lang w:val="en" w:eastAsia="en-IN"/>
            </w:rPr>
            <w:t>Burchardt</w:t>
          </w:r>
          <w:proofErr w:type="spellEnd"/>
          <w:r w:rsidRPr="00AD15BD">
            <w:rPr>
              <w:rFonts w:eastAsia="Times New Roman" w:cs="Times New Roman"/>
              <w:b/>
              <w:bCs/>
              <w:color w:val="222222"/>
              <w:szCs w:val="24"/>
              <w:highlight w:val="white"/>
              <w:lang w:val="en" w:eastAsia="en-IN"/>
            </w:rPr>
            <w:t>, M., (2021).</w:t>
          </w:r>
          <w:r w:rsidRPr="00AD15BD">
            <w:rPr>
              <w:rFonts w:eastAsia="Times New Roman" w:cs="Times New Roman"/>
              <w:color w:val="222222"/>
              <w:szCs w:val="24"/>
              <w:highlight w:val="white"/>
              <w:lang w:val="en" w:eastAsia="en-IN"/>
            </w:rPr>
            <w:t xml:space="preserve"> Agile versus waterfall project management: decision model for selecting the appropriate approach to a project. </w:t>
          </w:r>
          <w:r w:rsidRPr="00AD15BD">
            <w:rPr>
              <w:rFonts w:eastAsia="Times New Roman" w:cs="Times New Roman"/>
              <w:i/>
              <w:color w:val="222222"/>
              <w:szCs w:val="24"/>
              <w:highlight w:val="white"/>
              <w:lang w:val="en" w:eastAsia="en-IN"/>
            </w:rPr>
            <w:t>Procedia Computer Science</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181</w:t>
          </w:r>
          <w:r w:rsidRPr="00AD15BD">
            <w:rPr>
              <w:rFonts w:eastAsia="Times New Roman" w:cs="Times New Roman"/>
              <w:color w:val="222222"/>
              <w:szCs w:val="24"/>
              <w:highlight w:val="white"/>
              <w:lang w:val="en" w:eastAsia="en-IN"/>
            </w:rPr>
            <w:t xml:space="preserve">, pp.746-756. </w:t>
          </w:r>
          <w:hyperlink r:id="rId18">
            <w:r w:rsidRPr="00AD15BD">
              <w:rPr>
                <w:rFonts w:eastAsia="Times New Roman" w:cs="Times New Roman"/>
                <w:color w:val="1155CC"/>
                <w:szCs w:val="24"/>
                <w:highlight w:val="white"/>
                <w:u w:val="single"/>
                <w:lang w:val="en" w:eastAsia="en-IN"/>
              </w:rPr>
              <w:t>https://www.sciencedirect.com/science/article/pii/S1877050921002702</w:t>
            </w:r>
          </w:hyperlink>
          <w:r w:rsidRPr="00AD15BD">
            <w:rPr>
              <w:rFonts w:eastAsia="Times New Roman" w:cs="Times New Roman"/>
              <w:color w:val="222222"/>
              <w:szCs w:val="24"/>
              <w:highlight w:val="white"/>
              <w:lang w:val="en" w:eastAsia="en-IN"/>
            </w:rPr>
            <w:t xml:space="preserve"> </w:t>
          </w:r>
        </w:p>
        <w:p w14:paraId="6312F0F0" w14:textId="3BA7700D" w:rsidR="00AD15BD" w:rsidRPr="00AD15BD" w:rsidRDefault="00AD15BD" w:rsidP="00AD15BD">
          <w:pPr>
            <w:spacing w:after="240"/>
            <w:rPr>
              <w:rFonts w:eastAsia="Times New Roman" w:cs="Times New Roman"/>
              <w:szCs w:val="24"/>
              <w:lang w:val="en" w:eastAsia="en-IN"/>
            </w:rPr>
          </w:pPr>
          <w:r>
            <w:rPr>
              <w:rFonts w:eastAsia="Times New Roman" w:cs="Times New Roman"/>
              <w:color w:val="222222"/>
              <w:szCs w:val="24"/>
              <w:highlight w:val="white"/>
              <w:lang w:val="en" w:eastAsia="en-IN"/>
            </w:rPr>
            <w:t xml:space="preserve">12. </w:t>
          </w:r>
          <w:r w:rsidRPr="00AD15BD">
            <w:rPr>
              <w:rFonts w:eastAsia="Times New Roman" w:cs="Times New Roman"/>
              <w:b/>
              <w:bCs/>
              <w:color w:val="222222"/>
              <w:szCs w:val="24"/>
              <w:highlight w:val="white"/>
              <w:lang w:val="en" w:eastAsia="en-IN"/>
            </w:rPr>
            <w:t xml:space="preserve">Yang, J., </w:t>
          </w:r>
          <w:proofErr w:type="spellStart"/>
          <w:r w:rsidRPr="00AD15BD">
            <w:rPr>
              <w:rFonts w:eastAsia="Times New Roman" w:cs="Times New Roman"/>
              <w:b/>
              <w:bCs/>
              <w:color w:val="222222"/>
              <w:szCs w:val="24"/>
              <w:highlight w:val="white"/>
              <w:lang w:val="en" w:eastAsia="en-IN"/>
            </w:rPr>
            <w:t>Xie</w:t>
          </w:r>
          <w:proofErr w:type="spellEnd"/>
          <w:r w:rsidRPr="00AD15BD">
            <w:rPr>
              <w:rFonts w:eastAsia="Times New Roman" w:cs="Times New Roman"/>
              <w:b/>
              <w:bCs/>
              <w:color w:val="222222"/>
              <w:szCs w:val="24"/>
              <w:highlight w:val="white"/>
              <w:lang w:val="en" w:eastAsia="en-IN"/>
            </w:rPr>
            <w:t>, H., Yu, G. and Liu, M., (2021).</w:t>
          </w:r>
          <w:r w:rsidRPr="00AD15BD">
            <w:rPr>
              <w:rFonts w:eastAsia="Times New Roman" w:cs="Times New Roman"/>
              <w:color w:val="222222"/>
              <w:szCs w:val="24"/>
              <w:highlight w:val="white"/>
              <w:lang w:val="en" w:eastAsia="en-IN"/>
            </w:rPr>
            <w:t xml:space="preserve"> Achieving a just–in–time supply chain: The role of supply chain intelligence. </w:t>
          </w:r>
          <w:r w:rsidRPr="00AD15BD">
            <w:rPr>
              <w:rFonts w:eastAsia="Times New Roman" w:cs="Times New Roman"/>
              <w:i/>
              <w:color w:val="222222"/>
              <w:szCs w:val="24"/>
              <w:highlight w:val="white"/>
              <w:lang w:val="en" w:eastAsia="en-IN"/>
            </w:rPr>
            <w:t>International journal of production economics</w:t>
          </w:r>
          <w:r w:rsidRPr="00AD15BD">
            <w:rPr>
              <w:rFonts w:eastAsia="Times New Roman" w:cs="Times New Roman"/>
              <w:color w:val="222222"/>
              <w:szCs w:val="24"/>
              <w:highlight w:val="white"/>
              <w:lang w:val="en" w:eastAsia="en-IN"/>
            </w:rPr>
            <w:t xml:space="preserve">, </w:t>
          </w:r>
          <w:r w:rsidRPr="00AD15BD">
            <w:rPr>
              <w:rFonts w:eastAsia="Times New Roman" w:cs="Times New Roman"/>
              <w:i/>
              <w:color w:val="222222"/>
              <w:szCs w:val="24"/>
              <w:highlight w:val="white"/>
              <w:lang w:val="en" w:eastAsia="en-IN"/>
            </w:rPr>
            <w:t>231</w:t>
          </w:r>
          <w:r w:rsidRPr="00AD15BD">
            <w:rPr>
              <w:rFonts w:eastAsia="Times New Roman" w:cs="Times New Roman"/>
              <w:color w:val="222222"/>
              <w:szCs w:val="24"/>
              <w:highlight w:val="white"/>
              <w:lang w:val="en" w:eastAsia="en-IN"/>
            </w:rPr>
            <w:t xml:space="preserve">, p.107878. </w:t>
          </w:r>
          <w:hyperlink r:id="rId19">
            <w:r w:rsidRPr="00AD15BD">
              <w:rPr>
                <w:rFonts w:eastAsia="Times New Roman" w:cs="Times New Roman"/>
                <w:color w:val="1155CC"/>
                <w:szCs w:val="24"/>
                <w:highlight w:val="white"/>
                <w:u w:val="single"/>
                <w:lang w:val="en" w:eastAsia="en-IN"/>
              </w:rPr>
              <w:t>https://www.sciencedirect.com/science/article/pii/S0925527320302358</w:t>
            </w:r>
          </w:hyperlink>
          <w:r w:rsidRPr="00AD15BD">
            <w:rPr>
              <w:rFonts w:eastAsia="Times New Roman" w:cs="Times New Roman"/>
              <w:color w:val="222222"/>
              <w:szCs w:val="24"/>
              <w:highlight w:val="white"/>
              <w:lang w:val="en" w:eastAsia="en-IN"/>
            </w:rPr>
            <w:t xml:space="preserve"> </w:t>
          </w:r>
        </w:p>
        <w:p w14:paraId="49DCF015" w14:textId="2B283BAA" w:rsidR="00F7073D" w:rsidRPr="00F7073D" w:rsidRDefault="00EC5FA6" w:rsidP="00EC5FA6">
          <w:pPr>
            <w:pStyle w:val="TOCHeading"/>
            <w:spacing w:line="360" w:lineRule="auto"/>
            <w:jc w:val="center"/>
            <w:rPr>
              <w:rFonts w:ascii="Times New Roman" w:eastAsia="Times New Roman" w:hAnsi="Times New Roman" w:cs="Times New Roman"/>
              <w:szCs w:val="24"/>
              <w:lang w:val="en" w:eastAsia="en-IN"/>
            </w:rPr>
          </w:pPr>
        </w:p>
      </w:sdtContent>
    </w:sdt>
    <w:p w14:paraId="4C186F9F" w14:textId="227CFE97" w:rsidR="006C05BD" w:rsidRPr="00EC5FA6" w:rsidRDefault="006C05BD">
      <w:pPr>
        <w:rPr>
          <w:rFonts w:cs="Times New Roman"/>
        </w:rPr>
      </w:pPr>
    </w:p>
    <w:sectPr w:rsidR="006C05BD" w:rsidRPr="00EC5FA6" w:rsidSect="006D5F5F">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91A55" w14:textId="77777777" w:rsidR="00E6177C" w:rsidRDefault="00E6177C" w:rsidP="00F7073D">
      <w:pPr>
        <w:spacing w:line="240" w:lineRule="auto"/>
      </w:pPr>
      <w:r>
        <w:separator/>
      </w:r>
    </w:p>
  </w:endnote>
  <w:endnote w:type="continuationSeparator" w:id="0">
    <w:p w14:paraId="71776FBF" w14:textId="77777777" w:rsidR="00E6177C" w:rsidRDefault="00E6177C" w:rsidP="00F707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B35F6" w14:textId="77777777" w:rsidR="006D5F5F" w:rsidRPr="006D5F5F" w:rsidRDefault="006D5F5F" w:rsidP="006D5F5F">
    <w:pPr>
      <w:pStyle w:val="Footer"/>
      <w:shd w:val="clear" w:color="auto" w:fill="FFFFFF" w:themeFill="background1"/>
      <w:jc w:val="right"/>
      <w:rPr>
        <w:caps/>
        <w:noProof/>
      </w:rPr>
    </w:pPr>
    <w:r w:rsidRPr="006D5F5F">
      <w:rPr>
        <w:caps/>
      </w:rPr>
      <w:fldChar w:fldCharType="begin"/>
    </w:r>
    <w:r w:rsidRPr="006D5F5F">
      <w:rPr>
        <w:caps/>
      </w:rPr>
      <w:instrText xml:space="preserve"> PAGE   \* MERGEFORMAT </w:instrText>
    </w:r>
    <w:r w:rsidRPr="006D5F5F">
      <w:rPr>
        <w:caps/>
      </w:rPr>
      <w:fldChar w:fldCharType="separate"/>
    </w:r>
    <w:r w:rsidRPr="006D5F5F">
      <w:rPr>
        <w:caps/>
        <w:noProof/>
      </w:rPr>
      <w:t>2</w:t>
    </w:r>
    <w:r w:rsidRPr="006D5F5F">
      <w:rPr>
        <w:caps/>
        <w:noProof/>
      </w:rPr>
      <w:fldChar w:fldCharType="end"/>
    </w:r>
  </w:p>
  <w:p w14:paraId="6607EBA1" w14:textId="77777777" w:rsidR="006D5F5F" w:rsidRDefault="006D5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04562" w14:textId="77777777" w:rsidR="00E6177C" w:rsidRDefault="00E6177C" w:rsidP="00F7073D">
      <w:pPr>
        <w:spacing w:line="240" w:lineRule="auto"/>
      </w:pPr>
      <w:r>
        <w:separator/>
      </w:r>
    </w:p>
  </w:footnote>
  <w:footnote w:type="continuationSeparator" w:id="0">
    <w:p w14:paraId="365E8E58" w14:textId="77777777" w:rsidR="00E6177C" w:rsidRDefault="00E6177C" w:rsidP="00F707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1A33"/>
    <w:multiLevelType w:val="hybridMultilevel"/>
    <w:tmpl w:val="DF86D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92EF0"/>
    <w:multiLevelType w:val="hybridMultilevel"/>
    <w:tmpl w:val="3B409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43C46"/>
    <w:multiLevelType w:val="hybridMultilevel"/>
    <w:tmpl w:val="1346C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2553B5"/>
    <w:multiLevelType w:val="hybridMultilevel"/>
    <w:tmpl w:val="35EE6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535"/>
    <w:rsid w:val="005677A2"/>
    <w:rsid w:val="006C05BD"/>
    <w:rsid w:val="006D5F5F"/>
    <w:rsid w:val="009E5535"/>
    <w:rsid w:val="00A360B7"/>
    <w:rsid w:val="00AD15BD"/>
    <w:rsid w:val="00C079F3"/>
    <w:rsid w:val="00E442B6"/>
    <w:rsid w:val="00E6177C"/>
    <w:rsid w:val="00EC5FA6"/>
    <w:rsid w:val="00F31FEA"/>
    <w:rsid w:val="00F7073D"/>
    <w:rsid w:val="00FE3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AA619"/>
  <w15:chartTrackingRefBased/>
  <w15:docId w15:val="{B3B7EF08-FB8F-4E63-AAC3-3C3CB6A3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D96"/>
    <w:pPr>
      <w:spacing w:after="0" w:line="360" w:lineRule="auto"/>
      <w:jc w:val="both"/>
    </w:pPr>
    <w:rPr>
      <w:rFonts w:ascii="Times New Roman" w:eastAsia="Arial" w:hAnsi="Times New Roman" w:cs="Arial"/>
      <w:sz w:val="24"/>
      <w:lang w:val="en-US"/>
    </w:rPr>
  </w:style>
  <w:style w:type="paragraph" w:styleId="Heading1">
    <w:name w:val="heading 1"/>
    <w:basedOn w:val="Normal"/>
    <w:next w:val="Normal"/>
    <w:link w:val="Heading1Char"/>
    <w:uiPriority w:val="9"/>
    <w:qFormat/>
    <w:rsid w:val="00F707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C5FA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3D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3D96"/>
    <w:rPr>
      <w:rFonts w:eastAsiaTheme="minorEastAsia"/>
      <w:lang w:val="en-US"/>
    </w:rPr>
  </w:style>
  <w:style w:type="paragraph" w:styleId="Header">
    <w:name w:val="header"/>
    <w:basedOn w:val="Normal"/>
    <w:link w:val="HeaderChar"/>
    <w:uiPriority w:val="99"/>
    <w:unhideWhenUsed/>
    <w:rsid w:val="00F7073D"/>
    <w:pPr>
      <w:tabs>
        <w:tab w:val="center" w:pos="4513"/>
        <w:tab w:val="right" w:pos="9026"/>
      </w:tabs>
      <w:spacing w:line="240" w:lineRule="auto"/>
    </w:pPr>
  </w:style>
  <w:style w:type="character" w:customStyle="1" w:styleId="HeaderChar">
    <w:name w:val="Header Char"/>
    <w:basedOn w:val="DefaultParagraphFont"/>
    <w:link w:val="Header"/>
    <w:uiPriority w:val="99"/>
    <w:rsid w:val="00F7073D"/>
    <w:rPr>
      <w:rFonts w:ascii="Times New Roman" w:eastAsia="Arial" w:hAnsi="Times New Roman" w:cs="Arial"/>
      <w:sz w:val="24"/>
      <w:lang w:val="en-US"/>
    </w:rPr>
  </w:style>
  <w:style w:type="paragraph" w:styleId="Footer">
    <w:name w:val="footer"/>
    <w:basedOn w:val="Normal"/>
    <w:link w:val="FooterChar"/>
    <w:uiPriority w:val="99"/>
    <w:unhideWhenUsed/>
    <w:rsid w:val="00F7073D"/>
    <w:pPr>
      <w:tabs>
        <w:tab w:val="center" w:pos="4513"/>
        <w:tab w:val="right" w:pos="9026"/>
      </w:tabs>
      <w:spacing w:line="240" w:lineRule="auto"/>
    </w:pPr>
  </w:style>
  <w:style w:type="character" w:customStyle="1" w:styleId="FooterChar">
    <w:name w:val="Footer Char"/>
    <w:basedOn w:val="DefaultParagraphFont"/>
    <w:link w:val="Footer"/>
    <w:uiPriority w:val="99"/>
    <w:rsid w:val="00F7073D"/>
    <w:rPr>
      <w:rFonts w:ascii="Times New Roman" w:eastAsia="Arial" w:hAnsi="Times New Roman" w:cs="Arial"/>
      <w:sz w:val="24"/>
      <w:lang w:val="en-US"/>
    </w:rPr>
  </w:style>
  <w:style w:type="paragraph" w:styleId="TOC1">
    <w:name w:val="toc 1"/>
    <w:basedOn w:val="Normal"/>
    <w:next w:val="Normal"/>
    <w:autoRedefine/>
    <w:uiPriority w:val="39"/>
    <w:unhideWhenUsed/>
    <w:rsid w:val="00F7073D"/>
    <w:pPr>
      <w:spacing w:after="100"/>
    </w:pPr>
  </w:style>
  <w:style w:type="paragraph" w:styleId="TOC2">
    <w:name w:val="toc 2"/>
    <w:basedOn w:val="Normal"/>
    <w:next w:val="Normal"/>
    <w:autoRedefine/>
    <w:uiPriority w:val="39"/>
    <w:unhideWhenUsed/>
    <w:rsid w:val="00F7073D"/>
    <w:pPr>
      <w:spacing w:after="100"/>
      <w:ind w:left="240"/>
    </w:pPr>
  </w:style>
  <w:style w:type="character" w:styleId="Hyperlink">
    <w:name w:val="Hyperlink"/>
    <w:basedOn w:val="DefaultParagraphFont"/>
    <w:uiPriority w:val="99"/>
    <w:unhideWhenUsed/>
    <w:rsid w:val="00F7073D"/>
    <w:rPr>
      <w:color w:val="0563C1" w:themeColor="hyperlink"/>
      <w:u w:val="single"/>
    </w:rPr>
  </w:style>
  <w:style w:type="character" w:customStyle="1" w:styleId="Heading1Char">
    <w:name w:val="Heading 1 Char"/>
    <w:basedOn w:val="DefaultParagraphFont"/>
    <w:link w:val="Heading1"/>
    <w:uiPriority w:val="9"/>
    <w:rsid w:val="00F7073D"/>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F7073D"/>
    <w:pPr>
      <w:spacing w:line="259" w:lineRule="auto"/>
      <w:jc w:val="left"/>
      <w:outlineLvl w:val="9"/>
    </w:pPr>
  </w:style>
  <w:style w:type="character" w:customStyle="1" w:styleId="Heading2Char">
    <w:name w:val="Heading 2 Char"/>
    <w:basedOn w:val="DefaultParagraphFont"/>
    <w:link w:val="Heading2"/>
    <w:uiPriority w:val="9"/>
    <w:semiHidden/>
    <w:rsid w:val="00EC5FA6"/>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AD15BD"/>
    <w:pPr>
      <w:ind w:left="720"/>
      <w:contextualSpacing/>
    </w:pPr>
  </w:style>
  <w:style w:type="character" w:styleId="UnresolvedMention">
    <w:name w:val="Unresolved Mention"/>
    <w:basedOn w:val="DefaultParagraphFont"/>
    <w:uiPriority w:val="99"/>
    <w:semiHidden/>
    <w:unhideWhenUsed/>
    <w:rsid w:val="00A36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43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4719037.2019.1619809" TargetMode="External"/><Relationship Id="rId13" Type="http://schemas.openxmlformats.org/officeDocument/2006/relationships/hyperlink" Target="https://books.google.com/books?hl=en&amp;lr=&amp;id=4vyGDwAAQBAJ&amp;oi=fnd&amp;pg=PR11&amp;dq=The+use+of+overlapping+stages+was+a+critical+strategy+for+the+project%27s+time+management&amp;ots=UcwgCYd3oU&amp;sig=8mJ6HgWJOVkUsvxifEZHesB0nxs" TargetMode="External"/><Relationship Id="rId18" Type="http://schemas.openxmlformats.org/officeDocument/2006/relationships/hyperlink" Target="https://www.sciencedirect.com/science/article/pii/S187705092100270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insiderlondon.com/blog/google-new-london-hq/" TargetMode="External"/><Relationship Id="rId17" Type="http://schemas.openxmlformats.org/officeDocument/2006/relationships/hyperlink" Target="https://www.telegraph.co.uk/business/2021/11/21/googles-extravagant-new-london-landscraper-headquarters-faces/" TargetMode="External"/><Relationship Id="rId2" Type="http://schemas.openxmlformats.org/officeDocument/2006/relationships/styles" Target="styles.xml"/><Relationship Id="rId16" Type="http://schemas.openxmlformats.org/officeDocument/2006/relationships/hyperlink" Target="https://www.livemint.com/companies/news/googles-new-office-worth-rs-7-500-crore-features-outdoor-workspaces-see-pics-11642147997122.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google/around-the-globe/google-europe/united-kingdom/kings-cross/" TargetMode="External"/><Relationship Id="rId5" Type="http://schemas.openxmlformats.org/officeDocument/2006/relationships/footnotes" Target="footnotes.xml"/><Relationship Id="rId15" Type="http://schemas.openxmlformats.org/officeDocument/2006/relationships/hyperlink" Target="https://www.kingscross.co.uk/google" TargetMode="External"/><Relationship Id="rId10" Type="http://schemas.openxmlformats.org/officeDocument/2006/relationships/hyperlink" Target="https://www.gillespies.co.uk/projects/google-headquarters" TargetMode="External"/><Relationship Id="rId19" Type="http://schemas.openxmlformats.org/officeDocument/2006/relationships/hyperlink" Target="https://www.sciencedirect.com/science/article/pii/S0925527320302358" TargetMode="External"/><Relationship Id="rId4" Type="http://schemas.openxmlformats.org/officeDocument/2006/relationships/webSettings" Target="webSettings.xml"/><Relationship Id="rId9" Type="http://schemas.openxmlformats.org/officeDocument/2006/relationships/hyperlink" Target="https://books.google.com/books?hl=en&amp;lr=&amp;id=CJqhEAAAQBAJ&amp;oi=fnd&amp;pg=PP1&amp;dq=Phased+payout++reduces+financial+risks+and+increases+accountability+by+ensuring+that+funding+is+directly+related+to+how+far+along+a+project+is.&amp;ots=CnwfdAL1Jw&amp;sig=mhLWTxhDsLLXkWnWtOX6mWGvKSg" TargetMode="External"/><Relationship Id="rId14" Type="http://schemas.openxmlformats.org/officeDocument/2006/relationships/hyperlink" Target="https://books.google.com/books?hl=en&amp;lr=&amp;id=XDiMEAAAQBAJ&amp;oi=fnd&amp;pg=PA1&amp;dq=Kerzner,+H.,+2022.+Project+management+metrics,+KPIs,+and+dashboards:+a+guide+to+measuring+and+monitoring+project+performance.+John+Wiley+%26+Sons.&amp;ots=PFG2JURZE6&amp;sig=Txmj0QMfeLwDMrWGfO34urp2ce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3568</Words>
  <Characters>20338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Alina Ceobanu</dc:creator>
  <cp:keywords/>
  <dc:description/>
  <cp:lastModifiedBy>Alina Ceobanu</cp:lastModifiedBy>
  <cp:revision>5</cp:revision>
  <dcterms:created xsi:type="dcterms:W3CDTF">2023-12-02T22:35:00Z</dcterms:created>
  <dcterms:modified xsi:type="dcterms:W3CDTF">2023-12-02T22:53:00Z</dcterms:modified>
</cp:coreProperties>
</file>