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741AD11" w:rsidR="00CE6A00" w:rsidRPr="004C3A0B" w:rsidRDefault="007B7101" w:rsidP="008C4441">
            <w:pPr>
              <w:rPr>
                <w:rFonts w:ascii="Arial" w:hAnsi="Arial" w:cs="Arial"/>
                <w:sz w:val="22"/>
                <w:szCs w:val="22"/>
              </w:rPr>
            </w:pPr>
            <w:r>
              <w:rPr>
                <w:rFonts w:ascii="Arial" w:hAnsi="Arial" w:cs="Arial"/>
                <w:sz w:val="22"/>
                <w:szCs w:val="22"/>
              </w:rPr>
              <w:t>Jolene Mary Mann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269D9288" w:rsidR="00425DA7" w:rsidRDefault="003F7B3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3280D513" w:rsidR="00425DA7" w:rsidRDefault="003F7B3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5A01C59" w14:textId="77777777" w:rsidR="003F7B3D" w:rsidRDefault="003F7B3D" w:rsidP="003F7B3D">
            <w:pPr>
              <w:rPr>
                <w:rFonts w:ascii="Arial" w:hAnsi="Arial" w:cs="Arial"/>
                <w:sz w:val="22"/>
                <w:szCs w:val="22"/>
              </w:rPr>
            </w:pPr>
            <w:r>
              <w:rPr>
                <w:rFonts w:ascii="Arial" w:hAnsi="Arial" w:cs="Arial"/>
                <w:sz w:val="22"/>
                <w:szCs w:val="22"/>
              </w:rPr>
              <w:t>Institute of Management and Health</w:t>
            </w:r>
          </w:p>
          <w:p w14:paraId="2BFD2BC1" w14:textId="77777777" w:rsidR="00A51109" w:rsidRDefault="00A51109" w:rsidP="008C4441">
            <w:pPr>
              <w:rPr>
                <w:rFonts w:ascii="Arial" w:hAnsi="Arial" w:cs="Arial"/>
                <w:sz w:val="22"/>
                <w:szCs w:val="22"/>
              </w:rPr>
            </w:pP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463EF99" w14:textId="77777777" w:rsidR="003F7B3D" w:rsidRDefault="003F7B3D" w:rsidP="003F7B3D">
            <w:pPr>
              <w:rPr>
                <w:rFonts w:ascii="Arial" w:hAnsi="Arial" w:cs="Arial"/>
                <w:sz w:val="22"/>
                <w:szCs w:val="22"/>
              </w:rPr>
            </w:pPr>
            <w:r>
              <w:rPr>
                <w:rFonts w:ascii="Arial" w:hAnsi="Arial" w:cs="Arial"/>
                <w:sz w:val="22"/>
                <w:szCs w:val="22"/>
              </w:rPr>
              <w:t>Swansea (Business Centre)</w:t>
            </w:r>
          </w:p>
          <w:p w14:paraId="4E4EE17E" w14:textId="77777777" w:rsidR="003257BD" w:rsidRPr="004C3A0B" w:rsidRDefault="003257BD" w:rsidP="003F7B3D">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9C9C26F" w:rsidR="00494691" w:rsidRDefault="00C80E99" w:rsidP="008C4441">
            <w:pPr>
              <w:rPr>
                <w:rFonts w:ascii="Arial" w:hAnsi="Arial" w:cs="Arial"/>
                <w:sz w:val="22"/>
                <w:szCs w:val="22"/>
              </w:rPr>
            </w:pPr>
            <w:hyperlink r:id="rId11" w:history="1">
              <w:r w:rsidR="00814801" w:rsidRPr="007A1008">
                <w:rPr>
                  <w:rStyle w:val="Hyperlink"/>
                  <w:rFonts w:ascii="Arial" w:hAnsi="Arial" w:cs="Arial"/>
                  <w:sz w:val="22"/>
                  <w:szCs w:val="22"/>
                </w:rPr>
                <w:t>2011697@student.uwtsd.ac.uk</w:t>
              </w:r>
            </w:hyperlink>
            <w:r w:rsidR="00814801">
              <w:rPr>
                <w:rFonts w:ascii="Arial" w:hAnsi="Arial" w:cs="Arial"/>
                <w:sz w:val="22"/>
                <w:szCs w:val="22"/>
              </w:rPr>
              <w:t xml:space="preserve"> </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2BB77152" w:rsidR="00494691" w:rsidRDefault="00814801" w:rsidP="008C4441">
            <w:pPr>
              <w:rPr>
                <w:rFonts w:ascii="Arial" w:hAnsi="Arial" w:cs="Arial"/>
                <w:sz w:val="22"/>
                <w:szCs w:val="22"/>
              </w:rPr>
            </w:pPr>
            <w:r>
              <w:rPr>
                <w:rFonts w:ascii="Arial" w:hAnsi="Arial" w:cs="Arial"/>
                <w:sz w:val="22"/>
                <w:szCs w:val="22"/>
              </w:rPr>
              <w:t>07794257713</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BE006FA" w:rsidR="00090CF7" w:rsidRPr="004C3A0B" w:rsidRDefault="00814801" w:rsidP="00090CF7">
            <w:pPr>
              <w:rPr>
                <w:rFonts w:ascii="Arial" w:hAnsi="Arial" w:cs="Arial"/>
                <w:sz w:val="22"/>
                <w:szCs w:val="22"/>
              </w:rPr>
            </w:pPr>
            <w:r>
              <w:rPr>
                <w:rFonts w:ascii="Arial" w:hAnsi="Arial" w:cs="Arial"/>
                <w:sz w:val="22"/>
                <w:szCs w:val="22"/>
              </w:rPr>
              <w:t>2011697</w:t>
            </w:r>
          </w:p>
        </w:tc>
      </w:tr>
      <w:tr w:rsidR="003F7B3D"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3F7B3D" w:rsidRPr="004C3A0B" w:rsidRDefault="003F7B3D" w:rsidP="003F7B3D">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2628706" w:rsidR="003F7B3D" w:rsidRPr="004C3A0B" w:rsidRDefault="003F7B3D" w:rsidP="003F7B3D">
            <w:pPr>
              <w:rPr>
                <w:rFonts w:ascii="Arial" w:hAnsi="Arial" w:cs="Arial"/>
                <w:sz w:val="22"/>
                <w:szCs w:val="22"/>
              </w:rPr>
            </w:pPr>
            <w:r>
              <w:rPr>
                <w:rFonts w:ascii="Arial" w:hAnsi="Arial" w:cs="Arial"/>
                <w:sz w:val="22"/>
                <w:szCs w:val="22"/>
              </w:rPr>
              <w:t>MSc Strategic and Operational Policing</w:t>
            </w:r>
          </w:p>
        </w:tc>
      </w:tr>
      <w:tr w:rsidR="003F7B3D"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3F7B3D" w:rsidRPr="004C3A0B" w:rsidRDefault="003F7B3D" w:rsidP="003F7B3D">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32E069C" w:rsidR="003F7B3D" w:rsidRPr="004C3A0B" w:rsidRDefault="003F7B3D" w:rsidP="003F7B3D">
            <w:pPr>
              <w:rPr>
                <w:rFonts w:ascii="Arial" w:hAnsi="Arial" w:cs="Arial"/>
                <w:sz w:val="22"/>
                <w:szCs w:val="22"/>
              </w:rPr>
            </w:pPr>
            <w:r>
              <w:rPr>
                <w:rFonts w:ascii="Arial" w:hAnsi="Arial" w:cs="Arial"/>
                <w:sz w:val="22"/>
                <w:szCs w:val="22"/>
              </w:rPr>
              <w:t xml:space="preserve">Alison Cooke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B9B9995" w:rsidR="00A51109" w:rsidRPr="00065801" w:rsidRDefault="009E27B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5206A59" w:rsidR="00B2018A" w:rsidRPr="004C3A0B" w:rsidRDefault="003F7B3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067ADE89" w:rsidR="00B2018A" w:rsidRPr="004C3A0B" w:rsidRDefault="003F7B3D" w:rsidP="0082781D">
            <w:pPr>
              <w:autoSpaceDE w:val="0"/>
              <w:autoSpaceDN w:val="0"/>
              <w:adjustRightInd w:val="0"/>
              <w:jc w:val="center"/>
              <w:rPr>
                <w:rFonts w:ascii="Arial" w:hAnsi="Arial" w:cs="Arial"/>
                <w:b/>
                <w:bCs/>
                <w:sz w:val="22"/>
                <w:szCs w:val="22"/>
              </w:rPr>
            </w:pPr>
            <w:r>
              <w:rPr>
                <w:rFonts w:ascii="Arial" w:hAnsi="Arial" w:cs="Arial"/>
                <w:b/>
                <w:bCs/>
                <w:sz w:val="22"/>
                <w:szCs w:val="22"/>
              </w:rPr>
              <w:t>29/11/2022</w:t>
            </w: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80E99"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6963699" w:rsidR="00604C9F" w:rsidRPr="00DD0929" w:rsidRDefault="001E42A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02D2C28" w:rsidR="00604C9F" w:rsidRPr="004C3A0B" w:rsidRDefault="001E42A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0E189FB5" w:rsidR="00494691" w:rsidRPr="00065801" w:rsidRDefault="003F7B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38E3B16" w:rsidR="00494691" w:rsidRPr="00065801" w:rsidRDefault="003F7B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4B3ED1A2" w:rsidR="00BE2189" w:rsidRPr="004C3A0B" w:rsidRDefault="00C80E9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F7B3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5C3FC546" w:rsidR="00BE2189" w:rsidRPr="004C3A0B" w:rsidRDefault="003F7B3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C80E9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1889465E" w:rsidR="00065801" w:rsidRPr="004C3A0B" w:rsidRDefault="00B7052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C80E9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2FD049EC" w:rsidR="00C32EFB" w:rsidRPr="004C3A0B" w:rsidRDefault="00B7052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61959394" w14:textId="532B4427" w:rsidR="00EC0070" w:rsidRDefault="003F7B3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538AEE80" w:rsidR="00EC0070" w:rsidRPr="003257BD" w:rsidRDefault="003F7B3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1FDF1104" w:rsidR="00EC0070" w:rsidRDefault="003F7B3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02716766" w:rsidR="00EC0070" w:rsidRPr="003257BD" w:rsidRDefault="003F7B3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C80E9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C0B8EE2" w:rsidR="008461DD" w:rsidRPr="00CE6A02" w:rsidRDefault="00B7052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C80E9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5C8442F5" w:rsidR="008461DD" w:rsidRPr="00CE6A02" w:rsidRDefault="00B7052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16BA95C0" w14:textId="77777777" w:rsidR="003F7B3D" w:rsidRDefault="003F7B3D" w:rsidP="00354F34">
      <w:pPr>
        <w:autoSpaceDE w:val="0"/>
        <w:autoSpaceDN w:val="0"/>
        <w:adjustRightInd w:val="0"/>
        <w:spacing w:after="240"/>
        <w:jc w:val="both"/>
        <w:rPr>
          <w:rFonts w:ascii="Arial" w:hAnsi="Arial" w:cs="Arial"/>
          <w:b/>
          <w:sz w:val="22"/>
          <w:szCs w:val="22"/>
        </w:rPr>
      </w:pPr>
    </w:p>
    <w:p w14:paraId="6606A472" w14:textId="77777777" w:rsidR="003F7B3D" w:rsidRDefault="003F7B3D" w:rsidP="00354F34">
      <w:pPr>
        <w:autoSpaceDE w:val="0"/>
        <w:autoSpaceDN w:val="0"/>
        <w:adjustRightInd w:val="0"/>
        <w:spacing w:after="240"/>
        <w:jc w:val="both"/>
        <w:rPr>
          <w:rFonts w:ascii="Arial" w:hAnsi="Arial" w:cs="Arial"/>
          <w:b/>
          <w:sz w:val="22"/>
          <w:szCs w:val="22"/>
        </w:rPr>
      </w:pPr>
    </w:p>
    <w:p w14:paraId="47560848" w14:textId="77777777" w:rsidR="003F7B3D" w:rsidRDefault="003F7B3D" w:rsidP="00354F34">
      <w:pPr>
        <w:autoSpaceDE w:val="0"/>
        <w:autoSpaceDN w:val="0"/>
        <w:adjustRightInd w:val="0"/>
        <w:spacing w:after="240"/>
        <w:jc w:val="both"/>
        <w:rPr>
          <w:rFonts w:ascii="Arial" w:hAnsi="Arial" w:cs="Arial"/>
          <w:b/>
          <w:sz w:val="22"/>
          <w:szCs w:val="22"/>
        </w:rPr>
      </w:pPr>
    </w:p>
    <w:p w14:paraId="4596973F" w14:textId="27DF94A3"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13EEA86C" w:rsidR="00CA7241" w:rsidRPr="004C3A0B" w:rsidRDefault="0066743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Pr="00271EDF" w:rsidRDefault="00CA7241" w:rsidP="00CA7241">
            <w:pPr>
              <w:autoSpaceDE w:val="0"/>
              <w:autoSpaceDN w:val="0"/>
              <w:adjustRightInd w:val="0"/>
              <w:rPr>
                <w:rFonts w:ascii="Arial" w:hAnsi="Arial" w:cs="Arial"/>
                <w:sz w:val="22"/>
                <w:szCs w:val="22"/>
              </w:rPr>
            </w:pPr>
            <w:r w:rsidRPr="00271EDF">
              <w:rPr>
                <w:rFonts w:ascii="Arial" w:hAnsi="Arial" w:cs="Arial"/>
                <w:sz w:val="22"/>
                <w:szCs w:val="22"/>
              </w:rPr>
              <w:t xml:space="preserve">If </w:t>
            </w:r>
            <w:proofErr w:type="gramStart"/>
            <w:r w:rsidRPr="00271EDF">
              <w:rPr>
                <w:rFonts w:ascii="Arial" w:hAnsi="Arial" w:cs="Arial"/>
                <w:sz w:val="22"/>
                <w:szCs w:val="22"/>
              </w:rPr>
              <w:t>Yes</w:t>
            </w:r>
            <w:proofErr w:type="gramEnd"/>
            <w:r w:rsidRPr="00271EDF">
              <w:rPr>
                <w:rFonts w:ascii="Arial" w:hAnsi="Arial" w:cs="Arial"/>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F8C9D" w14:textId="77777777" w:rsidR="00271EDF" w:rsidRPr="00271EDF" w:rsidRDefault="00271EDF" w:rsidP="00271EDF">
            <w:pPr>
              <w:jc w:val="both"/>
              <w:rPr>
                <w:rFonts w:ascii="Arial" w:hAnsi="Arial" w:cs="Arial"/>
                <w:sz w:val="22"/>
                <w:szCs w:val="22"/>
              </w:rPr>
            </w:pPr>
            <w:r w:rsidRPr="00271EDF">
              <w:rPr>
                <w:rFonts w:ascii="Arial" w:hAnsi="Arial" w:cs="Arial"/>
                <w:sz w:val="22"/>
                <w:szCs w:val="22"/>
              </w:rPr>
              <w:t>Does Dyfed-Powys Police learn lessons from failings identified within critical incidents?</w:t>
            </w:r>
          </w:p>
          <w:p w14:paraId="7ECFEFB7" w14:textId="59CBEB9E" w:rsidR="003C07E3" w:rsidRPr="00271EDF" w:rsidRDefault="003C07E3" w:rsidP="00DB0DFB">
            <w:pPr>
              <w:jc w:val="both"/>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80902EF" w:rsidR="003C07E3" w:rsidRPr="00D839CD" w:rsidRDefault="00DB0DFB" w:rsidP="003C07E3">
            <w:pPr>
              <w:rPr>
                <w:rFonts w:ascii="Arial" w:hAnsi="Arial" w:cs="Arial"/>
                <w:sz w:val="22"/>
                <w:szCs w:val="22"/>
              </w:rPr>
            </w:pPr>
            <w:r>
              <w:rPr>
                <w:rFonts w:ascii="Arial" w:hAnsi="Arial" w:cs="Arial"/>
                <w:sz w:val="22"/>
                <w:szCs w:val="22"/>
              </w:rPr>
              <w:t>09/12/2022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AC2B1B1" w:rsidR="003C07E3" w:rsidRPr="004C3A0B" w:rsidRDefault="00DB0DFB"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68F7C1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997754F" w14:textId="2DE26779" w:rsidR="003607F1" w:rsidRPr="00271EDF" w:rsidRDefault="00271EDF" w:rsidP="00271EDF">
            <w:pPr>
              <w:jc w:val="both"/>
              <w:rPr>
                <w:rFonts w:ascii="Arial" w:hAnsi="Arial" w:cs="Arial"/>
                <w:sz w:val="22"/>
                <w:szCs w:val="22"/>
              </w:rPr>
            </w:pPr>
            <w:r w:rsidRPr="00271EDF">
              <w:rPr>
                <w:rFonts w:ascii="Arial" w:hAnsi="Arial" w:cs="Arial"/>
                <w:sz w:val="22"/>
                <w:szCs w:val="22"/>
              </w:rPr>
              <w:t xml:space="preserve">Policing faces a confidence crisis </w:t>
            </w:r>
            <w:sdt>
              <w:sdtPr>
                <w:rPr>
                  <w:rFonts w:ascii="Arial" w:hAnsi="Arial" w:cs="Arial"/>
                  <w:sz w:val="22"/>
                  <w:szCs w:val="22"/>
                </w:rPr>
                <w:id w:val="-402680255"/>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Bar22 \l 2057 </w:instrText>
                </w:r>
                <w:r w:rsidRPr="00271EDF">
                  <w:rPr>
                    <w:rFonts w:ascii="Arial" w:hAnsi="Arial" w:cs="Arial"/>
                    <w:sz w:val="22"/>
                    <w:szCs w:val="22"/>
                  </w:rPr>
                  <w:fldChar w:fldCharType="separate"/>
                </w:r>
                <w:r w:rsidRPr="00271EDF">
                  <w:rPr>
                    <w:rFonts w:ascii="Arial" w:hAnsi="Arial" w:cs="Arial"/>
                    <w:sz w:val="22"/>
                    <w:szCs w:val="22"/>
                  </w:rPr>
                  <w:t>(Barber, 2022)</w:t>
                </w:r>
                <w:r w:rsidRPr="00271EDF">
                  <w:rPr>
                    <w:rFonts w:ascii="Arial" w:hAnsi="Arial" w:cs="Arial"/>
                    <w:sz w:val="22"/>
                    <w:szCs w:val="22"/>
                  </w:rPr>
                  <w:fldChar w:fldCharType="end"/>
                </w:r>
              </w:sdtContent>
            </w:sdt>
            <w:r w:rsidRPr="00271EDF">
              <w:rPr>
                <w:rFonts w:ascii="Arial" w:hAnsi="Arial" w:cs="Arial"/>
                <w:sz w:val="22"/>
                <w:szCs w:val="22"/>
              </w:rPr>
              <w:t xml:space="preserve">, as incidents of police command failings continue to emerge during critical incidents decades after similar lessons were first acknowledged, in cases such as the Brixton Riots </w:t>
            </w:r>
            <w:sdt>
              <w:sdtPr>
                <w:rPr>
                  <w:rFonts w:ascii="Arial" w:hAnsi="Arial" w:cs="Arial"/>
                  <w:sz w:val="22"/>
                  <w:szCs w:val="22"/>
                </w:rPr>
                <w:id w:val="-1437367281"/>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Sca81 \l 2057 </w:instrText>
                </w:r>
                <w:r w:rsidRPr="00271EDF">
                  <w:rPr>
                    <w:rFonts w:ascii="Arial" w:hAnsi="Arial" w:cs="Arial"/>
                    <w:sz w:val="22"/>
                    <w:szCs w:val="22"/>
                  </w:rPr>
                  <w:fldChar w:fldCharType="separate"/>
                </w:r>
                <w:r w:rsidRPr="00271EDF">
                  <w:rPr>
                    <w:rFonts w:ascii="Arial" w:hAnsi="Arial" w:cs="Arial"/>
                    <w:sz w:val="22"/>
                    <w:szCs w:val="22"/>
                  </w:rPr>
                  <w:t>(Scarman, 1981)</w:t>
                </w:r>
                <w:r w:rsidRPr="00271EDF">
                  <w:rPr>
                    <w:rFonts w:ascii="Arial" w:hAnsi="Arial" w:cs="Arial"/>
                    <w:sz w:val="22"/>
                    <w:szCs w:val="22"/>
                  </w:rPr>
                  <w:fldChar w:fldCharType="end"/>
                </w:r>
              </w:sdtContent>
            </w:sdt>
            <w:r w:rsidRPr="00271EDF">
              <w:rPr>
                <w:rFonts w:ascii="Arial" w:hAnsi="Arial" w:cs="Arial"/>
                <w:sz w:val="22"/>
                <w:szCs w:val="22"/>
              </w:rPr>
              <w:t xml:space="preserve">, Hillsborough disaster (Jones, 2017), institutionalised racism findings found within the Stephen Lawrence murder inquiry </w:t>
            </w:r>
            <w:sdt>
              <w:sdtPr>
                <w:rPr>
                  <w:rFonts w:ascii="Arial" w:hAnsi="Arial" w:cs="Arial"/>
                  <w:sz w:val="22"/>
                  <w:szCs w:val="22"/>
                </w:rPr>
                <w:id w:val="28000936"/>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Mac99 \l 2057 </w:instrText>
                </w:r>
                <w:r w:rsidRPr="00271EDF">
                  <w:rPr>
                    <w:rFonts w:ascii="Arial" w:hAnsi="Arial" w:cs="Arial"/>
                    <w:sz w:val="22"/>
                    <w:szCs w:val="22"/>
                  </w:rPr>
                  <w:fldChar w:fldCharType="separate"/>
                </w:r>
                <w:r w:rsidRPr="00271EDF">
                  <w:rPr>
                    <w:rFonts w:ascii="Arial" w:hAnsi="Arial" w:cs="Arial"/>
                    <w:sz w:val="22"/>
                    <w:szCs w:val="22"/>
                  </w:rPr>
                  <w:t>(Macpherson, 1999)</w:t>
                </w:r>
                <w:r w:rsidRPr="00271EDF">
                  <w:rPr>
                    <w:rFonts w:ascii="Arial" w:hAnsi="Arial" w:cs="Arial"/>
                    <w:sz w:val="22"/>
                    <w:szCs w:val="22"/>
                  </w:rPr>
                  <w:fldChar w:fldCharType="end"/>
                </w:r>
              </w:sdtContent>
            </w:sdt>
            <w:r w:rsidRPr="00271EDF">
              <w:rPr>
                <w:rFonts w:ascii="Arial" w:hAnsi="Arial" w:cs="Arial"/>
                <w:sz w:val="22"/>
                <w:szCs w:val="22"/>
              </w:rPr>
              <w:t xml:space="preserve">, safeguarding failings within the serious case reviews of Baby P </w:t>
            </w:r>
            <w:sdt>
              <w:sdtPr>
                <w:rPr>
                  <w:rFonts w:ascii="Arial" w:hAnsi="Arial" w:cs="Arial"/>
                  <w:sz w:val="22"/>
                  <w:szCs w:val="22"/>
                </w:rPr>
                <w:id w:val="1854762395"/>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Har09 \l 2057 </w:instrText>
                </w:r>
                <w:r w:rsidRPr="00271EDF">
                  <w:rPr>
                    <w:rFonts w:ascii="Arial" w:hAnsi="Arial" w:cs="Arial"/>
                    <w:sz w:val="22"/>
                    <w:szCs w:val="22"/>
                  </w:rPr>
                  <w:fldChar w:fldCharType="separate"/>
                </w:r>
                <w:r w:rsidRPr="00271EDF">
                  <w:rPr>
                    <w:rFonts w:ascii="Arial" w:hAnsi="Arial" w:cs="Arial"/>
                    <w:sz w:val="22"/>
                    <w:szCs w:val="22"/>
                  </w:rPr>
                  <w:t>(Haringey, 2009)</w:t>
                </w:r>
                <w:r w:rsidRPr="00271EDF">
                  <w:rPr>
                    <w:rFonts w:ascii="Arial" w:hAnsi="Arial" w:cs="Arial"/>
                    <w:sz w:val="22"/>
                    <w:szCs w:val="22"/>
                  </w:rPr>
                  <w:fldChar w:fldCharType="end"/>
                </w:r>
              </w:sdtContent>
            </w:sdt>
            <w:r w:rsidRPr="00271EDF">
              <w:rPr>
                <w:rFonts w:ascii="Arial" w:hAnsi="Arial" w:cs="Arial"/>
                <w:sz w:val="22"/>
                <w:szCs w:val="22"/>
              </w:rPr>
              <w:t xml:space="preserve"> and Victoria  Climbié </w:t>
            </w:r>
            <w:sdt>
              <w:sdtPr>
                <w:rPr>
                  <w:rFonts w:ascii="Arial" w:hAnsi="Arial" w:cs="Arial"/>
                  <w:sz w:val="22"/>
                  <w:szCs w:val="22"/>
                </w:rPr>
                <w:id w:val="1794861280"/>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Lor03 \l 2057 </w:instrText>
                </w:r>
                <w:r w:rsidRPr="00271EDF">
                  <w:rPr>
                    <w:rFonts w:ascii="Arial" w:hAnsi="Arial" w:cs="Arial"/>
                    <w:sz w:val="22"/>
                    <w:szCs w:val="22"/>
                  </w:rPr>
                  <w:fldChar w:fldCharType="separate"/>
                </w:r>
                <w:r w:rsidRPr="00271EDF">
                  <w:rPr>
                    <w:rFonts w:ascii="Arial" w:hAnsi="Arial" w:cs="Arial"/>
                    <w:sz w:val="22"/>
                    <w:szCs w:val="22"/>
                  </w:rPr>
                  <w:t>(Lord Laming, 2003)</w:t>
                </w:r>
                <w:r w:rsidRPr="00271EDF">
                  <w:rPr>
                    <w:rFonts w:ascii="Arial" w:hAnsi="Arial" w:cs="Arial"/>
                    <w:sz w:val="22"/>
                    <w:szCs w:val="22"/>
                  </w:rPr>
                  <w:fldChar w:fldCharType="end"/>
                </w:r>
              </w:sdtContent>
            </w:sdt>
            <w:r w:rsidRPr="00271EDF">
              <w:rPr>
                <w:rFonts w:ascii="Arial" w:hAnsi="Arial" w:cs="Arial"/>
                <w:sz w:val="22"/>
                <w:szCs w:val="22"/>
              </w:rPr>
              <w:t xml:space="preserve">, significant police failings in the handling of the Stephen Port murders, with allegations of institutionalised homophobia </w:t>
            </w:r>
            <w:sdt>
              <w:sdtPr>
                <w:rPr>
                  <w:rFonts w:ascii="Arial" w:hAnsi="Arial" w:cs="Arial"/>
                  <w:sz w:val="22"/>
                  <w:szCs w:val="22"/>
                </w:rPr>
                <w:id w:val="28151765"/>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IOP18 \l 2057 </w:instrText>
                </w:r>
                <w:r w:rsidRPr="00271EDF">
                  <w:rPr>
                    <w:rFonts w:ascii="Arial" w:hAnsi="Arial" w:cs="Arial"/>
                    <w:sz w:val="22"/>
                    <w:szCs w:val="22"/>
                  </w:rPr>
                  <w:fldChar w:fldCharType="separate"/>
                </w:r>
                <w:r w:rsidRPr="00271EDF">
                  <w:rPr>
                    <w:rFonts w:ascii="Arial" w:hAnsi="Arial" w:cs="Arial"/>
                    <w:sz w:val="22"/>
                    <w:szCs w:val="22"/>
                  </w:rPr>
                  <w:t>(IOPC, 2018)</w:t>
                </w:r>
                <w:r w:rsidRPr="00271EDF">
                  <w:rPr>
                    <w:rFonts w:ascii="Arial" w:hAnsi="Arial" w:cs="Arial"/>
                    <w:sz w:val="22"/>
                    <w:szCs w:val="22"/>
                  </w:rPr>
                  <w:fldChar w:fldCharType="end"/>
                </w:r>
              </w:sdtContent>
            </w:sdt>
            <w:r w:rsidRPr="00271EDF">
              <w:rPr>
                <w:rFonts w:ascii="Arial" w:hAnsi="Arial" w:cs="Arial"/>
                <w:sz w:val="22"/>
                <w:szCs w:val="22"/>
              </w:rPr>
              <w:t xml:space="preserve"> and more recently,  allegations of police misogyny </w:t>
            </w:r>
            <w:sdt>
              <w:sdtPr>
                <w:rPr>
                  <w:rFonts w:ascii="Arial" w:hAnsi="Arial" w:cs="Arial"/>
                  <w:sz w:val="22"/>
                  <w:szCs w:val="22"/>
                </w:rPr>
                <w:id w:val="-1622986082"/>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IOP2b \l 2057 </w:instrText>
                </w:r>
                <w:r w:rsidRPr="00271EDF">
                  <w:rPr>
                    <w:rFonts w:ascii="Arial" w:hAnsi="Arial" w:cs="Arial"/>
                    <w:sz w:val="22"/>
                    <w:szCs w:val="22"/>
                  </w:rPr>
                  <w:fldChar w:fldCharType="separate"/>
                </w:r>
                <w:r w:rsidRPr="00271EDF">
                  <w:rPr>
                    <w:rFonts w:ascii="Arial" w:hAnsi="Arial" w:cs="Arial"/>
                    <w:sz w:val="22"/>
                    <w:szCs w:val="22"/>
                  </w:rPr>
                  <w:t>(IOPC, 2022b)</w:t>
                </w:r>
                <w:r w:rsidRPr="00271EDF">
                  <w:rPr>
                    <w:rFonts w:ascii="Arial" w:hAnsi="Arial" w:cs="Arial"/>
                    <w:sz w:val="22"/>
                    <w:szCs w:val="22"/>
                  </w:rPr>
                  <w:fldChar w:fldCharType="end"/>
                </w:r>
              </w:sdtContent>
            </w:sdt>
            <w:r w:rsidRPr="00271EDF">
              <w:rPr>
                <w:rFonts w:ascii="Arial" w:hAnsi="Arial" w:cs="Arial"/>
                <w:sz w:val="22"/>
                <w:szCs w:val="22"/>
              </w:rPr>
              <w:t xml:space="preserve">, the murder of Sarah Everard by a serving police officer (Baroness Casey, 2022a; 2022b), the Mayhill Riots </w:t>
            </w:r>
            <w:sdt>
              <w:sdtPr>
                <w:rPr>
                  <w:rFonts w:ascii="Arial" w:hAnsi="Arial" w:cs="Arial"/>
                  <w:sz w:val="22"/>
                  <w:szCs w:val="22"/>
                </w:rPr>
                <w:id w:val="-1107805233"/>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Swa21 \l 2057 </w:instrText>
                </w:r>
                <w:r w:rsidRPr="00271EDF">
                  <w:rPr>
                    <w:rFonts w:ascii="Arial" w:hAnsi="Arial" w:cs="Arial"/>
                    <w:sz w:val="22"/>
                    <w:szCs w:val="22"/>
                  </w:rPr>
                  <w:fldChar w:fldCharType="separate"/>
                </w:r>
                <w:r w:rsidRPr="00271EDF">
                  <w:rPr>
                    <w:rFonts w:ascii="Arial" w:hAnsi="Arial" w:cs="Arial"/>
                    <w:sz w:val="22"/>
                    <w:szCs w:val="22"/>
                  </w:rPr>
                  <w:t>(Swansea Council, 2021)</w:t>
                </w:r>
                <w:r w:rsidRPr="00271EDF">
                  <w:rPr>
                    <w:rFonts w:ascii="Arial" w:hAnsi="Arial" w:cs="Arial"/>
                    <w:sz w:val="22"/>
                    <w:szCs w:val="22"/>
                  </w:rPr>
                  <w:fldChar w:fldCharType="end"/>
                </w:r>
              </w:sdtContent>
            </w:sdt>
            <w:r w:rsidRPr="00271EDF">
              <w:rPr>
                <w:rFonts w:ascii="Arial" w:hAnsi="Arial" w:cs="Arial"/>
                <w:sz w:val="22"/>
                <w:szCs w:val="22"/>
              </w:rPr>
              <w:t xml:space="preserve">, and the Manchester Arena Terrorist attack </w:t>
            </w:r>
            <w:sdt>
              <w:sdtPr>
                <w:rPr>
                  <w:rFonts w:ascii="Arial" w:hAnsi="Arial" w:cs="Arial"/>
                  <w:sz w:val="22"/>
                  <w:szCs w:val="22"/>
                </w:rPr>
                <w:id w:val="804117741"/>
                <w:citation/>
              </w:sdtPr>
              <w:sdtEndPr/>
              <w:sdtContent>
                <w:r w:rsidRPr="00271EDF">
                  <w:rPr>
                    <w:rFonts w:ascii="Arial" w:hAnsi="Arial" w:cs="Arial"/>
                    <w:sz w:val="22"/>
                    <w:szCs w:val="22"/>
                  </w:rPr>
                  <w:fldChar w:fldCharType="begin"/>
                </w:r>
                <w:r w:rsidRPr="00271EDF">
                  <w:rPr>
                    <w:rFonts w:ascii="Arial" w:hAnsi="Arial" w:cs="Arial"/>
                    <w:sz w:val="22"/>
                    <w:szCs w:val="22"/>
                  </w:rPr>
                  <w:instrText xml:space="preserve"> CITATION Hom22 \l 2057 </w:instrText>
                </w:r>
                <w:r w:rsidRPr="00271EDF">
                  <w:rPr>
                    <w:rFonts w:ascii="Arial" w:hAnsi="Arial" w:cs="Arial"/>
                    <w:sz w:val="22"/>
                    <w:szCs w:val="22"/>
                  </w:rPr>
                  <w:fldChar w:fldCharType="separate"/>
                </w:r>
                <w:r w:rsidRPr="00271EDF">
                  <w:rPr>
                    <w:rFonts w:ascii="Arial" w:hAnsi="Arial" w:cs="Arial"/>
                    <w:sz w:val="22"/>
                    <w:szCs w:val="22"/>
                  </w:rPr>
                  <w:t>(Home Office , 2022)</w:t>
                </w:r>
                <w:r w:rsidRPr="00271EDF">
                  <w:rPr>
                    <w:rFonts w:ascii="Arial" w:hAnsi="Arial" w:cs="Arial"/>
                    <w:sz w:val="22"/>
                    <w:szCs w:val="22"/>
                  </w:rPr>
                  <w:fldChar w:fldCharType="end"/>
                </w:r>
              </w:sdtContent>
            </w:sdt>
            <w:r w:rsidRPr="00271EDF">
              <w:rPr>
                <w:rFonts w:ascii="Arial" w:hAnsi="Arial" w:cs="Arial"/>
                <w:sz w:val="22"/>
                <w:szCs w:val="22"/>
              </w:rPr>
              <w:t>.  It is these repeat failings, which have influenced the research proposal, prompting debate if policing truly learns lessons from the past, or will it always be a service that makes comparable systematic failings.</w:t>
            </w:r>
          </w:p>
          <w:p w14:paraId="445D45A7" w14:textId="77777777" w:rsidR="00F70EF3" w:rsidRDefault="00F70EF3" w:rsidP="00732ADA">
            <w:pPr>
              <w:jc w:val="both"/>
              <w:rPr>
                <w:rFonts w:ascii="Arial" w:hAnsi="Arial" w:cs="Arial"/>
                <w:sz w:val="22"/>
                <w:szCs w:val="22"/>
              </w:rPr>
            </w:pPr>
          </w:p>
          <w:p w14:paraId="46C7AED2" w14:textId="375AE433" w:rsidR="00732ADA" w:rsidRPr="00732ADA" w:rsidRDefault="00732ADA" w:rsidP="00732ADA">
            <w:pPr>
              <w:jc w:val="both"/>
              <w:rPr>
                <w:rFonts w:ascii="Arial" w:hAnsi="Arial" w:cs="Arial"/>
                <w:sz w:val="22"/>
                <w:szCs w:val="22"/>
              </w:rPr>
            </w:pPr>
            <w:r w:rsidRPr="00732ADA">
              <w:rPr>
                <w:rFonts w:ascii="Arial" w:hAnsi="Arial" w:cs="Arial"/>
                <w:sz w:val="22"/>
                <w:szCs w:val="22"/>
              </w:rPr>
              <w:t xml:space="preserve">The Fifth Discipline </w:t>
            </w:r>
            <w:sdt>
              <w:sdtPr>
                <w:rPr>
                  <w:rFonts w:ascii="Arial" w:hAnsi="Arial" w:cs="Arial"/>
                  <w:sz w:val="22"/>
                  <w:szCs w:val="22"/>
                </w:rPr>
                <w:id w:val="-2004800594"/>
                <w:citation/>
              </w:sdtPr>
              <w:sdtEndPr/>
              <w:sdtContent>
                <w:r w:rsidRPr="00732ADA">
                  <w:rPr>
                    <w:rFonts w:ascii="Arial" w:hAnsi="Arial" w:cs="Arial"/>
                    <w:sz w:val="22"/>
                    <w:szCs w:val="22"/>
                  </w:rPr>
                  <w:fldChar w:fldCharType="begin"/>
                </w:r>
                <w:r w:rsidRPr="00732ADA">
                  <w:rPr>
                    <w:rFonts w:ascii="Arial" w:hAnsi="Arial" w:cs="Arial"/>
                    <w:sz w:val="22"/>
                    <w:szCs w:val="22"/>
                  </w:rPr>
                  <w:instrText xml:space="preserve"> CITATION Sen90 \l 2057 </w:instrText>
                </w:r>
                <w:r w:rsidRPr="00732ADA">
                  <w:rPr>
                    <w:rFonts w:ascii="Arial" w:hAnsi="Arial" w:cs="Arial"/>
                    <w:sz w:val="22"/>
                    <w:szCs w:val="22"/>
                  </w:rPr>
                  <w:fldChar w:fldCharType="separate"/>
                </w:r>
                <w:r w:rsidRPr="00732ADA">
                  <w:rPr>
                    <w:rFonts w:ascii="Arial" w:hAnsi="Arial" w:cs="Arial"/>
                    <w:sz w:val="22"/>
                    <w:szCs w:val="22"/>
                  </w:rPr>
                  <w:t>(Senge, 1990)</w:t>
                </w:r>
                <w:r w:rsidRPr="00732ADA">
                  <w:rPr>
                    <w:rFonts w:ascii="Arial" w:hAnsi="Arial" w:cs="Arial"/>
                    <w:sz w:val="22"/>
                    <w:szCs w:val="22"/>
                  </w:rPr>
                  <w:fldChar w:fldCharType="end"/>
                </w:r>
              </w:sdtContent>
            </w:sdt>
            <w:r w:rsidRPr="00732ADA">
              <w:rPr>
                <w:rFonts w:ascii="Arial" w:hAnsi="Arial" w:cs="Arial"/>
                <w:sz w:val="22"/>
                <w:szCs w:val="22"/>
              </w:rPr>
              <w:t>, has dominated management literature for decades</w:t>
            </w:r>
            <w:r w:rsidR="00F70EF3">
              <w:rPr>
                <w:rFonts w:ascii="Arial" w:hAnsi="Arial" w:cs="Arial"/>
                <w:sz w:val="22"/>
                <w:szCs w:val="22"/>
              </w:rPr>
              <w:t>, with Senge arguing in favour of organisational learning to improve culture and performance</w:t>
            </w:r>
            <w:r w:rsidRPr="00732ADA">
              <w:rPr>
                <w:rFonts w:ascii="Arial" w:hAnsi="Arial" w:cs="Arial"/>
                <w:sz w:val="22"/>
                <w:szCs w:val="22"/>
              </w:rPr>
              <w:t xml:space="preserve">, </w:t>
            </w:r>
            <w:r w:rsidR="00F70EF3">
              <w:rPr>
                <w:rFonts w:ascii="Arial" w:hAnsi="Arial" w:cs="Arial"/>
                <w:sz w:val="22"/>
                <w:szCs w:val="22"/>
              </w:rPr>
              <w:t xml:space="preserve">yet </w:t>
            </w:r>
            <w:r w:rsidRPr="00732ADA">
              <w:rPr>
                <w:rFonts w:ascii="Arial" w:hAnsi="Arial" w:cs="Arial"/>
                <w:sz w:val="22"/>
                <w:szCs w:val="22"/>
              </w:rPr>
              <w:t xml:space="preserve">debates have emerged amongst scholars on Senge’s theory, with some arguing </w:t>
            </w:r>
            <w:r w:rsidR="00F70EF3">
              <w:rPr>
                <w:rFonts w:ascii="Arial" w:hAnsi="Arial" w:cs="Arial"/>
                <w:sz w:val="22"/>
                <w:szCs w:val="22"/>
              </w:rPr>
              <w:t xml:space="preserve">the </w:t>
            </w:r>
            <w:r w:rsidRPr="00732ADA">
              <w:rPr>
                <w:rFonts w:ascii="Arial" w:hAnsi="Arial" w:cs="Arial"/>
                <w:sz w:val="22"/>
                <w:szCs w:val="22"/>
              </w:rPr>
              <w:t>theory, offers no clear definition of learning  (Hsu and Lamb, 2020), and it is another short-lived management fad (</w:t>
            </w:r>
            <w:proofErr w:type="spellStart"/>
            <w:r w:rsidRPr="00732ADA">
              <w:rPr>
                <w:rFonts w:ascii="Arial" w:hAnsi="Arial" w:cs="Arial"/>
                <w:sz w:val="22"/>
                <w:szCs w:val="22"/>
              </w:rPr>
              <w:t>Pedler</w:t>
            </w:r>
            <w:proofErr w:type="spellEnd"/>
            <w:r w:rsidRPr="00732ADA">
              <w:rPr>
                <w:rFonts w:ascii="Arial" w:hAnsi="Arial" w:cs="Arial"/>
                <w:sz w:val="22"/>
                <w:szCs w:val="22"/>
              </w:rPr>
              <w:t xml:space="preserve"> and Burgoyne, 2017; </w:t>
            </w:r>
            <w:proofErr w:type="spellStart"/>
            <w:r w:rsidRPr="00732ADA">
              <w:rPr>
                <w:rFonts w:ascii="Arial" w:hAnsi="Arial" w:cs="Arial"/>
                <w:sz w:val="22"/>
                <w:szCs w:val="22"/>
              </w:rPr>
              <w:t>Pedler</w:t>
            </w:r>
            <w:proofErr w:type="spellEnd"/>
            <w:r w:rsidRPr="00732ADA">
              <w:rPr>
                <w:rFonts w:ascii="Arial" w:hAnsi="Arial" w:cs="Arial"/>
                <w:sz w:val="22"/>
                <w:szCs w:val="22"/>
              </w:rPr>
              <w:t xml:space="preserve"> and Hsu, 2014), that offers no practical value </w:t>
            </w:r>
            <w:sdt>
              <w:sdtPr>
                <w:rPr>
                  <w:rFonts w:ascii="Arial" w:hAnsi="Arial" w:cs="Arial"/>
                  <w:sz w:val="22"/>
                  <w:szCs w:val="22"/>
                </w:rPr>
                <w:id w:val="16509760"/>
                <w:citation/>
              </w:sdtPr>
              <w:sdtEndPr/>
              <w:sdtContent>
                <w:r w:rsidRPr="00732ADA">
                  <w:rPr>
                    <w:rFonts w:ascii="Arial" w:hAnsi="Arial" w:cs="Arial"/>
                    <w:sz w:val="22"/>
                    <w:szCs w:val="22"/>
                  </w:rPr>
                  <w:fldChar w:fldCharType="begin"/>
                </w:r>
                <w:r w:rsidRPr="00732ADA">
                  <w:rPr>
                    <w:rFonts w:ascii="Arial" w:hAnsi="Arial" w:cs="Arial"/>
                    <w:sz w:val="22"/>
                    <w:szCs w:val="22"/>
                  </w:rPr>
                  <w:instrText xml:space="preserve"> CITATION Adž18 \l 2057 </w:instrText>
                </w:r>
                <w:r w:rsidRPr="00732ADA">
                  <w:rPr>
                    <w:rFonts w:ascii="Arial" w:hAnsi="Arial" w:cs="Arial"/>
                    <w:sz w:val="22"/>
                    <w:szCs w:val="22"/>
                  </w:rPr>
                  <w:fldChar w:fldCharType="separate"/>
                </w:r>
                <w:r w:rsidRPr="00732ADA">
                  <w:rPr>
                    <w:rFonts w:ascii="Arial" w:hAnsi="Arial" w:cs="Arial"/>
                    <w:sz w:val="22"/>
                    <w:szCs w:val="22"/>
                  </w:rPr>
                  <w:t>(Adžic, 2018)</w:t>
                </w:r>
                <w:r w:rsidRPr="00732ADA">
                  <w:rPr>
                    <w:rFonts w:ascii="Arial" w:hAnsi="Arial" w:cs="Arial"/>
                    <w:sz w:val="22"/>
                    <w:szCs w:val="22"/>
                  </w:rPr>
                  <w:fldChar w:fldCharType="end"/>
                </w:r>
              </w:sdtContent>
            </w:sdt>
            <w:r w:rsidRPr="00732ADA">
              <w:rPr>
                <w:rFonts w:ascii="Arial" w:hAnsi="Arial" w:cs="Arial"/>
                <w:sz w:val="22"/>
                <w:szCs w:val="22"/>
              </w:rPr>
              <w:t xml:space="preserve"> and, there is limited </w:t>
            </w:r>
            <w:proofErr w:type="spellStart"/>
            <w:r w:rsidRPr="00732ADA">
              <w:rPr>
                <w:rFonts w:ascii="Arial" w:hAnsi="Arial" w:cs="Arial"/>
                <w:sz w:val="22"/>
                <w:szCs w:val="22"/>
              </w:rPr>
              <w:t>reasearch</w:t>
            </w:r>
            <w:proofErr w:type="spellEnd"/>
            <w:r w:rsidRPr="00732ADA">
              <w:rPr>
                <w:rFonts w:ascii="Arial" w:hAnsi="Arial" w:cs="Arial"/>
                <w:sz w:val="22"/>
                <w:szCs w:val="22"/>
              </w:rPr>
              <w:t xml:space="preserve"> to support that learning organisations are better performing (</w:t>
            </w:r>
            <w:proofErr w:type="spellStart"/>
            <w:r w:rsidRPr="00732ADA">
              <w:rPr>
                <w:rFonts w:ascii="Arial" w:hAnsi="Arial" w:cs="Arial"/>
                <w:sz w:val="22"/>
                <w:szCs w:val="22"/>
              </w:rPr>
              <w:t>Pedler</w:t>
            </w:r>
            <w:proofErr w:type="spellEnd"/>
            <w:r w:rsidRPr="00732ADA">
              <w:rPr>
                <w:rFonts w:ascii="Arial" w:hAnsi="Arial" w:cs="Arial"/>
                <w:sz w:val="22"/>
                <w:szCs w:val="22"/>
              </w:rPr>
              <w:t xml:space="preserve"> and Burgoyne, 2017).  </w:t>
            </w:r>
          </w:p>
          <w:p w14:paraId="47401155" w14:textId="77777777" w:rsidR="00732ADA" w:rsidRDefault="00732ADA" w:rsidP="00732ADA">
            <w:pPr>
              <w:autoSpaceDE w:val="0"/>
              <w:autoSpaceDN w:val="0"/>
              <w:adjustRightInd w:val="0"/>
              <w:jc w:val="both"/>
              <w:rPr>
                <w:rFonts w:ascii="Arial" w:hAnsi="Arial" w:cs="Arial"/>
                <w:sz w:val="22"/>
                <w:szCs w:val="22"/>
              </w:rPr>
            </w:pPr>
          </w:p>
          <w:p w14:paraId="4528BEE7" w14:textId="4467B700" w:rsidR="00732ADA" w:rsidRDefault="00732ADA" w:rsidP="00732ADA">
            <w:pPr>
              <w:autoSpaceDE w:val="0"/>
              <w:autoSpaceDN w:val="0"/>
              <w:adjustRightInd w:val="0"/>
              <w:jc w:val="both"/>
              <w:rPr>
                <w:rFonts w:ascii="Arial" w:hAnsi="Arial" w:cs="Arial"/>
                <w:sz w:val="22"/>
                <w:szCs w:val="22"/>
              </w:rPr>
            </w:pPr>
            <w:r w:rsidRPr="00732ADA">
              <w:rPr>
                <w:rFonts w:ascii="Arial" w:hAnsi="Arial" w:cs="Arial"/>
                <w:sz w:val="22"/>
                <w:szCs w:val="22"/>
              </w:rPr>
              <w:t xml:space="preserve">The purpose of this research activity is to determine </w:t>
            </w:r>
            <w:r w:rsidR="00271EDF">
              <w:rPr>
                <w:rFonts w:ascii="Arial" w:hAnsi="Arial" w:cs="Arial"/>
                <w:sz w:val="22"/>
                <w:szCs w:val="22"/>
              </w:rPr>
              <w:t xml:space="preserve">whether or not </w:t>
            </w:r>
            <w:r w:rsidRPr="00732ADA">
              <w:rPr>
                <w:rFonts w:ascii="Arial" w:hAnsi="Arial" w:cs="Arial"/>
                <w:sz w:val="22"/>
                <w:szCs w:val="22"/>
              </w:rPr>
              <w:t xml:space="preserve">Dyfed Powys Police learns lessons from </w:t>
            </w:r>
            <w:r w:rsidR="00F70EF3">
              <w:rPr>
                <w:rFonts w:ascii="Arial" w:hAnsi="Arial" w:cs="Arial"/>
                <w:sz w:val="22"/>
                <w:szCs w:val="22"/>
              </w:rPr>
              <w:t xml:space="preserve">failings identified within </w:t>
            </w:r>
            <w:r w:rsidRPr="00732ADA">
              <w:rPr>
                <w:rFonts w:ascii="Arial" w:hAnsi="Arial" w:cs="Arial"/>
                <w:sz w:val="22"/>
                <w:szCs w:val="22"/>
              </w:rPr>
              <w:t xml:space="preserve">critical incidents </w:t>
            </w:r>
            <w:r w:rsidR="00F70EF3">
              <w:rPr>
                <w:rFonts w:ascii="Arial" w:hAnsi="Arial" w:cs="Arial"/>
                <w:sz w:val="22"/>
                <w:szCs w:val="22"/>
              </w:rPr>
              <w:t xml:space="preserve">in order </w:t>
            </w:r>
            <w:r w:rsidRPr="00732ADA">
              <w:rPr>
                <w:rFonts w:ascii="Arial" w:hAnsi="Arial" w:cs="Arial"/>
                <w:sz w:val="22"/>
                <w:szCs w:val="22"/>
              </w:rPr>
              <w:t>to prevent comparable failings reoccurring in the future, and to determine if the lessons learnt are shared across the wider organisatio</w:t>
            </w:r>
            <w:r>
              <w:rPr>
                <w:rFonts w:ascii="Arial" w:hAnsi="Arial" w:cs="Arial"/>
                <w:sz w:val="22"/>
                <w:szCs w:val="22"/>
              </w:rPr>
              <w:t xml:space="preserve">n and if not, the research will make recommendations to inform future practice.  </w:t>
            </w:r>
          </w:p>
          <w:p w14:paraId="110159E0" w14:textId="77777777" w:rsidR="00271EDF" w:rsidRPr="00732ADA" w:rsidRDefault="00271EDF" w:rsidP="00732ADA">
            <w:pPr>
              <w:autoSpaceDE w:val="0"/>
              <w:autoSpaceDN w:val="0"/>
              <w:adjustRightInd w:val="0"/>
              <w:jc w:val="both"/>
              <w:rPr>
                <w:rFonts w:ascii="Arial" w:hAnsi="Arial" w:cs="Arial"/>
                <w:sz w:val="22"/>
                <w:szCs w:val="22"/>
              </w:rPr>
            </w:pPr>
          </w:p>
          <w:p w14:paraId="7DB74968" w14:textId="47388B51" w:rsidR="00732ADA" w:rsidRPr="00732ADA" w:rsidDel="00425DA7" w:rsidRDefault="00732ADA" w:rsidP="002A152D">
            <w:pPr>
              <w:rPr>
                <w:rFonts w:ascii="Arial" w:hAnsi="Arial" w:cs="Arial"/>
                <w:color w:val="808080"/>
                <w:sz w:val="18"/>
                <w:szCs w:val="18"/>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67FF0B67" w14:textId="77777777" w:rsidR="00271EDF" w:rsidRPr="00271EDF" w:rsidRDefault="00271EDF" w:rsidP="00271EDF">
            <w:pPr>
              <w:jc w:val="both"/>
              <w:rPr>
                <w:rFonts w:ascii="Arial" w:hAnsi="Arial" w:cs="Arial"/>
                <w:bCs/>
                <w:sz w:val="22"/>
                <w:szCs w:val="22"/>
              </w:rPr>
            </w:pPr>
            <w:r w:rsidRPr="00271EDF">
              <w:rPr>
                <w:rFonts w:ascii="Arial" w:hAnsi="Arial" w:cs="Arial"/>
                <w:bCs/>
                <w:sz w:val="22"/>
                <w:szCs w:val="22"/>
              </w:rPr>
              <w:t>Does Dyfed-Powys Police learn lessons from failings identified within critical incidents?</w:t>
            </w:r>
          </w:p>
          <w:p w14:paraId="2753E7A9" w14:textId="5BEAC0C2" w:rsidR="00F70EF3" w:rsidRPr="00732ADA" w:rsidRDefault="00F70EF3" w:rsidP="00271EDF">
            <w:pPr>
              <w:rPr>
                <w:rFonts w:ascii="Arial" w:hAnsi="Arial" w:cs="Arial"/>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60F3ACCD" w:rsidR="00425DA7" w:rsidRDefault="00425DA7" w:rsidP="00425DA7">
            <w:pPr>
              <w:rPr>
                <w:rFonts w:ascii="Arial" w:hAnsi="Arial" w:cs="Arial"/>
              </w:rPr>
            </w:pPr>
          </w:p>
          <w:p w14:paraId="29292BF5" w14:textId="5C7B52D8" w:rsidR="00271EDF" w:rsidRPr="00271EDF" w:rsidRDefault="00271EDF" w:rsidP="00271EDF">
            <w:pPr>
              <w:spacing w:after="160" w:line="259" w:lineRule="auto"/>
              <w:jc w:val="both"/>
              <w:rPr>
                <w:rFonts w:ascii="Arial" w:hAnsi="Arial" w:cs="Arial"/>
                <w:bCs/>
              </w:rPr>
            </w:pPr>
            <w:r w:rsidRPr="00271EDF">
              <w:rPr>
                <w:rFonts w:ascii="Arial" w:hAnsi="Arial" w:cs="Arial"/>
                <w:bCs/>
              </w:rPr>
              <w:t xml:space="preserve">The aim of this research is to determine </w:t>
            </w:r>
            <w:r>
              <w:rPr>
                <w:rFonts w:ascii="Arial" w:hAnsi="Arial" w:cs="Arial"/>
                <w:bCs/>
              </w:rPr>
              <w:t>whether or not</w:t>
            </w:r>
            <w:r w:rsidRPr="00271EDF">
              <w:rPr>
                <w:rFonts w:ascii="Arial" w:hAnsi="Arial" w:cs="Arial"/>
                <w:bCs/>
              </w:rPr>
              <w:t xml:space="preserve"> Dyfed-Powys Police (DPP) is a learning organisation which learns lessons from failings identified within critical incidents or, </w:t>
            </w:r>
            <w:r>
              <w:rPr>
                <w:rFonts w:ascii="Arial" w:hAnsi="Arial" w:cs="Arial"/>
                <w:bCs/>
              </w:rPr>
              <w:t xml:space="preserve">whether </w:t>
            </w:r>
            <w:r w:rsidRPr="00271EDF">
              <w:rPr>
                <w:rFonts w:ascii="Arial" w:hAnsi="Arial" w:cs="Arial"/>
                <w:bCs/>
              </w:rPr>
              <w:t xml:space="preserve">is it an organisation that learns in silos, and fails to maximise opportunities to capture corporate memory and share lessons across the wider organisation to prevent reoccurrences emerging.  </w:t>
            </w:r>
          </w:p>
          <w:p w14:paraId="4B08044F" w14:textId="4BFD9939" w:rsidR="00425DA7" w:rsidRPr="002A152D" w:rsidRDefault="00425DA7" w:rsidP="00425DA7">
            <w:pPr>
              <w:rPr>
                <w:rFonts w:ascii="Arial" w:hAnsi="Arial" w:cs="Arial"/>
              </w:rPr>
            </w:pP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4E36CFD1" w14:textId="77777777" w:rsidR="0013110A" w:rsidRPr="00F70EF3" w:rsidRDefault="0013110A" w:rsidP="0013110A">
            <w:pPr>
              <w:pStyle w:val="ListParagraph"/>
              <w:numPr>
                <w:ilvl w:val="0"/>
                <w:numId w:val="28"/>
              </w:numPr>
              <w:spacing w:after="160" w:line="259" w:lineRule="auto"/>
              <w:jc w:val="both"/>
              <w:rPr>
                <w:rFonts w:ascii="Arial" w:eastAsia="Times New Roman" w:hAnsi="Arial" w:cs="Arial"/>
                <w:bCs/>
              </w:rPr>
            </w:pPr>
            <w:r w:rsidRPr="00F70EF3">
              <w:rPr>
                <w:rFonts w:ascii="Arial" w:eastAsia="Times New Roman" w:hAnsi="Arial" w:cs="Arial"/>
                <w:bCs/>
              </w:rPr>
              <w:t>Compare and contrast organisational business functions, to determine how learning is being managed.</w:t>
            </w:r>
          </w:p>
          <w:p w14:paraId="27CF52DA" w14:textId="5B04C132" w:rsidR="0013110A" w:rsidRPr="00F70EF3" w:rsidRDefault="00271EDF" w:rsidP="0013110A">
            <w:pPr>
              <w:pStyle w:val="ListParagraph"/>
              <w:numPr>
                <w:ilvl w:val="0"/>
                <w:numId w:val="28"/>
              </w:numPr>
              <w:spacing w:after="160" w:line="259" w:lineRule="auto"/>
              <w:jc w:val="both"/>
              <w:rPr>
                <w:rFonts w:ascii="Arial" w:eastAsia="Times New Roman" w:hAnsi="Arial" w:cs="Arial"/>
                <w:bCs/>
              </w:rPr>
            </w:pPr>
            <w:r>
              <w:rPr>
                <w:rFonts w:ascii="Arial" w:eastAsia="Times New Roman" w:hAnsi="Arial" w:cs="Arial"/>
                <w:bCs/>
              </w:rPr>
              <w:t>Evaluate</w:t>
            </w:r>
            <w:r w:rsidR="0013110A" w:rsidRPr="00F70EF3">
              <w:rPr>
                <w:rFonts w:ascii="Arial" w:eastAsia="Times New Roman" w:hAnsi="Arial" w:cs="Arial"/>
                <w:bCs/>
              </w:rPr>
              <w:t xml:space="preserve"> existing data, to discover if reoccurring lessons and themes from critical incidents, are being identified.</w:t>
            </w:r>
          </w:p>
          <w:p w14:paraId="57AA4B70" w14:textId="155FAA97" w:rsidR="0013110A" w:rsidRPr="00F70EF3" w:rsidRDefault="00271EDF" w:rsidP="0013110A">
            <w:pPr>
              <w:pStyle w:val="ListParagraph"/>
              <w:numPr>
                <w:ilvl w:val="0"/>
                <w:numId w:val="28"/>
              </w:numPr>
              <w:spacing w:after="160" w:line="259" w:lineRule="auto"/>
              <w:jc w:val="both"/>
              <w:rPr>
                <w:rFonts w:ascii="Arial" w:eastAsia="Times New Roman" w:hAnsi="Arial" w:cs="Arial"/>
                <w:bCs/>
              </w:rPr>
            </w:pPr>
            <w:r>
              <w:rPr>
                <w:rFonts w:ascii="Arial" w:eastAsia="Times New Roman" w:hAnsi="Arial" w:cs="Arial"/>
                <w:bCs/>
              </w:rPr>
              <w:t>Critically examine</w:t>
            </w:r>
            <w:r w:rsidR="0013110A" w:rsidRPr="00F70EF3">
              <w:rPr>
                <w:rFonts w:ascii="Arial" w:eastAsia="Times New Roman" w:hAnsi="Arial" w:cs="Arial"/>
                <w:bCs/>
              </w:rPr>
              <w:t xml:space="preserve"> whether DPP transparently records, coordinates and shares learning from internal and external stakeholders with employees across the organisation. </w:t>
            </w:r>
          </w:p>
          <w:p w14:paraId="717A71CF" w14:textId="2BCC786E" w:rsidR="0013110A" w:rsidRPr="00732ADA" w:rsidRDefault="0013110A" w:rsidP="00425DA7">
            <w:pPr>
              <w:pStyle w:val="ListParagraph"/>
              <w:numPr>
                <w:ilvl w:val="0"/>
                <w:numId w:val="28"/>
              </w:numPr>
              <w:spacing w:after="160" w:line="259" w:lineRule="auto"/>
              <w:jc w:val="both"/>
            </w:pPr>
            <w:r w:rsidRPr="00F70EF3">
              <w:rPr>
                <w:rFonts w:ascii="Arial" w:eastAsia="Times New Roman" w:hAnsi="Arial" w:cs="Arial"/>
                <w:bCs/>
              </w:rPr>
              <w:t>Use the findings of this research to identify areas for improvement, formulate conclusions and make recommendations to the DPP Senior Leadership Team.</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8F7F4FC" w14:textId="0C36AAFE" w:rsidR="005F3240" w:rsidRDefault="005F3240" w:rsidP="005F3240">
            <w:pPr>
              <w:jc w:val="both"/>
              <w:rPr>
                <w:rFonts w:ascii="Arial" w:hAnsi="Arial" w:cs="Arial"/>
                <w:bCs/>
                <w:sz w:val="22"/>
                <w:szCs w:val="22"/>
              </w:rPr>
            </w:pPr>
            <w:r>
              <w:rPr>
                <w:rFonts w:ascii="Arial" w:hAnsi="Arial" w:cs="Arial"/>
                <w:bCs/>
                <w:sz w:val="22"/>
                <w:szCs w:val="22"/>
              </w:rPr>
              <w:t>The</w:t>
            </w:r>
            <w:r w:rsidRPr="005F3240">
              <w:rPr>
                <w:rFonts w:ascii="Arial" w:hAnsi="Arial" w:cs="Arial"/>
                <w:bCs/>
                <w:sz w:val="22"/>
                <w:szCs w:val="22"/>
              </w:rPr>
              <w:t xml:space="preserve"> researcher has selected an inductive approach, to generate theories from organisational learning literature, and a mixed method will be adopted to collect primary data, using a combination of qualitative and quantitative methods.  </w:t>
            </w:r>
          </w:p>
          <w:p w14:paraId="71C902DF" w14:textId="77777777" w:rsidR="005F3240" w:rsidRPr="005F3240" w:rsidRDefault="005F3240" w:rsidP="005F3240">
            <w:pPr>
              <w:jc w:val="both"/>
              <w:rPr>
                <w:rFonts w:ascii="Arial" w:hAnsi="Arial" w:cs="Arial"/>
                <w:bCs/>
                <w:sz w:val="22"/>
                <w:szCs w:val="22"/>
              </w:rPr>
            </w:pPr>
          </w:p>
          <w:p w14:paraId="5B7E5218" w14:textId="284A793D" w:rsidR="005F3240" w:rsidRDefault="005F3240" w:rsidP="005F3240">
            <w:pPr>
              <w:jc w:val="both"/>
              <w:rPr>
                <w:rFonts w:ascii="Arial" w:hAnsi="Arial" w:cs="Arial"/>
                <w:bCs/>
                <w:sz w:val="22"/>
                <w:szCs w:val="22"/>
              </w:rPr>
            </w:pPr>
            <w:r w:rsidRPr="005F3240">
              <w:rPr>
                <w:rFonts w:ascii="Arial" w:hAnsi="Arial" w:cs="Arial"/>
                <w:bCs/>
                <w:sz w:val="22"/>
                <w:szCs w:val="22"/>
              </w:rPr>
              <w:t>Based on the research question, action research is the preferred approach to gather information, to identify recommendations, through suggested amendments to policy and/or practice</w:t>
            </w:r>
            <w:sdt>
              <w:sdtPr>
                <w:rPr>
                  <w:rFonts w:ascii="Arial" w:hAnsi="Arial" w:cs="Arial"/>
                  <w:bCs/>
                  <w:sz w:val="22"/>
                  <w:szCs w:val="22"/>
                </w:rPr>
                <w:id w:val="1876578683"/>
                <w:citation/>
              </w:sdtPr>
              <w:sdtEndPr/>
              <w:sdtContent>
                <w:r w:rsidRPr="005F3240">
                  <w:rPr>
                    <w:rFonts w:ascii="Arial" w:hAnsi="Arial" w:cs="Arial"/>
                    <w:bCs/>
                    <w:sz w:val="22"/>
                    <w:szCs w:val="22"/>
                  </w:rPr>
                  <w:fldChar w:fldCharType="begin"/>
                </w:r>
                <w:r w:rsidRPr="005F3240">
                  <w:rPr>
                    <w:rFonts w:ascii="Arial" w:hAnsi="Arial" w:cs="Arial"/>
                    <w:bCs/>
                    <w:sz w:val="22"/>
                    <w:szCs w:val="22"/>
                  </w:rPr>
                  <w:instrText xml:space="preserve"> CITATION Den10 \l 2057 </w:instrText>
                </w:r>
                <w:r w:rsidRPr="005F3240">
                  <w:rPr>
                    <w:rFonts w:ascii="Arial" w:hAnsi="Arial" w:cs="Arial"/>
                    <w:bCs/>
                    <w:sz w:val="22"/>
                    <w:szCs w:val="22"/>
                  </w:rPr>
                  <w:fldChar w:fldCharType="separate"/>
                </w:r>
                <w:r w:rsidRPr="005F3240">
                  <w:rPr>
                    <w:rFonts w:ascii="Arial" w:hAnsi="Arial" w:cs="Arial"/>
                    <w:bCs/>
                    <w:sz w:val="22"/>
                    <w:szCs w:val="22"/>
                  </w:rPr>
                  <w:t xml:space="preserve"> (Denscombe, 2010)</w:t>
                </w:r>
                <w:r w:rsidRPr="005F3240">
                  <w:rPr>
                    <w:rFonts w:ascii="Arial" w:hAnsi="Arial" w:cs="Arial"/>
                    <w:bCs/>
                    <w:sz w:val="22"/>
                    <w:szCs w:val="22"/>
                  </w:rPr>
                  <w:fldChar w:fldCharType="end"/>
                </w:r>
              </w:sdtContent>
            </w:sdt>
            <w:r w:rsidRPr="005F3240">
              <w:rPr>
                <w:rFonts w:ascii="Arial" w:hAnsi="Arial" w:cs="Arial"/>
                <w:bCs/>
                <w:sz w:val="22"/>
                <w:szCs w:val="22"/>
              </w:rPr>
              <w:t xml:space="preserve">.   Thus, a questionnaire is the preferred method to support this study.  Questionnaires are used, for collecting qualitative and quantitative data, where </w:t>
            </w:r>
            <w:proofErr w:type="gramStart"/>
            <w:r w:rsidRPr="005F3240">
              <w:rPr>
                <w:rFonts w:ascii="Arial" w:hAnsi="Arial" w:cs="Arial"/>
                <w:bCs/>
                <w:sz w:val="22"/>
                <w:szCs w:val="22"/>
              </w:rPr>
              <w:t>a  target</w:t>
            </w:r>
            <w:proofErr w:type="gramEnd"/>
            <w:r w:rsidRPr="005F3240">
              <w:rPr>
                <w:rFonts w:ascii="Arial" w:hAnsi="Arial" w:cs="Arial"/>
                <w:bCs/>
                <w:sz w:val="22"/>
                <w:szCs w:val="22"/>
              </w:rPr>
              <w:t xml:space="preserve"> audience is identified to gather insights.  Whilst there are a </w:t>
            </w:r>
            <w:proofErr w:type="spellStart"/>
            <w:r w:rsidRPr="005F3240">
              <w:rPr>
                <w:rFonts w:ascii="Arial" w:hAnsi="Arial" w:cs="Arial"/>
                <w:bCs/>
                <w:sz w:val="22"/>
                <w:szCs w:val="22"/>
              </w:rPr>
              <w:t>multiude</w:t>
            </w:r>
            <w:proofErr w:type="spellEnd"/>
            <w:r w:rsidRPr="005F3240">
              <w:rPr>
                <w:rFonts w:ascii="Arial" w:hAnsi="Arial" w:cs="Arial"/>
                <w:bCs/>
                <w:sz w:val="22"/>
                <w:szCs w:val="22"/>
              </w:rPr>
              <w:t xml:space="preserve"> of definitions, the researcher will draw on the definition of </w:t>
            </w:r>
            <w:proofErr w:type="spellStart"/>
            <w:r w:rsidRPr="005F3240">
              <w:rPr>
                <w:rFonts w:ascii="Arial" w:hAnsi="Arial" w:cs="Arial"/>
                <w:bCs/>
                <w:sz w:val="22"/>
                <w:szCs w:val="22"/>
              </w:rPr>
              <w:t>DeVaus</w:t>
            </w:r>
            <w:proofErr w:type="spellEnd"/>
            <w:r w:rsidRPr="005F3240">
              <w:rPr>
                <w:rFonts w:ascii="Arial" w:hAnsi="Arial" w:cs="Arial"/>
                <w:bCs/>
                <w:sz w:val="22"/>
                <w:szCs w:val="22"/>
              </w:rPr>
              <w:t xml:space="preserve"> (2014) to include ‘all methods of data collection in which each person is asked to respond to the same set of questions in a predetermined order’ (cited by Saunders et al. 2016 pg. 437).  </w:t>
            </w:r>
          </w:p>
          <w:p w14:paraId="4C19DE05" w14:textId="77777777" w:rsidR="005F3240" w:rsidRPr="005F3240" w:rsidRDefault="005F3240" w:rsidP="005F3240">
            <w:pPr>
              <w:jc w:val="both"/>
              <w:rPr>
                <w:rFonts w:ascii="Arial" w:hAnsi="Arial" w:cs="Arial"/>
                <w:bCs/>
                <w:sz w:val="22"/>
                <w:szCs w:val="22"/>
              </w:rPr>
            </w:pPr>
          </w:p>
          <w:p w14:paraId="0EE50B6E" w14:textId="5B0E093E" w:rsidR="00931516" w:rsidRPr="00931516" w:rsidRDefault="005F3240" w:rsidP="00931516">
            <w:pPr>
              <w:jc w:val="both"/>
              <w:rPr>
                <w:rFonts w:ascii="Arial" w:hAnsi="Arial" w:cs="Arial"/>
                <w:bCs/>
                <w:sz w:val="22"/>
                <w:szCs w:val="22"/>
              </w:rPr>
            </w:pPr>
            <w:r w:rsidRPr="005F3240">
              <w:rPr>
                <w:rFonts w:ascii="Arial" w:hAnsi="Arial" w:cs="Arial"/>
                <w:bCs/>
                <w:sz w:val="22"/>
                <w:szCs w:val="22"/>
              </w:rPr>
              <w:t xml:space="preserve">The questionnaire for this research project will be in English and distributed electronic on Microsoft </w:t>
            </w:r>
            <w:proofErr w:type="gramStart"/>
            <w:r w:rsidRPr="005F3240">
              <w:rPr>
                <w:rFonts w:ascii="Arial" w:hAnsi="Arial" w:cs="Arial"/>
                <w:bCs/>
                <w:sz w:val="22"/>
                <w:szCs w:val="22"/>
              </w:rPr>
              <w:t>Forms, and</w:t>
            </w:r>
            <w:proofErr w:type="gramEnd"/>
            <w:r w:rsidRPr="005F3240">
              <w:rPr>
                <w:rFonts w:ascii="Arial" w:hAnsi="Arial" w:cs="Arial"/>
                <w:bCs/>
                <w:sz w:val="22"/>
                <w:szCs w:val="22"/>
              </w:rPr>
              <w:t xml:space="preserve"> will be sent to participants by secure email.  Technology will enable </w:t>
            </w:r>
            <w:proofErr w:type="spellStart"/>
            <w:r w:rsidRPr="005F3240">
              <w:rPr>
                <w:rFonts w:ascii="Arial" w:hAnsi="Arial" w:cs="Arial"/>
                <w:bCs/>
                <w:sz w:val="22"/>
                <w:szCs w:val="22"/>
              </w:rPr>
              <w:t>partcipants</w:t>
            </w:r>
            <w:proofErr w:type="spellEnd"/>
            <w:r w:rsidRPr="005F3240">
              <w:rPr>
                <w:rFonts w:ascii="Arial" w:hAnsi="Arial" w:cs="Arial"/>
                <w:bCs/>
                <w:sz w:val="22"/>
                <w:szCs w:val="22"/>
              </w:rPr>
              <w:t xml:space="preserve"> to have easy access.  It also means, the survey can be created and distributed promptly.   Saunders et al. (2006, pg.441), cite </w:t>
            </w:r>
            <w:proofErr w:type="gramStart"/>
            <w:r w:rsidRPr="005F3240">
              <w:rPr>
                <w:rFonts w:ascii="Arial" w:hAnsi="Arial" w:cs="Arial"/>
                <w:bCs/>
                <w:sz w:val="22"/>
                <w:szCs w:val="22"/>
              </w:rPr>
              <w:t>web based</w:t>
            </w:r>
            <w:proofErr w:type="gramEnd"/>
            <w:r w:rsidRPr="005F3240">
              <w:rPr>
                <w:rFonts w:ascii="Arial" w:hAnsi="Arial" w:cs="Arial"/>
                <w:bCs/>
                <w:sz w:val="22"/>
                <w:szCs w:val="22"/>
              </w:rPr>
              <w:t xml:space="preserve"> questionnaires have a low likelihood of contamination or distortion of the respondents answer and, have a 30-50% response rate.  Yet, telephone questionnaires, carry a higher response rate of 50-70%.  The </w:t>
            </w:r>
            <w:proofErr w:type="spellStart"/>
            <w:r w:rsidRPr="005F3240">
              <w:rPr>
                <w:rFonts w:ascii="Arial" w:hAnsi="Arial" w:cs="Arial"/>
                <w:bCs/>
                <w:sz w:val="22"/>
                <w:szCs w:val="22"/>
              </w:rPr>
              <w:t>rearcher</w:t>
            </w:r>
            <w:proofErr w:type="spellEnd"/>
            <w:r w:rsidRPr="005F3240">
              <w:rPr>
                <w:rFonts w:ascii="Arial" w:hAnsi="Arial" w:cs="Arial"/>
                <w:bCs/>
                <w:sz w:val="22"/>
                <w:szCs w:val="22"/>
              </w:rPr>
              <w:t xml:space="preserve"> may have to consider adopting this approach, if the electronic questionnaires return a low response rate.  The researcher is mindful telephone questionnaires, require considerations around call-backs, and for unsuccessful calls where there has been no reply, the researcher will attempt three more attempts before abandonment.  This approach will be time-consuming for both participants and the researcher.</w:t>
            </w:r>
            <w:r w:rsidR="00931516">
              <w:rPr>
                <w:noProof/>
              </w:rPr>
              <w:t xml:space="preserve">  </w:t>
            </w:r>
            <w:bookmarkStart w:id="0" w:name="_Hlk120696477"/>
            <w:r w:rsidR="00931516" w:rsidRPr="00931516">
              <w:rPr>
                <w:rFonts w:ascii="Arial" w:hAnsi="Arial" w:cs="Arial"/>
                <w:bCs/>
                <w:sz w:val="22"/>
                <w:szCs w:val="22"/>
              </w:rPr>
              <w:t xml:space="preserve">The researcher may need to consider conducting structured one-to-one interviews should the response rate </w:t>
            </w:r>
            <w:r w:rsidR="00931516">
              <w:rPr>
                <w:rFonts w:ascii="Arial" w:hAnsi="Arial" w:cs="Arial"/>
                <w:bCs/>
                <w:sz w:val="22"/>
                <w:szCs w:val="22"/>
              </w:rPr>
              <w:t xml:space="preserve">to the electronic questionnaire </w:t>
            </w:r>
            <w:r w:rsidR="00931516" w:rsidRPr="00931516">
              <w:rPr>
                <w:rFonts w:ascii="Arial" w:hAnsi="Arial" w:cs="Arial"/>
                <w:bCs/>
                <w:sz w:val="22"/>
                <w:szCs w:val="22"/>
              </w:rPr>
              <w:t xml:space="preserve">be unsatisfactory. </w:t>
            </w:r>
          </w:p>
          <w:bookmarkEnd w:id="0"/>
          <w:p w14:paraId="73F5C5E7" w14:textId="03F42AD8" w:rsidR="003C07E3" w:rsidRPr="005F3240" w:rsidRDefault="003C07E3" w:rsidP="005F3240">
            <w:pPr>
              <w:jc w:val="both"/>
              <w:rPr>
                <w:rFonts w:ascii="Arial" w:hAnsi="Arial" w:cs="Arial"/>
                <w:bCs/>
                <w:sz w:val="22"/>
                <w:szCs w:val="22"/>
              </w:rPr>
            </w:pPr>
          </w:p>
          <w:p w14:paraId="36B62DEC" w14:textId="77777777" w:rsidR="003C07E3" w:rsidRPr="004C3A0B" w:rsidRDefault="003C07E3" w:rsidP="003C07E3">
            <w:pPr>
              <w:rPr>
                <w:rFonts w:ascii="Arial" w:hAnsi="Arial" w:cs="Arial"/>
                <w:sz w:val="22"/>
                <w:szCs w:val="22"/>
              </w:rPr>
            </w:pPr>
          </w:p>
          <w:p w14:paraId="060C8C15" w14:textId="38E59F70" w:rsidR="003C07E3" w:rsidRPr="004C3A0B" w:rsidRDefault="003C07E3" w:rsidP="003C07E3">
            <w:pPr>
              <w:rPr>
                <w:rFonts w:ascii="Arial" w:hAnsi="Arial" w:cs="Arial"/>
                <w:b/>
                <w:sz w:val="22"/>
                <w:szCs w:val="22"/>
              </w:rPr>
            </w:pP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39573C4" w:rsidR="003C07E3" w:rsidRDefault="003C07E3" w:rsidP="003C07E3">
            <w:pPr>
              <w:rPr>
                <w:rFonts w:ascii="Arial" w:hAnsi="Arial" w:cs="Arial"/>
                <w:sz w:val="22"/>
                <w:szCs w:val="22"/>
              </w:rPr>
            </w:pPr>
          </w:p>
          <w:p w14:paraId="6786D089" w14:textId="25F109C7" w:rsidR="00E94AE6" w:rsidRPr="004C3A0B" w:rsidRDefault="00E94AE6" w:rsidP="003C07E3">
            <w:pPr>
              <w:rPr>
                <w:rFonts w:ascii="Arial" w:hAnsi="Arial" w:cs="Arial"/>
                <w:sz w:val="22"/>
                <w:szCs w:val="22"/>
              </w:rPr>
            </w:pPr>
            <w:r>
              <w:rPr>
                <w:rFonts w:ascii="Arial" w:hAnsi="Arial" w:cs="Arial"/>
                <w:sz w:val="22"/>
                <w:szCs w:val="22"/>
              </w:rPr>
              <w:t xml:space="preserve">Dyfed-Powys Police Headquarters, Carmarthen.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2161563" w:rsidR="00D71982" w:rsidRDefault="00E94AE6"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61ACC4A1" w:rsidR="00090CF7" w:rsidRPr="00090CF7" w:rsidRDefault="003F7B3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2515A076" w:rsidR="00090CF7" w:rsidRPr="00090CF7" w:rsidRDefault="00C80E9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F7B3D">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0511B97" w14:textId="37AF6C60" w:rsidR="00612B20" w:rsidRDefault="00612B20"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F0DD37E" w:rsidR="008C4441" w:rsidRPr="004C3A0B" w:rsidRDefault="00236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92CB67A" w:rsidR="008C4441" w:rsidRPr="004C3A0B" w:rsidRDefault="00236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154FE9C" w:rsidR="008C4441" w:rsidRPr="004C3A0B" w:rsidRDefault="00236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BB1B72A" w:rsidR="008C4441" w:rsidRPr="004C3A0B" w:rsidRDefault="00236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BC68FF9" w:rsidR="008C4441" w:rsidRPr="004C3A0B" w:rsidRDefault="00236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5204F1F5" w:rsidR="008C4441" w:rsidRPr="004C3A0B" w:rsidRDefault="005724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0753FBFC" w:rsidR="008C4441" w:rsidRPr="004C3A0B" w:rsidRDefault="005724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7945FCA2" w:rsidR="008C4441" w:rsidRPr="004C3A0B" w:rsidRDefault="005724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4904F85" w:rsidR="008C4441" w:rsidRPr="004C3A0B" w:rsidRDefault="005724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49C46039" w:rsidR="006D29FD" w:rsidRPr="004C3A0B" w:rsidRDefault="005724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22EE7621" w:rsidR="006D29FD" w:rsidRPr="004C3A0B" w:rsidRDefault="005724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18B3A07A" w:rsidR="006D29FD" w:rsidRPr="004C3A0B" w:rsidRDefault="005724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0A0953C" w:rsidR="006D29FD" w:rsidRPr="004C3A0B" w:rsidRDefault="005724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CFF32E1" w:rsidR="006D29FD" w:rsidRPr="004C3A0B" w:rsidRDefault="005724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31D5D6D" w:rsidR="00113E57" w:rsidRPr="006C1FDD" w:rsidRDefault="005724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E825A73" w:rsidR="00986FD8" w:rsidRPr="004C3A0B" w:rsidRDefault="004F08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02EF4A97" w:rsidR="00986FD8" w:rsidRPr="004C3A0B" w:rsidRDefault="004F08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55150E0" w:rsidR="00986FD8" w:rsidRPr="004C3A0B" w:rsidRDefault="004F08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72E36F3" w:rsidR="00986FD8" w:rsidRPr="004C3A0B" w:rsidRDefault="004F08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746A9CB" w:rsidR="00986FD8" w:rsidRPr="004C3A0B" w:rsidRDefault="004F08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871D651" w:rsidR="00986FD8" w:rsidRPr="004C3A0B" w:rsidRDefault="004F08C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97EE24F" w:rsidR="00986FD8" w:rsidRPr="004C3A0B" w:rsidRDefault="004F08C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F7BC1BC" w:rsidR="00986FD8" w:rsidRPr="004C3A0B" w:rsidRDefault="004F08C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30CA7253" w:rsidR="00113E57" w:rsidRPr="004C3A0B" w:rsidRDefault="004F08C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F7A5E1E" w:rsidR="003257BD" w:rsidRDefault="00CE1283" w:rsidP="003257BD">
            <w:pPr>
              <w:rPr>
                <w:rFonts w:ascii="Arial" w:hAnsi="Arial" w:cs="Arial"/>
                <w:sz w:val="22"/>
                <w:szCs w:val="22"/>
              </w:rPr>
            </w:pPr>
            <w:r>
              <w:rPr>
                <w:rFonts w:ascii="Arial" w:hAnsi="Arial" w:cs="Arial"/>
                <w:sz w:val="22"/>
                <w:szCs w:val="22"/>
              </w:rPr>
              <w:t xml:space="preserve">It is envisaged the sample size will be between </w:t>
            </w:r>
            <w:r w:rsidR="005854E0">
              <w:rPr>
                <w:rFonts w:ascii="Arial" w:hAnsi="Arial" w:cs="Arial"/>
                <w:sz w:val="22"/>
                <w:szCs w:val="22"/>
              </w:rPr>
              <w:t>40</w:t>
            </w:r>
            <w:r>
              <w:rPr>
                <w:rFonts w:ascii="Arial" w:hAnsi="Arial" w:cs="Arial"/>
                <w:sz w:val="22"/>
                <w:szCs w:val="22"/>
              </w:rPr>
              <w:t>-60 employees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F6590E5" w:rsidR="003257BD" w:rsidRDefault="00605749" w:rsidP="003257BD">
            <w:pPr>
              <w:rPr>
                <w:rFonts w:ascii="Arial" w:hAnsi="Arial" w:cs="Arial"/>
                <w:sz w:val="22"/>
                <w:szCs w:val="22"/>
              </w:rPr>
            </w:pPr>
            <w:r>
              <w:rPr>
                <w:rFonts w:ascii="Arial" w:hAnsi="Arial" w:cs="Arial"/>
                <w:sz w:val="22"/>
                <w:szCs w:val="22"/>
              </w:rPr>
              <w:t xml:space="preserve">Professional employees of Dyfed Powys Police drawn from different rank and grades, performing a variety of different roles and </w:t>
            </w:r>
            <w:r w:rsidR="001648FB">
              <w:rPr>
                <w:rFonts w:ascii="Arial" w:hAnsi="Arial" w:cs="Arial"/>
                <w:sz w:val="22"/>
                <w:szCs w:val="22"/>
              </w:rPr>
              <w:t>responsibilities</w:t>
            </w:r>
            <w:r>
              <w:rPr>
                <w:rFonts w:ascii="Arial" w:hAnsi="Arial" w:cs="Arial"/>
                <w:sz w:val="22"/>
                <w:szCs w:val="22"/>
              </w:rPr>
              <w:t xml:space="preserve">.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25D42CE" w:rsidR="003257BD" w:rsidRDefault="001648FB" w:rsidP="003257BD">
            <w:pPr>
              <w:rPr>
                <w:rFonts w:ascii="Arial" w:hAnsi="Arial" w:cs="Arial"/>
                <w:sz w:val="22"/>
                <w:szCs w:val="22"/>
              </w:rPr>
            </w:pPr>
            <w:r>
              <w:rPr>
                <w:rFonts w:ascii="Arial" w:hAnsi="Arial" w:cs="Arial"/>
                <w:sz w:val="22"/>
                <w:szCs w:val="22"/>
              </w:rPr>
              <w:t xml:space="preserve">Identified by the researcher, based on their roles and responsibilities.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1AF023F2" w:rsidR="00397B49" w:rsidRPr="004C3A0B" w:rsidRDefault="00780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519DF9B6" w:rsidR="00C86572" w:rsidRPr="004C3A0B" w:rsidRDefault="00780D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647A765" w:rsidR="00C86572" w:rsidRPr="004C3A0B" w:rsidRDefault="00457B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4E50E9C6" w:rsidR="00C86572" w:rsidRPr="004C3A0B" w:rsidRDefault="00457BD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C7E5A21" w:rsidR="00C86572" w:rsidRPr="004C3A0B" w:rsidRDefault="00224E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368F450" w:rsidR="00C86572" w:rsidRPr="004C3A0B" w:rsidRDefault="00224E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8BC72E9" w:rsidR="00C86572" w:rsidRPr="004C3A0B" w:rsidRDefault="00224E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6DD08FC9" w:rsidR="00C86572" w:rsidRPr="004C3A0B" w:rsidRDefault="00224E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300F9DE" w:rsidR="00C86572" w:rsidRPr="004C3A0B" w:rsidRDefault="00457B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4AD4492" w:rsidR="00C86572" w:rsidRPr="004C3A0B" w:rsidRDefault="00457B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89EE7FB" w:rsidR="00E45AB0" w:rsidRPr="004C3A0B" w:rsidRDefault="00457B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9B44255" w:rsidR="00E45AB0" w:rsidRPr="004C3A0B" w:rsidRDefault="00457B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47CB3A28" w:rsidR="00E45AB0" w:rsidRPr="004C3A0B" w:rsidRDefault="001730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9D0C26B" w:rsidR="00E45AB0" w:rsidRPr="004C3A0B" w:rsidRDefault="001730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4E5D1041" w:rsidR="00425DA7" w:rsidRPr="00FD519A" w:rsidRDefault="00C80E99"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7304A">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C80E9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0D3A478F" w:rsidR="003257BD" w:rsidRDefault="003F7B3D" w:rsidP="003257BD">
            <w:pPr>
              <w:rPr>
                <w:rFonts w:ascii="Arial" w:hAnsi="Arial" w:cs="Arial"/>
                <w:sz w:val="22"/>
                <w:szCs w:val="22"/>
              </w:rPr>
            </w:pPr>
            <w:r>
              <w:rPr>
                <w:rFonts w:ascii="Arial" w:hAnsi="Arial" w:cs="Arial"/>
                <w:sz w:val="22"/>
                <w:szCs w:val="22"/>
              </w:rPr>
              <w:t xml:space="preserve">None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43A90162" w:rsidR="003257BD" w:rsidRDefault="0017304A"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E1F7C34" w:rsidR="003257BD" w:rsidRDefault="003F7B3D" w:rsidP="003257BD">
            <w:pPr>
              <w:rPr>
                <w:rFonts w:ascii="Arial" w:hAnsi="Arial" w:cs="Arial"/>
                <w:sz w:val="22"/>
                <w:szCs w:val="22"/>
              </w:rPr>
            </w:pPr>
            <w:r>
              <w:rPr>
                <w:rFonts w:ascii="Arial" w:hAnsi="Arial" w:cs="Arial"/>
                <w:sz w:val="22"/>
                <w:szCs w:val="22"/>
              </w:rPr>
              <w:t xml:space="preserve">None </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18ECCA6F" w:rsidR="003257BD" w:rsidRDefault="003257BD" w:rsidP="003257BD">
            <w:pPr>
              <w:rPr>
                <w:rFonts w:ascii="Arial" w:hAnsi="Arial" w:cs="Arial"/>
                <w:sz w:val="22"/>
                <w:szCs w:val="22"/>
              </w:rPr>
            </w:pPr>
          </w:p>
          <w:p w14:paraId="4F1EBB65" w14:textId="488E92AE" w:rsidR="003F7B3D" w:rsidRDefault="003F7B3D" w:rsidP="003257BD">
            <w:pPr>
              <w:rPr>
                <w:rFonts w:ascii="Arial" w:hAnsi="Arial" w:cs="Arial"/>
                <w:sz w:val="22"/>
                <w:szCs w:val="22"/>
              </w:rPr>
            </w:pPr>
            <w:r>
              <w:rPr>
                <w:rFonts w:ascii="Arial" w:hAnsi="Arial" w:cs="Arial"/>
                <w:sz w:val="22"/>
                <w:szCs w:val="22"/>
              </w:rPr>
              <w:t>None</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C80E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E1C7B2E" w:rsidR="00CE6A02" w:rsidRPr="004C3A0B" w:rsidRDefault="00C80E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3F7B3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66216AA5" w:rsidR="00CE6A02" w:rsidRPr="004C3A0B" w:rsidRDefault="00C80E9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F7B3D">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8E60C55" w:rsidR="003257BD" w:rsidRDefault="007F100A" w:rsidP="003257BD">
            <w:pPr>
              <w:rPr>
                <w:rFonts w:ascii="Arial" w:hAnsi="Arial" w:cs="Arial"/>
                <w:sz w:val="22"/>
                <w:szCs w:val="22"/>
              </w:rPr>
            </w:pPr>
            <w:r>
              <w:rPr>
                <w:rFonts w:ascii="Arial" w:hAnsi="Arial" w:cs="Arial"/>
                <w:sz w:val="22"/>
                <w:szCs w:val="22"/>
              </w:rPr>
              <w:t>Upon receipt of the questionnaire / conclusion of the interview, the participant will be informed that they are entitled to provide feedback to the researcher by email, and participants will be informed once the project has been finalised</w:t>
            </w:r>
            <w:r w:rsidR="00193A4E">
              <w:rPr>
                <w:rFonts w:ascii="Arial" w:hAnsi="Arial" w:cs="Arial"/>
                <w:sz w:val="22"/>
                <w:szCs w:val="22"/>
              </w:rPr>
              <w:t xml:space="preserve"> and </w:t>
            </w:r>
            <w:r>
              <w:rPr>
                <w:rFonts w:ascii="Arial" w:hAnsi="Arial" w:cs="Arial"/>
                <w:sz w:val="22"/>
                <w:szCs w:val="22"/>
              </w:rPr>
              <w:t xml:space="preserve">the report </w:t>
            </w:r>
            <w:r w:rsidR="00193A4E">
              <w:rPr>
                <w:rFonts w:ascii="Arial" w:hAnsi="Arial" w:cs="Arial"/>
                <w:sz w:val="22"/>
                <w:szCs w:val="22"/>
              </w:rPr>
              <w:t xml:space="preserve">has been graded, it </w:t>
            </w:r>
            <w:r>
              <w:rPr>
                <w:rFonts w:ascii="Arial" w:hAnsi="Arial" w:cs="Arial"/>
                <w:sz w:val="22"/>
                <w:szCs w:val="22"/>
              </w:rPr>
              <w:t xml:space="preserve">will be made available upon </w:t>
            </w:r>
            <w:r w:rsidR="00193A4E">
              <w:rPr>
                <w:rFonts w:ascii="Arial" w:hAnsi="Arial" w:cs="Arial"/>
                <w:sz w:val="22"/>
                <w:szCs w:val="22"/>
              </w:rPr>
              <w:t xml:space="preserve">their </w:t>
            </w:r>
            <w:r>
              <w:rPr>
                <w:rFonts w:ascii="Arial" w:hAnsi="Arial" w:cs="Arial"/>
                <w:sz w:val="22"/>
                <w:szCs w:val="22"/>
              </w:rPr>
              <w:t>request</w:t>
            </w:r>
            <w:r w:rsidR="00193A4E">
              <w:rPr>
                <w:rFonts w:ascii="Arial" w:hAnsi="Arial" w:cs="Arial"/>
                <w:sz w:val="22"/>
                <w:szCs w:val="22"/>
              </w:rPr>
              <w:t>.  O</w:t>
            </w:r>
            <w:r>
              <w:rPr>
                <w:rFonts w:ascii="Arial" w:hAnsi="Arial" w:cs="Arial"/>
                <w:sz w:val="22"/>
                <w:szCs w:val="22"/>
              </w:rPr>
              <w:t>ne-to-one debriefing meetings will be arranged</w:t>
            </w:r>
            <w:r w:rsidR="00193A4E">
              <w:rPr>
                <w:rFonts w:ascii="Arial" w:hAnsi="Arial" w:cs="Arial"/>
                <w:sz w:val="22"/>
                <w:szCs w:val="22"/>
              </w:rPr>
              <w:t xml:space="preserve"> with participants upon request, once the project has been graded</w:t>
            </w:r>
            <w:r>
              <w:rPr>
                <w:rFonts w:ascii="Arial" w:hAnsi="Arial" w:cs="Arial"/>
                <w:sz w:val="22"/>
                <w:szCs w:val="22"/>
              </w:rPr>
              <w:t xml:space="preserv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603CD35" w:rsidR="003257BD" w:rsidRDefault="00931516" w:rsidP="003257BD">
            <w:pPr>
              <w:rPr>
                <w:rFonts w:ascii="Arial" w:hAnsi="Arial" w:cs="Arial"/>
                <w:sz w:val="22"/>
                <w:szCs w:val="22"/>
              </w:rPr>
            </w:pPr>
            <w:r>
              <w:rPr>
                <w:rFonts w:ascii="Arial" w:hAnsi="Arial" w:cs="Arial"/>
                <w:sz w:val="22"/>
                <w:szCs w:val="22"/>
              </w:rPr>
              <w:t xml:space="preserve">A covering letter will be sent with the questionnaire to outline that by the participant completing and returning the questionnaire to the researcher, they have given informed consent to be involved in the research.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7AAA2C6" w:rsidR="003257BD" w:rsidRDefault="00931516" w:rsidP="003257BD">
            <w:pPr>
              <w:rPr>
                <w:rFonts w:ascii="Arial" w:hAnsi="Arial" w:cs="Arial"/>
                <w:sz w:val="22"/>
                <w:szCs w:val="22"/>
              </w:rPr>
            </w:pPr>
            <w:r>
              <w:rPr>
                <w:rFonts w:ascii="Arial" w:hAnsi="Arial" w:cs="Arial"/>
                <w:sz w:val="22"/>
                <w:szCs w:val="22"/>
              </w:rPr>
              <w:t xml:space="preserve">A covering letter will be sent with the questionnaire to the participant to outline anonymity and confidentiality arrangements.  Prior to sending the questionnaire and letter to participants, the researcher will discuss with the supervisor to ensure all aspects are covered.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2EA83727" w:rsidR="00947984" w:rsidRDefault="00601AB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35972BF" w:rsidR="00947984" w:rsidRDefault="00601ABA"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28B4E8E" w:rsidR="007407AA" w:rsidRPr="004C3A0B" w:rsidRDefault="005830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47373F0" w:rsidR="007407AA" w:rsidRPr="004C3A0B" w:rsidRDefault="00601A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49B8E702" w:rsidR="007407AA" w:rsidRPr="004C3A0B" w:rsidRDefault="005830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A0A56B9" w:rsidR="007407AA" w:rsidRPr="004C3A0B" w:rsidRDefault="005830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1DCE4DCE" w:rsidR="007407AA" w:rsidRPr="004C3A0B" w:rsidRDefault="00601A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748F4975" w:rsidR="007407AA" w:rsidRPr="004C3A0B" w:rsidRDefault="005830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31F3BB4" w:rsidR="007407AA" w:rsidRPr="004C3A0B" w:rsidRDefault="005830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28F0C33D" w:rsidR="007407AA" w:rsidRPr="004C3A0B" w:rsidRDefault="005830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5240F082" w:rsidR="003257BD" w:rsidRPr="004C3A0B" w:rsidRDefault="003F7B3D" w:rsidP="003257BD">
            <w:pPr>
              <w:rPr>
                <w:rFonts w:ascii="Arial" w:hAnsi="Arial" w:cs="Arial"/>
                <w:sz w:val="22"/>
                <w:szCs w:val="22"/>
              </w:rPr>
            </w:pPr>
            <w:r>
              <w:rPr>
                <w:rFonts w:ascii="Arial" w:hAnsi="Arial" w:cs="Arial"/>
                <w:sz w:val="22"/>
                <w:szCs w:val="22"/>
              </w:rPr>
              <w:t>Self (Jolene Mann) and Dissertation Supervisor (Alison Cooke)</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07224DC0" w:rsidR="00331A88" w:rsidRPr="004C3A0B" w:rsidRDefault="006B67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C542F5F" w:rsidR="00331A88" w:rsidRPr="004C3A0B" w:rsidRDefault="006B67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5B8ED6B" w14:textId="032B727E" w:rsidR="00331A88" w:rsidRPr="004C3A0B" w:rsidRDefault="006B67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15A6D302" w:rsidR="00331A88" w:rsidRPr="004C3A0B" w:rsidRDefault="006B67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6397FB0" w:rsidR="00331A88" w:rsidRPr="004C3A0B" w:rsidRDefault="005830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BDA543F" w:rsidR="00331A88" w:rsidRPr="004C3A0B" w:rsidRDefault="005830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FBE186D" w:rsidR="00331A88" w:rsidRPr="004C3A0B" w:rsidRDefault="005830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63FFEA3" w:rsidR="00331A88" w:rsidRPr="004C3A0B" w:rsidRDefault="005830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357E4B13" w:rsidR="00331A88" w:rsidRPr="004C3A0B" w:rsidRDefault="005830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74C5AF3B" w:rsidR="00331A88" w:rsidRPr="004C3A0B" w:rsidRDefault="005830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67A4EC07" w14:textId="77777777" w:rsidR="006B679C" w:rsidRDefault="006B679C" w:rsidP="006B679C">
            <w:pPr>
              <w:autoSpaceDE w:val="0"/>
              <w:autoSpaceDN w:val="0"/>
              <w:adjustRightInd w:val="0"/>
              <w:rPr>
                <w:rFonts w:ascii="Arial" w:hAnsi="Arial" w:cs="Arial"/>
                <w:sz w:val="22"/>
                <w:szCs w:val="22"/>
              </w:rPr>
            </w:pPr>
            <w:r>
              <w:rPr>
                <w:rFonts w:ascii="Arial" w:hAnsi="Arial" w:cs="Arial"/>
                <w:sz w:val="22"/>
                <w:szCs w:val="22"/>
              </w:rPr>
              <w:t>Dissertation to be submitted by Turnitin (electronic)</w:t>
            </w:r>
          </w:p>
          <w:p w14:paraId="444C4205" w14:textId="289F1871" w:rsidR="003257BD" w:rsidRPr="00354F34" w:rsidRDefault="006B679C" w:rsidP="003257BD">
            <w:pPr>
              <w:autoSpaceDE w:val="0"/>
              <w:autoSpaceDN w:val="0"/>
              <w:adjustRightInd w:val="0"/>
              <w:rPr>
                <w:rFonts w:ascii="Arial" w:hAnsi="Arial" w:cs="Arial"/>
                <w:sz w:val="22"/>
                <w:szCs w:val="22"/>
              </w:rPr>
            </w:pPr>
            <w:r>
              <w:rPr>
                <w:rFonts w:ascii="Arial" w:hAnsi="Arial" w:cs="Arial"/>
                <w:sz w:val="22"/>
                <w:szCs w:val="22"/>
              </w:rPr>
              <w:t xml:space="preserve">Dissertation can be viewed by supervisor and senior staff on course, </w:t>
            </w:r>
            <w:proofErr w:type="gramStart"/>
            <w:r>
              <w:rPr>
                <w:rFonts w:ascii="Arial" w:hAnsi="Arial" w:cs="Arial"/>
                <w:sz w:val="22"/>
                <w:szCs w:val="22"/>
              </w:rPr>
              <w:t>e.g.</w:t>
            </w:r>
            <w:proofErr w:type="gramEnd"/>
            <w:r>
              <w:rPr>
                <w:rFonts w:ascii="Arial" w:hAnsi="Arial" w:cs="Arial"/>
                <w:sz w:val="22"/>
                <w:szCs w:val="22"/>
              </w:rPr>
              <w:t xml:space="preserve"> external auditors.</w:t>
            </w: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2DF937E" w14:textId="77777777" w:rsidR="006B679C" w:rsidRDefault="006B679C" w:rsidP="006B679C">
            <w:pPr>
              <w:rPr>
                <w:rFonts w:ascii="Arial" w:hAnsi="Arial" w:cs="Arial"/>
                <w:sz w:val="22"/>
                <w:szCs w:val="22"/>
              </w:rPr>
            </w:pPr>
            <w:r>
              <w:rPr>
                <w:rFonts w:ascii="Arial" w:hAnsi="Arial" w:cs="Arial"/>
                <w:sz w:val="22"/>
                <w:szCs w:val="22"/>
              </w:rPr>
              <w:t>Self (Jolene Mann)</w:t>
            </w:r>
          </w:p>
          <w:p w14:paraId="0306A03E" w14:textId="58FBE726" w:rsidR="006B679C" w:rsidRPr="004C3A0B" w:rsidRDefault="006B679C" w:rsidP="006B679C">
            <w:pPr>
              <w:rPr>
                <w:rFonts w:ascii="Arial" w:hAnsi="Arial" w:cs="Arial"/>
                <w:sz w:val="22"/>
                <w:szCs w:val="22"/>
              </w:rPr>
            </w:pPr>
            <w:r>
              <w:rPr>
                <w:rFonts w:ascii="Arial" w:hAnsi="Arial" w:cs="Arial"/>
                <w:sz w:val="22"/>
                <w:szCs w:val="22"/>
              </w:rPr>
              <w:t>Dissertation Supervisor (Alison Cooke)</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4884738B" w14:textId="77777777" w:rsidR="006B679C" w:rsidRDefault="006B679C" w:rsidP="006B679C">
            <w:pPr>
              <w:rPr>
                <w:rFonts w:ascii="Arial" w:hAnsi="Arial" w:cs="Arial"/>
                <w:sz w:val="22"/>
                <w:szCs w:val="22"/>
              </w:rPr>
            </w:pPr>
            <w:r>
              <w:rPr>
                <w:rFonts w:ascii="Arial" w:hAnsi="Arial" w:cs="Arial"/>
                <w:sz w:val="22"/>
                <w:szCs w:val="22"/>
              </w:rPr>
              <w:t>Self (Jolene Mann)</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9FFF167" w:rsidR="003257BD" w:rsidRDefault="006B679C" w:rsidP="003257BD">
            <w:pPr>
              <w:autoSpaceDE w:val="0"/>
              <w:autoSpaceDN w:val="0"/>
              <w:adjustRightInd w:val="0"/>
              <w:rPr>
                <w:rFonts w:ascii="Arial" w:hAnsi="Arial" w:cs="Arial"/>
                <w:sz w:val="22"/>
                <w:szCs w:val="22"/>
              </w:rPr>
            </w:pPr>
            <w:r>
              <w:rPr>
                <w:rFonts w:ascii="Arial" w:hAnsi="Arial" w:cs="Arial"/>
                <w:sz w:val="22"/>
                <w:szCs w:val="22"/>
              </w:rPr>
              <w:t>Password protected folder on one drive.  Will be stored until dissertation is graded.  Data will then be deleted.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F18F54C" w:rsidR="00C32EFB" w:rsidRDefault="00877358"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5024800" w:rsidR="00C32EFB" w:rsidRPr="0092487B" w:rsidRDefault="00C80E9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77358">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C80E9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9C48C06" w:rsidR="00C32EFB" w:rsidRPr="0092487B" w:rsidRDefault="00C80E9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77358">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C80E9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2F7017D4" w:rsidR="0092487B" w:rsidRPr="004C3A0B" w:rsidRDefault="00931516" w:rsidP="00694EA8">
            <w:pPr>
              <w:spacing w:before="100" w:beforeAutospacing="1" w:after="100" w:afterAutospacing="1"/>
              <w:rPr>
                <w:rFonts w:ascii="Arial" w:hAnsi="Arial" w:cs="Arial"/>
                <w:sz w:val="22"/>
                <w:szCs w:val="22"/>
              </w:rPr>
            </w:pPr>
            <w:r>
              <w:rPr>
                <w:rFonts w:ascii="Arial" w:hAnsi="Arial" w:cs="Arial"/>
                <w:sz w:val="22"/>
                <w:szCs w:val="22"/>
              </w:rPr>
              <w:t>Jolene Mann</w:t>
            </w:r>
          </w:p>
        </w:tc>
        <w:tc>
          <w:tcPr>
            <w:tcW w:w="2239" w:type="dxa"/>
            <w:vAlign w:val="center"/>
          </w:tcPr>
          <w:p w14:paraId="03027DB5" w14:textId="7A4EE62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FE01A3E" w14:textId="409A6CEE" w:rsidR="00931516" w:rsidRDefault="00931516" w:rsidP="00694EA8">
            <w:pPr>
              <w:spacing w:before="100" w:beforeAutospacing="1" w:after="100" w:afterAutospacing="1"/>
              <w:rPr>
                <w:rFonts w:ascii="Arial" w:hAnsi="Arial" w:cs="Arial"/>
                <w:b/>
                <w:bCs/>
                <w:sz w:val="22"/>
                <w:szCs w:val="22"/>
              </w:rPr>
            </w:pPr>
            <w:r>
              <w:rPr>
                <w:rFonts w:ascii="Arial" w:hAnsi="Arial" w:cs="Arial"/>
                <w:b/>
                <w:bCs/>
                <w:sz w:val="22"/>
                <w:szCs w:val="22"/>
              </w:rPr>
              <w:t>30/11/2022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3CD0267" w:rsidR="00CC2661" w:rsidRPr="004C3A0B" w:rsidRDefault="008773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C0B47FE" w:rsidR="00CC2661" w:rsidRPr="004C3A0B" w:rsidRDefault="008773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D442331" w:rsidR="00CC2661" w:rsidRPr="004C3A0B" w:rsidRDefault="0087735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523AD9BD" w:rsidR="00CC2661" w:rsidRPr="004C3A0B" w:rsidRDefault="0087735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7EB0210C" w:rsidR="00743859" w:rsidRDefault="0087735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2A7DD18" w:rsidR="00743859" w:rsidRPr="004C3A0B" w:rsidRDefault="0087735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581EB35" w:rsidR="00743859" w:rsidRPr="004C3A0B" w:rsidRDefault="0087735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10AB33C" w:rsidR="00424773" w:rsidRDefault="0093151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61E15357" w:rsidR="00025AC4" w:rsidRPr="00931516" w:rsidRDefault="00025AC4" w:rsidP="00931516">
      <w:pPr>
        <w:rPr>
          <w:rFonts w:ascii="Arial" w:hAnsi="Arial" w:cs="Arial"/>
          <w:b/>
          <w:bCs/>
          <w:sz w:val="22"/>
          <w:szCs w:val="22"/>
        </w:rPr>
      </w:pPr>
    </w:p>
    <w:sectPr w:rsidR="00025AC4" w:rsidRPr="00931516" w:rsidSect="000B58AD">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4F313" w14:textId="77777777" w:rsidR="002C38F5" w:rsidRDefault="002C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EA054" w14:textId="77777777" w:rsidR="002C38F5" w:rsidRDefault="002C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F3AE1" w14:textId="77777777" w:rsidR="002C38F5" w:rsidRDefault="002C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232C3" w14:textId="77777777" w:rsidR="002C38F5" w:rsidRDefault="002C3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9521C"/>
    <w:multiLevelType w:val="hybridMultilevel"/>
    <w:tmpl w:val="F0C44318"/>
    <w:lvl w:ilvl="0" w:tplc="51D2419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10A"/>
    <w:rsid w:val="001312E4"/>
    <w:rsid w:val="00144D85"/>
    <w:rsid w:val="0014639E"/>
    <w:rsid w:val="00150EE4"/>
    <w:rsid w:val="00151286"/>
    <w:rsid w:val="001513B3"/>
    <w:rsid w:val="00152F36"/>
    <w:rsid w:val="001612C0"/>
    <w:rsid w:val="001648FB"/>
    <w:rsid w:val="001703BF"/>
    <w:rsid w:val="0017304A"/>
    <w:rsid w:val="00173776"/>
    <w:rsid w:val="00174A02"/>
    <w:rsid w:val="001808C3"/>
    <w:rsid w:val="001817E2"/>
    <w:rsid w:val="0019200D"/>
    <w:rsid w:val="00192411"/>
    <w:rsid w:val="00193A4E"/>
    <w:rsid w:val="00195B55"/>
    <w:rsid w:val="001A366F"/>
    <w:rsid w:val="001A4F87"/>
    <w:rsid w:val="001A7A8F"/>
    <w:rsid w:val="001B0B2F"/>
    <w:rsid w:val="001C09E8"/>
    <w:rsid w:val="001C269D"/>
    <w:rsid w:val="001C3CC4"/>
    <w:rsid w:val="001C7C72"/>
    <w:rsid w:val="001D1817"/>
    <w:rsid w:val="001D3BD1"/>
    <w:rsid w:val="001E42A4"/>
    <w:rsid w:val="001F6460"/>
    <w:rsid w:val="001F79E2"/>
    <w:rsid w:val="00200104"/>
    <w:rsid w:val="00204E14"/>
    <w:rsid w:val="00213F52"/>
    <w:rsid w:val="00221686"/>
    <w:rsid w:val="00224A9A"/>
    <w:rsid w:val="00224E7E"/>
    <w:rsid w:val="0023172C"/>
    <w:rsid w:val="00233B1F"/>
    <w:rsid w:val="00236F59"/>
    <w:rsid w:val="00240F9C"/>
    <w:rsid w:val="00255B51"/>
    <w:rsid w:val="002657B4"/>
    <w:rsid w:val="00266AB2"/>
    <w:rsid w:val="00271EDF"/>
    <w:rsid w:val="00272EE5"/>
    <w:rsid w:val="00280A88"/>
    <w:rsid w:val="002866BC"/>
    <w:rsid w:val="0029113C"/>
    <w:rsid w:val="00293A45"/>
    <w:rsid w:val="002A152D"/>
    <w:rsid w:val="002A7E77"/>
    <w:rsid w:val="002B56C1"/>
    <w:rsid w:val="002B6DE2"/>
    <w:rsid w:val="002B7789"/>
    <w:rsid w:val="002C38F5"/>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07F1"/>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3F7B3D"/>
    <w:rsid w:val="00413863"/>
    <w:rsid w:val="00413EEB"/>
    <w:rsid w:val="0041408E"/>
    <w:rsid w:val="0041420E"/>
    <w:rsid w:val="00424773"/>
    <w:rsid w:val="00425DA7"/>
    <w:rsid w:val="0042679B"/>
    <w:rsid w:val="00430FA4"/>
    <w:rsid w:val="00442053"/>
    <w:rsid w:val="00442954"/>
    <w:rsid w:val="0045485F"/>
    <w:rsid w:val="00457BDD"/>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08CA"/>
    <w:rsid w:val="004F253B"/>
    <w:rsid w:val="004F599C"/>
    <w:rsid w:val="005035A0"/>
    <w:rsid w:val="00515580"/>
    <w:rsid w:val="00526C56"/>
    <w:rsid w:val="00531C04"/>
    <w:rsid w:val="0053302B"/>
    <w:rsid w:val="00546F01"/>
    <w:rsid w:val="00563B3D"/>
    <w:rsid w:val="005704BE"/>
    <w:rsid w:val="00571817"/>
    <w:rsid w:val="00572417"/>
    <w:rsid w:val="00573226"/>
    <w:rsid w:val="00574528"/>
    <w:rsid w:val="005756CA"/>
    <w:rsid w:val="00581C49"/>
    <w:rsid w:val="005830A2"/>
    <w:rsid w:val="00584B8F"/>
    <w:rsid w:val="005854E0"/>
    <w:rsid w:val="005934C5"/>
    <w:rsid w:val="005960A0"/>
    <w:rsid w:val="00596BFA"/>
    <w:rsid w:val="005A76DA"/>
    <w:rsid w:val="005B52AE"/>
    <w:rsid w:val="005D6613"/>
    <w:rsid w:val="005E25AC"/>
    <w:rsid w:val="005E44E9"/>
    <w:rsid w:val="005E4987"/>
    <w:rsid w:val="005F3240"/>
    <w:rsid w:val="005F4E36"/>
    <w:rsid w:val="005F677A"/>
    <w:rsid w:val="00601ABA"/>
    <w:rsid w:val="00601BEA"/>
    <w:rsid w:val="00601C36"/>
    <w:rsid w:val="00604C9F"/>
    <w:rsid w:val="00605749"/>
    <w:rsid w:val="00606331"/>
    <w:rsid w:val="00612B20"/>
    <w:rsid w:val="006154A7"/>
    <w:rsid w:val="0062188A"/>
    <w:rsid w:val="00627E84"/>
    <w:rsid w:val="00631440"/>
    <w:rsid w:val="00632C47"/>
    <w:rsid w:val="00633574"/>
    <w:rsid w:val="00635A90"/>
    <w:rsid w:val="006423B9"/>
    <w:rsid w:val="00644C5C"/>
    <w:rsid w:val="00655EC5"/>
    <w:rsid w:val="006578CB"/>
    <w:rsid w:val="00661B29"/>
    <w:rsid w:val="00661EDA"/>
    <w:rsid w:val="00667430"/>
    <w:rsid w:val="006730D2"/>
    <w:rsid w:val="0067329C"/>
    <w:rsid w:val="00674DD6"/>
    <w:rsid w:val="00681B91"/>
    <w:rsid w:val="00682C6A"/>
    <w:rsid w:val="00683497"/>
    <w:rsid w:val="00683FAF"/>
    <w:rsid w:val="00694EA8"/>
    <w:rsid w:val="006B1685"/>
    <w:rsid w:val="006B679C"/>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ADA"/>
    <w:rsid w:val="00733B2B"/>
    <w:rsid w:val="00733EEB"/>
    <w:rsid w:val="0074063A"/>
    <w:rsid w:val="007407AA"/>
    <w:rsid w:val="00743859"/>
    <w:rsid w:val="00751B2D"/>
    <w:rsid w:val="0076027F"/>
    <w:rsid w:val="00763A08"/>
    <w:rsid w:val="00765172"/>
    <w:rsid w:val="00765EE1"/>
    <w:rsid w:val="00767FC7"/>
    <w:rsid w:val="00776145"/>
    <w:rsid w:val="00780DC6"/>
    <w:rsid w:val="007816BA"/>
    <w:rsid w:val="0078273B"/>
    <w:rsid w:val="007849BE"/>
    <w:rsid w:val="00784D14"/>
    <w:rsid w:val="007902A2"/>
    <w:rsid w:val="0079264D"/>
    <w:rsid w:val="00792842"/>
    <w:rsid w:val="007A4607"/>
    <w:rsid w:val="007B1754"/>
    <w:rsid w:val="007B7101"/>
    <w:rsid w:val="007C044B"/>
    <w:rsid w:val="007C1498"/>
    <w:rsid w:val="007C17B4"/>
    <w:rsid w:val="007C3AC1"/>
    <w:rsid w:val="007D46AF"/>
    <w:rsid w:val="007D4E07"/>
    <w:rsid w:val="007E14FB"/>
    <w:rsid w:val="007F100A"/>
    <w:rsid w:val="007F23AA"/>
    <w:rsid w:val="007F29F6"/>
    <w:rsid w:val="007F3C4F"/>
    <w:rsid w:val="007F4303"/>
    <w:rsid w:val="007F5CA0"/>
    <w:rsid w:val="008102B5"/>
    <w:rsid w:val="00811D96"/>
    <w:rsid w:val="00812BEF"/>
    <w:rsid w:val="00814801"/>
    <w:rsid w:val="0082781D"/>
    <w:rsid w:val="00831C69"/>
    <w:rsid w:val="008330B6"/>
    <w:rsid w:val="008361B1"/>
    <w:rsid w:val="008365D8"/>
    <w:rsid w:val="008372C0"/>
    <w:rsid w:val="0084005C"/>
    <w:rsid w:val="00841BE3"/>
    <w:rsid w:val="00844C9E"/>
    <w:rsid w:val="008461DD"/>
    <w:rsid w:val="008732E0"/>
    <w:rsid w:val="00877358"/>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1516"/>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27B3"/>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C1E"/>
    <w:rsid w:val="00B44647"/>
    <w:rsid w:val="00B465A5"/>
    <w:rsid w:val="00B51F90"/>
    <w:rsid w:val="00B57F60"/>
    <w:rsid w:val="00B6265F"/>
    <w:rsid w:val="00B640BB"/>
    <w:rsid w:val="00B65EC6"/>
    <w:rsid w:val="00B7052C"/>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0E99"/>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283"/>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43"/>
    <w:rsid w:val="00D6035B"/>
    <w:rsid w:val="00D61E87"/>
    <w:rsid w:val="00D651BE"/>
    <w:rsid w:val="00D661EC"/>
    <w:rsid w:val="00D71982"/>
    <w:rsid w:val="00D77DFD"/>
    <w:rsid w:val="00D81803"/>
    <w:rsid w:val="00D839CD"/>
    <w:rsid w:val="00D84363"/>
    <w:rsid w:val="00D90204"/>
    <w:rsid w:val="00D929F1"/>
    <w:rsid w:val="00D97FF7"/>
    <w:rsid w:val="00DB0DFB"/>
    <w:rsid w:val="00DB1935"/>
    <w:rsid w:val="00DB45E4"/>
    <w:rsid w:val="00DC3DDC"/>
    <w:rsid w:val="00DC4DFB"/>
    <w:rsid w:val="00DD0529"/>
    <w:rsid w:val="00DD05AB"/>
    <w:rsid w:val="00DD0929"/>
    <w:rsid w:val="00DD1665"/>
    <w:rsid w:val="00DE1F78"/>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4AE6"/>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EF3"/>
    <w:rsid w:val="00F722A2"/>
    <w:rsid w:val="00F75F59"/>
    <w:rsid w:val="00FA17A2"/>
    <w:rsid w:val="00FA1C94"/>
    <w:rsid w:val="00FA6B3B"/>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14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1697@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14</Pages>
  <Words>4296</Words>
  <Characters>26244</Characters>
  <Application>Microsoft Office Word</Application>
  <DocSecurity>0</DocSecurity>
  <Lines>218</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Mann Jolene T/Supt</cp:lastModifiedBy>
  <cp:revision>40</cp:revision>
  <cp:lastPrinted>2016-10-24T12:21:00Z</cp:lastPrinted>
  <dcterms:created xsi:type="dcterms:W3CDTF">2022-10-19T14:51:00Z</dcterms:created>
  <dcterms:modified xsi:type="dcterms:W3CDTF">2022-12-02T10:34:00Z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7beefdff-6834-454f-be00-a68b5bc5f471_Enabled">
    <vt:lpwstr>true</vt:lpwstr>
  </property>
  <property fmtid="{D5CDD505-2E9C-101B-9397-08002B2CF9AE}" pid="4" name="MSIP_Label_7beefdff-6834-454f-be00-a68b5bc5f471_SetDate">
    <vt:lpwstr>2022-10-19T14:51:20Z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93904d29-41e1-4c79-bf9f-9b2be0a8af43</vt:lpwstr>
  </property>
  <property fmtid="{D5CDD505-2E9C-101B-9397-08002B2CF9AE}" pid="9" name="MSIP_Label_7beefdff-6834-454f-be00-a68b5bc5f471_ContentBits">
    <vt:lpwstr>0</vt:lpwstr>
  </property>
</Properties>
</file>