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24991A" w14:textId="02998AB7" w:rsidR="00F51CF3" w:rsidRDefault="00AF2590">
      <w:pPr>
        <w:rPr>
          <w:rFonts w:ascii="Times New Roman" w:hAnsi="Times New Roman" w:cs="Times New Roman"/>
          <w:b/>
          <w:bCs/>
          <w:sz w:val="24"/>
          <w:szCs w:val="24"/>
        </w:rPr>
      </w:pPr>
      <w:r w:rsidRPr="00AF2590">
        <w:rPr>
          <w:rFonts w:ascii="Times New Roman" w:hAnsi="Times New Roman" w:cs="Times New Roman"/>
          <w:b/>
          <w:bCs/>
          <w:sz w:val="24"/>
          <w:szCs w:val="24"/>
        </w:rPr>
        <w:t>Reflective Commentary on Video 1 recorded on 5</w:t>
      </w:r>
      <w:r w:rsidRPr="00AF2590">
        <w:rPr>
          <w:rFonts w:ascii="Times New Roman" w:hAnsi="Times New Roman" w:cs="Times New Roman"/>
          <w:b/>
          <w:bCs/>
          <w:sz w:val="24"/>
          <w:szCs w:val="24"/>
          <w:vertAlign w:val="superscript"/>
        </w:rPr>
        <w:t>th</w:t>
      </w:r>
      <w:r w:rsidRPr="00AF2590">
        <w:rPr>
          <w:rFonts w:ascii="Times New Roman" w:hAnsi="Times New Roman" w:cs="Times New Roman"/>
          <w:b/>
          <w:bCs/>
          <w:sz w:val="24"/>
          <w:szCs w:val="24"/>
        </w:rPr>
        <w:t xml:space="preserve"> December 2022</w:t>
      </w:r>
    </w:p>
    <w:p w14:paraId="2BC110F4" w14:textId="1EC279B3" w:rsidR="006A2D7C" w:rsidRDefault="00AF2590" w:rsidP="00AF2590">
      <w:pPr>
        <w:spacing w:line="480" w:lineRule="auto"/>
        <w:ind w:firstLine="720"/>
        <w:rPr>
          <w:rFonts w:ascii="Times New Roman" w:hAnsi="Times New Roman" w:cs="Times New Roman"/>
          <w:sz w:val="24"/>
          <w:szCs w:val="24"/>
        </w:rPr>
      </w:pPr>
      <w:r w:rsidRPr="00AF2590">
        <w:rPr>
          <w:rFonts w:ascii="Times New Roman" w:hAnsi="Times New Roman" w:cs="Times New Roman"/>
          <w:sz w:val="24"/>
          <w:szCs w:val="24"/>
        </w:rPr>
        <w:t xml:space="preserve">The video of the online counselling session will be examined and discussed using the Gibbs reflective cycle (Lilienfeld &amp; </w:t>
      </w:r>
      <w:proofErr w:type="spellStart"/>
      <w:r w:rsidRPr="00AF2590">
        <w:rPr>
          <w:rFonts w:ascii="Times New Roman" w:hAnsi="Times New Roman" w:cs="Times New Roman"/>
          <w:sz w:val="24"/>
          <w:szCs w:val="24"/>
        </w:rPr>
        <w:t>Basterfield</w:t>
      </w:r>
      <w:proofErr w:type="spellEnd"/>
      <w:r w:rsidRPr="00AF2590">
        <w:rPr>
          <w:rFonts w:ascii="Times New Roman" w:hAnsi="Times New Roman" w:cs="Times New Roman"/>
          <w:sz w:val="24"/>
          <w:szCs w:val="24"/>
        </w:rPr>
        <w:t xml:space="preserve">, 2020). This was conducted with a client who was a fellow psychology and counselling student. </w:t>
      </w:r>
      <w:r w:rsidR="00037BEA">
        <w:rPr>
          <w:rFonts w:ascii="Times New Roman" w:hAnsi="Times New Roman" w:cs="Times New Roman"/>
          <w:sz w:val="24"/>
          <w:szCs w:val="24"/>
        </w:rPr>
        <w:t>In addition, one observer, a fellow student, was</w:t>
      </w:r>
      <w:r w:rsidRPr="00AF2590">
        <w:rPr>
          <w:rFonts w:ascii="Times New Roman" w:hAnsi="Times New Roman" w:cs="Times New Roman"/>
          <w:sz w:val="24"/>
          <w:szCs w:val="24"/>
        </w:rPr>
        <w:t xml:space="preserve"> present during the session. </w:t>
      </w:r>
      <w:r w:rsidR="006A2D7C" w:rsidRPr="006A2D7C">
        <w:rPr>
          <w:rFonts w:ascii="Times New Roman" w:hAnsi="Times New Roman" w:cs="Times New Roman"/>
          <w:sz w:val="24"/>
          <w:szCs w:val="24"/>
        </w:rPr>
        <w:t xml:space="preserve">Students in triads or dyads take turns using specific counselling techniques </w:t>
      </w:r>
      <w:r w:rsidR="00037BEA">
        <w:rPr>
          <w:rFonts w:ascii="Times New Roman" w:hAnsi="Times New Roman" w:cs="Times New Roman"/>
          <w:sz w:val="24"/>
          <w:szCs w:val="24"/>
        </w:rPr>
        <w:t>with</w:t>
      </w:r>
      <w:r w:rsidR="006A2D7C" w:rsidRPr="006A2D7C">
        <w:rPr>
          <w:rFonts w:ascii="Times New Roman" w:hAnsi="Times New Roman" w:cs="Times New Roman"/>
          <w:sz w:val="24"/>
          <w:szCs w:val="24"/>
        </w:rPr>
        <w:t xml:space="preserve"> one another during skills training, and reflective learning is made possible by feedback from the client, counsellor, and observer perspectives (</w:t>
      </w:r>
      <w:proofErr w:type="spellStart"/>
      <w:r w:rsidR="006A2D7C" w:rsidRPr="006A2D7C">
        <w:rPr>
          <w:rFonts w:ascii="Times New Roman" w:hAnsi="Times New Roman" w:cs="Times New Roman"/>
          <w:sz w:val="24"/>
          <w:szCs w:val="24"/>
        </w:rPr>
        <w:t>Inskip</w:t>
      </w:r>
      <w:proofErr w:type="spellEnd"/>
      <w:r w:rsidR="006A2D7C" w:rsidRPr="006A2D7C">
        <w:rPr>
          <w:rFonts w:ascii="Times New Roman" w:hAnsi="Times New Roman" w:cs="Times New Roman"/>
          <w:sz w:val="24"/>
          <w:szCs w:val="24"/>
        </w:rPr>
        <w:t xml:space="preserve">, </w:t>
      </w:r>
      <w:r w:rsidR="006A2D7C">
        <w:rPr>
          <w:rFonts w:ascii="Times New Roman" w:hAnsi="Times New Roman" w:cs="Times New Roman"/>
          <w:sz w:val="24"/>
          <w:szCs w:val="24"/>
        </w:rPr>
        <w:t>2004</w:t>
      </w:r>
      <w:r w:rsidR="006A2D7C" w:rsidRPr="006A2D7C">
        <w:rPr>
          <w:rFonts w:ascii="Times New Roman" w:hAnsi="Times New Roman" w:cs="Times New Roman"/>
          <w:sz w:val="24"/>
          <w:szCs w:val="24"/>
        </w:rPr>
        <w:t>; Swank &amp; McCarthy, 2013). A circumstance where the student can value counselling from all perspectives is created by sharing the experience of applying skills, observing others, and experiencing various counselling styles as a client (Hill et al., 2007). This makes counselling personally relevant, increases empathy for clients (Anderson et al., 1989), and broadens understanding of counselling processes like boundary maintenance and self-disclosure (Barnett, 2011;</w:t>
      </w:r>
      <w:r w:rsidR="006A2D7C">
        <w:rPr>
          <w:rFonts w:ascii="Times New Roman" w:hAnsi="Times New Roman" w:cs="Times New Roman"/>
          <w:sz w:val="24"/>
          <w:szCs w:val="24"/>
        </w:rPr>
        <w:t xml:space="preserve"> Smith, 2016</w:t>
      </w:r>
      <w:r w:rsidR="006A2D7C" w:rsidRPr="006A2D7C">
        <w:rPr>
          <w:rFonts w:ascii="Times New Roman" w:hAnsi="Times New Roman" w:cs="Times New Roman"/>
          <w:sz w:val="24"/>
          <w:szCs w:val="24"/>
        </w:rPr>
        <w:t>).</w:t>
      </w:r>
      <w:r w:rsidR="006A2D7C">
        <w:rPr>
          <w:rFonts w:ascii="Times New Roman" w:hAnsi="Times New Roman" w:cs="Times New Roman"/>
          <w:sz w:val="24"/>
          <w:szCs w:val="24"/>
        </w:rPr>
        <w:t xml:space="preserve"> </w:t>
      </w:r>
    </w:p>
    <w:p w14:paraId="576B4434" w14:textId="5260BFFF" w:rsidR="00AF2590" w:rsidRDefault="00AF2590" w:rsidP="00AF2590">
      <w:pPr>
        <w:spacing w:line="480" w:lineRule="auto"/>
        <w:ind w:firstLine="720"/>
        <w:rPr>
          <w:rFonts w:ascii="Times New Roman" w:hAnsi="Times New Roman" w:cs="Times New Roman"/>
          <w:sz w:val="24"/>
          <w:szCs w:val="24"/>
        </w:rPr>
      </w:pPr>
      <w:r w:rsidRPr="00AF2590">
        <w:rPr>
          <w:rFonts w:ascii="Times New Roman" w:hAnsi="Times New Roman" w:cs="Times New Roman"/>
          <w:sz w:val="24"/>
          <w:szCs w:val="24"/>
        </w:rPr>
        <w:t>This reflection was created after five viewings of the video. The contract that was discussed in the client</w:t>
      </w:r>
      <w:r w:rsidR="00037BEA">
        <w:rPr>
          <w:rFonts w:ascii="Times New Roman" w:hAnsi="Times New Roman" w:cs="Times New Roman"/>
          <w:sz w:val="24"/>
          <w:szCs w:val="24"/>
        </w:rPr>
        <w:t>’</w:t>
      </w:r>
      <w:r w:rsidRPr="00AF2590">
        <w:rPr>
          <w:rFonts w:ascii="Times New Roman" w:hAnsi="Times New Roman" w:cs="Times New Roman"/>
          <w:sz w:val="24"/>
          <w:szCs w:val="24"/>
        </w:rPr>
        <w:t xml:space="preserve">s first session was briefly reviewed at the start of the session. I </w:t>
      </w:r>
      <w:r w:rsidR="009F4F42">
        <w:rPr>
          <w:rFonts w:ascii="Times New Roman" w:hAnsi="Times New Roman" w:cs="Times New Roman"/>
          <w:sz w:val="24"/>
          <w:szCs w:val="24"/>
        </w:rPr>
        <w:t>followed</w:t>
      </w:r>
      <w:r w:rsidRPr="00AF2590">
        <w:rPr>
          <w:rFonts w:ascii="Times New Roman" w:hAnsi="Times New Roman" w:cs="Times New Roman"/>
          <w:sz w:val="24"/>
          <w:szCs w:val="24"/>
        </w:rPr>
        <w:t xml:space="preserve"> the British Association for Counselling and Psychotherapy Ethical Framework</w:t>
      </w:r>
      <w:r w:rsidR="007A4AE3">
        <w:rPr>
          <w:rFonts w:ascii="Times New Roman" w:hAnsi="Times New Roman" w:cs="Times New Roman"/>
          <w:sz w:val="24"/>
          <w:szCs w:val="24"/>
        </w:rPr>
        <w:t xml:space="preserve"> </w:t>
      </w:r>
      <w:r w:rsidR="007A4AE3" w:rsidRPr="007A4AE3">
        <w:rPr>
          <w:rFonts w:ascii="Times New Roman" w:hAnsi="Times New Roman" w:cs="Times New Roman"/>
          <w:sz w:val="24"/>
          <w:szCs w:val="24"/>
        </w:rPr>
        <w:t>(BACP, 2018; Lees-Oakes, 2019)</w:t>
      </w:r>
      <w:r w:rsidRPr="00AF2590">
        <w:rPr>
          <w:rFonts w:ascii="Times New Roman" w:hAnsi="Times New Roman" w:cs="Times New Roman"/>
          <w:sz w:val="24"/>
          <w:szCs w:val="24"/>
        </w:rPr>
        <w:t xml:space="preserve">, which addressed time </w:t>
      </w:r>
      <w:r w:rsidR="007A4AE3">
        <w:rPr>
          <w:rFonts w:ascii="Times New Roman" w:hAnsi="Times New Roman" w:cs="Times New Roman"/>
          <w:sz w:val="24"/>
          <w:szCs w:val="24"/>
        </w:rPr>
        <w:t>boundaries</w:t>
      </w:r>
      <w:r w:rsidR="00BB4940">
        <w:rPr>
          <w:rFonts w:ascii="Times New Roman" w:hAnsi="Times New Roman" w:cs="Times New Roman"/>
          <w:sz w:val="24"/>
          <w:szCs w:val="24"/>
        </w:rPr>
        <w:t xml:space="preserve"> </w:t>
      </w:r>
      <w:r w:rsidR="007A4AE3" w:rsidRPr="007A4AE3">
        <w:rPr>
          <w:rFonts w:ascii="Times New Roman" w:hAnsi="Times New Roman" w:cs="Times New Roman"/>
          <w:sz w:val="24"/>
          <w:szCs w:val="24"/>
        </w:rPr>
        <w:t xml:space="preserve">(Midwinter &amp; Dickson, 2015), </w:t>
      </w:r>
      <w:r w:rsidRPr="00AF2590">
        <w:rPr>
          <w:rFonts w:ascii="Times New Roman" w:hAnsi="Times New Roman" w:cs="Times New Roman"/>
          <w:sz w:val="24"/>
          <w:szCs w:val="24"/>
        </w:rPr>
        <w:t>understanding that the session would be recorded, and confidentiality (McLeod &amp; McLeod, 2011).</w:t>
      </w:r>
      <w:r w:rsidR="007A4AE3">
        <w:rPr>
          <w:rFonts w:ascii="Times New Roman" w:hAnsi="Times New Roman" w:cs="Times New Roman"/>
          <w:sz w:val="24"/>
          <w:szCs w:val="24"/>
        </w:rPr>
        <w:t xml:space="preserve"> </w:t>
      </w:r>
      <w:r w:rsidR="007A4AE3" w:rsidRPr="007A4AE3">
        <w:rPr>
          <w:rFonts w:ascii="Times New Roman" w:hAnsi="Times New Roman" w:cs="Times New Roman"/>
          <w:sz w:val="24"/>
          <w:szCs w:val="24"/>
        </w:rPr>
        <w:t>On completi</w:t>
      </w:r>
      <w:r w:rsidR="00116A2C">
        <w:rPr>
          <w:rFonts w:ascii="Times New Roman" w:hAnsi="Times New Roman" w:cs="Times New Roman"/>
          <w:sz w:val="24"/>
          <w:szCs w:val="24"/>
        </w:rPr>
        <w:t>ng</w:t>
      </w:r>
      <w:r w:rsidR="007A4AE3" w:rsidRPr="007A4AE3">
        <w:rPr>
          <w:rFonts w:ascii="Times New Roman" w:hAnsi="Times New Roman" w:cs="Times New Roman"/>
          <w:sz w:val="24"/>
          <w:szCs w:val="24"/>
        </w:rPr>
        <w:t xml:space="preserve"> the contracting</w:t>
      </w:r>
      <w:r w:rsidR="007A4AE3">
        <w:rPr>
          <w:rFonts w:ascii="Times New Roman" w:hAnsi="Times New Roman" w:cs="Times New Roman"/>
          <w:sz w:val="24"/>
          <w:szCs w:val="24"/>
        </w:rPr>
        <w:t xml:space="preserve"> reminder</w:t>
      </w:r>
      <w:r w:rsidR="007A4AE3" w:rsidRPr="007A4AE3">
        <w:rPr>
          <w:rFonts w:ascii="Times New Roman" w:hAnsi="Times New Roman" w:cs="Times New Roman"/>
          <w:sz w:val="24"/>
          <w:szCs w:val="24"/>
        </w:rPr>
        <w:t xml:space="preserve">, I asked the client </w:t>
      </w:r>
      <w:r w:rsidR="00933824">
        <w:rPr>
          <w:rFonts w:ascii="Times New Roman" w:hAnsi="Times New Roman" w:cs="Times New Roman"/>
          <w:sz w:val="24"/>
          <w:szCs w:val="24"/>
        </w:rPr>
        <w:t>how I could help them today</w:t>
      </w:r>
      <w:r w:rsidR="00116A2C">
        <w:rPr>
          <w:rFonts w:ascii="Times New Roman" w:hAnsi="Times New Roman" w:cs="Times New Roman"/>
          <w:sz w:val="24"/>
          <w:szCs w:val="24"/>
        </w:rPr>
        <w:t>,</w:t>
      </w:r>
      <w:r w:rsidR="00933824">
        <w:rPr>
          <w:rFonts w:ascii="Times New Roman" w:hAnsi="Times New Roman" w:cs="Times New Roman"/>
          <w:sz w:val="24"/>
          <w:szCs w:val="24"/>
        </w:rPr>
        <w:t xml:space="preserve"> which was an </w:t>
      </w:r>
      <w:r w:rsidR="00933824" w:rsidRPr="0046273E">
        <w:rPr>
          <w:rFonts w:ascii="Times New Roman" w:hAnsi="Times New Roman" w:cs="Times New Roman"/>
          <w:sz w:val="24"/>
          <w:szCs w:val="24"/>
        </w:rPr>
        <w:t>open question</w:t>
      </w:r>
      <w:r w:rsidR="0046273E" w:rsidRPr="0046273E">
        <w:rPr>
          <w:rFonts w:ascii="Times New Roman" w:hAnsi="Times New Roman" w:cs="Times New Roman"/>
          <w:sz w:val="24"/>
          <w:szCs w:val="24"/>
        </w:rPr>
        <w:t xml:space="preserve"> (Midwinter &amp; Dickson, 2015)</w:t>
      </w:r>
      <w:r w:rsidR="007A4AE3" w:rsidRPr="0046273E">
        <w:rPr>
          <w:rFonts w:ascii="Times New Roman" w:hAnsi="Times New Roman" w:cs="Times New Roman"/>
          <w:sz w:val="24"/>
          <w:szCs w:val="24"/>
        </w:rPr>
        <w:t>.</w:t>
      </w:r>
      <w:r w:rsidR="007A4AE3" w:rsidRPr="007A4AE3">
        <w:rPr>
          <w:rFonts w:ascii="Times New Roman" w:hAnsi="Times New Roman" w:cs="Times New Roman"/>
          <w:sz w:val="24"/>
          <w:szCs w:val="24"/>
        </w:rPr>
        <w:t xml:space="preserve"> The client</w:t>
      </w:r>
      <w:r w:rsidR="00037BEA">
        <w:rPr>
          <w:rFonts w:ascii="Times New Roman" w:hAnsi="Times New Roman" w:cs="Times New Roman"/>
          <w:sz w:val="24"/>
          <w:szCs w:val="24"/>
        </w:rPr>
        <w:t>’</w:t>
      </w:r>
      <w:r w:rsidR="007A4AE3" w:rsidRPr="007A4AE3">
        <w:rPr>
          <w:rFonts w:ascii="Times New Roman" w:hAnsi="Times New Roman" w:cs="Times New Roman"/>
          <w:sz w:val="24"/>
          <w:szCs w:val="24"/>
        </w:rPr>
        <w:t>s presenting problem was fear, stress and anxiety caused by the intrusive thoughts</w:t>
      </w:r>
      <w:r w:rsidR="00230363">
        <w:rPr>
          <w:rFonts w:ascii="Times New Roman" w:hAnsi="Times New Roman" w:cs="Times New Roman"/>
          <w:sz w:val="24"/>
          <w:szCs w:val="24"/>
        </w:rPr>
        <w:t>. These thoughts</w:t>
      </w:r>
      <w:r w:rsidR="007A4AE3" w:rsidRPr="007A4AE3">
        <w:rPr>
          <w:rFonts w:ascii="Times New Roman" w:hAnsi="Times New Roman" w:cs="Times New Roman"/>
          <w:sz w:val="24"/>
          <w:szCs w:val="24"/>
        </w:rPr>
        <w:t xml:space="preserve"> </w:t>
      </w:r>
      <w:r w:rsidR="007A4AE3" w:rsidRPr="0046273E">
        <w:rPr>
          <w:rFonts w:ascii="Times New Roman" w:hAnsi="Times New Roman" w:cs="Times New Roman"/>
          <w:sz w:val="24"/>
          <w:szCs w:val="24"/>
        </w:rPr>
        <w:t>relat</w:t>
      </w:r>
      <w:r w:rsidR="00230363" w:rsidRPr="0046273E">
        <w:rPr>
          <w:rFonts w:ascii="Times New Roman" w:hAnsi="Times New Roman" w:cs="Times New Roman"/>
          <w:sz w:val="24"/>
          <w:szCs w:val="24"/>
        </w:rPr>
        <w:t>e</w:t>
      </w:r>
      <w:r w:rsidR="007A4AE3" w:rsidRPr="0046273E">
        <w:rPr>
          <w:rFonts w:ascii="Times New Roman" w:hAnsi="Times New Roman" w:cs="Times New Roman"/>
          <w:sz w:val="24"/>
          <w:szCs w:val="24"/>
        </w:rPr>
        <w:t xml:space="preserve"> to her </w:t>
      </w:r>
      <w:r w:rsidR="00037BEA">
        <w:rPr>
          <w:rFonts w:ascii="Times New Roman" w:hAnsi="Times New Roman" w:cs="Times New Roman"/>
          <w:sz w:val="24"/>
          <w:szCs w:val="24"/>
        </w:rPr>
        <w:t>“</w:t>
      </w:r>
      <w:r w:rsidR="007A4AE3" w:rsidRPr="0046273E">
        <w:rPr>
          <w:rFonts w:ascii="Times New Roman" w:hAnsi="Times New Roman" w:cs="Times New Roman"/>
          <w:sz w:val="24"/>
          <w:szCs w:val="24"/>
        </w:rPr>
        <w:t xml:space="preserve">husband </w:t>
      </w:r>
      <w:r w:rsidR="00230363" w:rsidRPr="0046273E">
        <w:rPr>
          <w:rFonts w:ascii="Times New Roman" w:hAnsi="Times New Roman" w:cs="Times New Roman"/>
          <w:sz w:val="24"/>
          <w:szCs w:val="24"/>
        </w:rPr>
        <w:t>wanting an easier wife</w:t>
      </w:r>
      <w:r w:rsidR="00037BEA">
        <w:rPr>
          <w:rFonts w:ascii="Times New Roman" w:hAnsi="Times New Roman" w:cs="Times New Roman"/>
          <w:sz w:val="24"/>
          <w:szCs w:val="24"/>
        </w:rPr>
        <w:t>”</w:t>
      </w:r>
      <w:r w:rsidR="00230363" w:rsidRPr="0046273E">
        <w:rPr>
          <w:rFonts w:ascii="Times New Roman" w:hAnsi="Times New Roman" w:cs="Times New Roman"/>
          <w:sz w:val="24"/>
          <w:szCs w:val="24"/>
        </w:rPr>
        <w:t>, her negative thoughts, and feelings of shame.</w:t>
      </w:r>
      <w:r w:rsidR="0046273E">
        <w:rPr>
          <w:rFonts w:ascii="Times New Roman" w:hAnsi="Times New Roman" w:cs="Times New Roman"/>
          <w:sz w:val="24"/>
          <w:szCs w:val="24"/>
        </w:rPr>
        <w:t xml:space="preserve"> </w:t>
      </w:r>
      <w:r w:rsidR="0046273E" w:rsidRPr="0046273E">
        <w:rPr>
          <w:rFonts w:ascii="Times New Roman" w:hAnsi="Times New Roman" w:cs="Times New Roman"/>
          <w:sz w:val="24"/>
          <w:szCs w:val="24"/>
        </w:rPr>
        <w:t>Theories of depression have emphasised negative self- and world</w:t>
      </w:r>
      <w:r w:rsidR="00EF4506">
        <w:rPr>
          <w:rFonts w:ascii="Times New Roman" w:hAnsi="Times New Roman" w:cs="Times New Roman"/>
          <w:sz w:val="24"/>
          <w:szCs w:val="24"/>
        </w:rPr>
        <w:t xml:space="preserve"> </w:t>
      </w:r>
      <w:r w:rsidR="0046273E" w:rsidRPr="0046273E">
        <w:rPr>
          <w:rFonts w:ascii="Times New Roman" w:hAnsi="Times New Roman" w:cs="Times New Roman"/>
          <w:sz w:val="24"/>
          <w:szCs w:val="24"/>
        </w:rPr>
        <w:t>perceptions. In the literature on depression, negative thoughts about one</w:t>
      </w:r>
      <w:r w:rsidR="00037BEA">
        <w:rPr>
          <w:rFonts w:ascii="Times New Roman" w:hAnsi="Times New Roman" w:cs="Times New Roman"/>
          <w:sz w:val="24"/>
          <w:szCs w:val="24"/>
        </w:rPr>
        <w:t>’</w:t>
      </w:r>
      <w:r w:rsidR="0046273E" w:rsidRPr="0046273E">
        <w:rPr>
          <w:rFonts w:ascii="Times New Roman" w:hAnsi="Times New Roman" w:cs="Times New Roman"/>
          <w:sz w:val="24"/>
          <w:szCs w:val="24"/>
        </w:rPr>
        <w:t>s supposed deficiencies and shortcomings have received particular attention</w:t>
      </w:r>
      <w:r w:rsidR="0046273E">
        <w:rPr>
          <w:rFonts w:ascii="Times New Roman" w:hAnsi="Times New Roman" w:cs="Times New Roman"/>
          <w:sz w:val="24"/>
          <w:szCs w:val="24"/>
        </w:rPr>
        <w:t xml:space="preserve"> (</w:t>
      </w:r>
      <w:r w:rsidR="0046273E" w:rsidRPr="0046273E">
        <w:rPr>
          <w:rFonts w:ascii="Times New Roman" w:hAnsi="Times New Roman" w:cs="Times New Roman"/>
          <w:sz w:val="24"/>
          <w:szCs w:val="24"/>
        </w:rPr>
        <w:t>Gayle Beck</w:t>
      </w:r>
      <w:r w:rsidR="0046273E">
        <w:rPr>
          <w:rFonts w:ascii="Times New Roman" w:hAnsi="Times New Roman" w:cs="Times New Roman"/>
          <w:sz w:val="24"/>
          <w:szCs w:val="24"/>
        </w:rPr>
        <w:t xml:space="preserve"> et al</w:t>
      </w:r>
      <w:r w:rsidR="0046273E" w:rsidRPr="0046273E">
        <w:rPr>
          <w:rFonts w:ascii="Times New Roman" w:hAnsi="Times New Roman" w:cs="Times New Roman"/>
          <w:sz w:val="24"/>
          <w:szCs w:val="24"/>
        </w:rPr>
        <w:t>.</w:t>
      </w:r>
      <w:r w:rsidR="0046273E">
        <w:rPr>
          <w:rFonts w:ascii="Times New Roman" w:hAnsi="Times New Roman" w:cs="Times New Roman"/>
          <w:sz w:val="24"/>
          <w:szCs w:val="24"/>
        </w:rPr>
        <w:t>, 2015).</w:t>
      </w:r>
      <w:r w:rsidR="006A2D7C">
        <w:rPr>
          <w:rFonts w:ascii="Times New Roman" w:hAnsi="Times New Roman" w:cs="Times New Roman"/>
          <w:sz w:val="24"/>
          <w:szCs w:val="24"/>
        </w:rPr>
        <w:t xml:space="preserve"> </w:t>
      </w:r>
      <w:r w:rsidR="006A2D7C" w:rsidRPr="006A2D7C">
        <w:rPr>
          <w:rFonts w:ascii="Times New Roman" w:hAnsi="Times New Roman" w:cs="Times New Roman"/>
          <w:sz w:val="24"/>
          <w:szCs w:val="24"/>
        </w:rPr>
        <w:t xml:space="preserve">Being in the </w:t>
      </w:r>
      <w:r w:rsidR="006A2D7C" w:rsidRPr="006A2D7C">
        <w:rPr>
          <w:rFonts w:ascii="Times New Roman" w:hAnsi="Times New Roman" w:cs="Times New Roman"/>
          <w:sz w:val="24"/>
          <w:szCs w:val="24"/>
        </w:rPr>
        <w:lastRenderedPageBreak/>
        <w:t>client</w:t>
      </w:r>
      <w:r w:rsidR="00037BEA">
        <w:rPr>
          <w:rFonts w:ascii="Times New Roman" w:hAnsi="Times New Roman" w:cs="Times New Roman"/>
          <w:sz w:val="24"/>
          <w:szCs w:val="24"/>
        </w:rPr>
        <w:t>’</w:t>
      </w:r>
      <w:r w:rsidR="006A2D7C" w:rsidRPr="006A2D7C">
        <w:rPr>
          <w:rFonts w:ascii="Times New Roman" w:hAnsi="Times New Roman" w:cs="Times New Roman"/>
          <w:sz w:val="24"/>
          <w:szCs w:val="24"/>
        </w:rPr>
        <w:t>s position</w:t>
      </w:r>
      <w:r w:rsidR="006A2D7C" w:rsidRPr="006A2D7C">
        <w:rPr>
          <w:rFonts w:ascii="Times New Roman" w:hAnsi="Times New Roman" w:cs="Times New Roman"/>
          <w:sz w:val="24"/>
          <w:szCs w:val="24"/>
        </w:rPr>
        <w:t xml:space="preserve"> may</w:t>
      </w:r>
      <w:r w:rsidR="006A2D7C" w:rsidRPr="006A2D7C">
        <w:rPr>
          <w:rFonts w:ascii="Times New Roman" w:hAnsi="Times New Roman" w:cs="Times New Roman"/>
          <w:sz w:val="24"/>
          <w:szCs w:val="24"/>
        </w:rPr>
        <w:t xml:space="preserve"> include disclosing private information to peers that </w:t>
      </w:r>
      <w:r w:rsidR="00037BEA">
        <w:rPr>
          <w:rFonts w:ascii="Times New Roman" w:hAnsi="Times New Roman" w:cs="Times New Roman"/>
          <w:sz w:val="24"/>
          <w:szCs w:val="24"/>
        </w:rPr>
        <w:t>are</w:t>
      </w:r>
      <w:r w:rsidR="006A2D7C" w:rsidRPr="006A2D7C">
        <w:rPr>
          <w:rFonts w:ascii="Times New Roman" w:hAnsi="Times New Roman" w:cs="Times New Roman"/>
          <w:sz w:val="24"/>
          <w:szCs w:val="24"/>
        </w:rPr>
        <w:t xml:space="preserve"> </w:t>
      </w:r>
      <w:r w:rsidR="00037BEA">
        <w:rPr>
          <w:rFonts w:ascii="Times New Roman" w:hAnsi="Times New Roman" w:cs="Times New Roman"/>
          <w:sz w:val="24"/>
          <w:szCs w:val="24"/>
        </w:rPr>
        <w:t>“</w:t>
      </w:r>
      <w:r w:rsidR="006A2D7C" w:rsidRPr="006A2D7C">
        <w:rPr>
          <w:rFonts w:ascii="Times New Roman" w:hAnsi="Times New Roman" w:cs="Times New Roman"/>
          <w:sz w:val="24"/>
          <w:szCs w:val="24"/>
        </w:rPr>
        <w:t>problem</w:t>
      </w:r>
      <w:r w:rsidR="00037BEA">
        <w:rPr>
          <w:rFonts w:ascii="Times New Roman" w:hAnsi="Times New Roman" w:cs="Times New Roman"/>
          <w:sz w:val="24"/>
          <w:szCs w:val="24"/>
        </w:rPr>
        <w:t>”</w:t>
      </w:r>
      <w:r w:rsidR="006A2D7C" w:rsidRPr="006A2D7C">
        <w:rPr>
          <w:rFonts w:ascii="Times New Roman" w:hAnsi="Times New Roman" w:cs="Times New Roman"/>
          <w:sz w:val="24"/>
          <w:szCs w:val="24"/>
        </w:rPr>
        <w:t xml:space="preserve">-related; as a result, this teaching approach requires risk and relationship management that students might not be ready for (Latham, 1997). </w:t>
      </w:r>
      <w:r w:rsidR="00037BEA">
        <w:rPr>
          <w:rFonts w:ascii="Times New Roman" w:hAnsi="Times New Roman" w:cs="Times New Roman"/>
          <w:sz w:val="24"/>
          <w:szCs w:val="24"/>
        </w:rPr>
        <w:t>Although,</w:t>
      </w:r>
      <w:r w:rsidR="006A2D7C" w:rsidRPr="006A2D7C">
        <w:rPr>
          <w:rFonts w:ascii="Times New Roman" w:hAnsi="Times New Roman" w:cs="Times New Roman"/>
          <w:sz w:val="24"/>
          <w:szCs w:val="24"/>
        </w:rPr>
        <w:t xml:space="preserve"> Hill et al. (2008) discovered that during their research into the effectiveness of training, peer-counselling students voluntarily utilised personal difficulties rather than role</w:t>
      </w:r>
      <w:r w:rsidR="00037BEA">
        <w:rPr>
          <w:rFonts w:ascii="Times New Roman" w:hAnsi="Times New Roman" w:cs="Times New Roman"/>
          <w:sz w:val="24"/>
          <w:szCs w:val="24"/>
        </w:rPr>
        <w:t>-</w:t>
      </w:r>
      <w:r w:rsidR="006A2D7C" w:rsidRPr="006A2D7C">
        <w:rPr>
          <w:rFonts w:ascii="Times New Roman" w:hAnsi="Times New Roman" w:cs="Times New Roman"/>
          <w:sz w:val="24"/>
          <w:szCs w:val="24"/>
        </w:rPr>
        <w:t xml:space="preserve">playing when in the role of clients, even though institutional ethical considerations typically mean that the use of </w:t>
      </w:r>
      <w:r w:rsidR="00037BEA">
        <w:rPr>
          <w:rFonts w:ascii="Times New Roman" w:hAnsi="Times New Roman" w:cs="Times New Roman"/>
          <w:sz w:val="24"/>
          <w:szCs w:val="24"/>
        </w:rPr>
        <w:t>your own</w:t>
      </w:r>
      <w:r w:rsidR="006A2D7C" w:rsidRPr="006A2D7C">
        <w:rPr>
          <w:rFonts w:ascii="Times New Roman" w:hAnsi="Times New Roman" w:cs="Times New Roman"/>
          <w:sz w:val="24"/>
          <w:szCs w:val="24"/>
        </w:rPr>
        <w:t xml:space="preserve"> material is not required</w:t>
      </w:r>
      <w:r w:rsidR="006A2D7C">
        <w:rPr>
          <w:rFonts w:ascii="Times New Roman" w:hAnsi="Times New Roman" w:cs="Times New Roman"/>
          <w:sz w:val="24"/>
          <w:szCs w:val="24"/>
        </w:rPr>
        <w:t xml:space="preserve"> (Smith, 2016)</w:t>
      </w:r>
      <w:r w:rsidR="006A2D7C" w:rsidRPr="006A2D7C">
        <w:rPr>
          <w:rFonts w:ascii="Times New Roman" w:hAnsi="Times New Roman" w:cs="Times New Roman"/>
          <w:sz w:val="24"/>
          <w:szCs w:val="24"/>
        </w:rPr>
        <w:t>.</w:t>
      </w:r>
    </w:p>
    <w:p w14:paraId="6E25BB9E" w14:textId="24E54F27" w:rsidR="005815CF" w:rsidRDefault="002E07CC" w:rsidP="000A6B24">
      <w:pPr>
        <w:spacing w:line="480" w:lineRule="auto"/>
        <w:ind w:firstLine="720"/>
        <w:rPr>
          <w:rFonts w:ascii="Times New Roman" w:hAnsi="Times New Roman" w:cs="Times New Roman"/>
          <w:sz w:val="24"/>
          <w:szCs w:val="24"/>
        </w:rPr>
      </w:pPr>
      <w:r w:rsidRPr="002E07CC">
        <w:rPr>
          <w:rFonts w:ascii="Times New Roman" w:hAnsi="Times New Roman" w:cs="Times New Roman"/>
          <w:sz w:val="24"/>
          <w:szCs w:val="24"/>
        </w:rPr>
        <w:t xml:space="preserve">Before the session, I felt </w:t>
      </w:r>
      <w:r w:rsidR="00AC0EED">
        <w:rPr>
          <w:rFonts w:ascii="Times New Roman" w:hAnsi="Times New Roman" w:cs="Times New Roman"/>
          <w:sz w:val="24"/>
          <w:szCs w:val="24"/>
        </w:rPr>
        <w:t>confident</w:t>
      </w:r>
      <w:r w:rsidR="00116A2C">
        <w:rPr>
          <w:rFonts w:ascii="Times New Roman" w:hAnsi="Times New Roman" w:cs="Times New Roman"/>
          <w:sz w:val="24"/>
          <w:szCs w:val="24"/>
        </w:rPr>
        <w:t>,</w:t>
      </w:r>
      <w:r w:rsidR="00AC0EED">
        <w:rPr>
          <w:rFonts w:ascii="Times New Roman" w:hAnsi="Times New Roman" w:cs="Times New Roman"/>
          <w:sz w:val="24"/>
          <w:szCs w:val="24"/>
        </w:rPr>
        <w:t xml:space="preserve"> if not a little apprehensive</w:t>
      </w:r>
      <w:r w:rsidRPr="002E07CC">
        <w:rPr>
          <w:rFonts w:ascii="Times New Roman" w:hAnsi="Times New Roman" w:cs="Times New Roman"/>
          <w:sz w:val="24"/>
          <w:szCs w:val="24"/>
        </w:rPr>
        <w:t xml:space="preserve">. However, once the session started, I </w:t>
      </w:r>
      <w:r w:rsidR="00933824">
        <w:rPr>
          <w:rFonts w:ascii="Times New Roman" w:hAnsi="Times New Roman" w:cs="Times New Roman"/>
          <w:sz w:val="24"/>
          <w:szCs w:val="24"/>
        </w:rPr>
        <w:t>was</w:t>
      </w:r>
      <w:r w:rsidRPr="002E07CC">
        <w:rPr>
          <w:rFonts w:ascii="Times New Roman" w:hAnsi="Times New Roman" w:cs="Times New Roman"/>
          <w:sz w:val="24"/>
          <w:szCs w:val="24"/>
        </w:rPr>
        <w:t xml:space="preserve"> relax</w:t>
      </w:r>
      <w:r w:rsidR="00933824">
        <w:rPr>
          <w:rFonts w:ascii="Times New Roman" w:hAnsi="Times New Roman" w:cs="Times New Roman"/>
          <w:sz w:val="24"/>
          <w:szCs w:val="24"/>
        </w:rPr>
        <w:t>ed</w:t>
      </w:r>
      <w:r w:rsidRPr="002E07CC">
        <w:rPr>
          <w:rFonts w:ascii="Times New Roman" w:hAnsi="Times New Roman" w:cs="Times New Roman"/>
          <w:sz w:val="24"/>
          <w:szCs w:val="24"/>
        </w:rPr>
        <w:t xml:space="preserve"> and remember</w:t>
      </w:r>
      <w:r w:rsidR="00933824">
        <w:rPr>
          <w:rFonts w:ascii="Times New Roman" w:hAnsi="Times New Roman" w:cs="Times New Roman"/>
          <w:sz w:val="24"/>
          <w:szCs w:val="24"/>
        </w:rPr>
        <w:t>ed</w:t>
      </w:r>
      <w:r w:rsidRPr="002E07CC">
        <w:rPr>
          <w:rFonts w:ascii="Times New Roman" w:hAnsi="Times New Roman" w:cs="Times New Roman"/>
          <w:sz w:val="24"/>
          <w:szCs w:val="24"/>
        </w:rPr>
        <w:t xml:space="preserve"> </w:t>
      </w:r>
      <w:r w:rsidR="00116A2C">
        <w:rPr>
          <w:rFonts w:ascii="Times New Roman" w:hAnsi="Times New Roman" w:cs="Times New Roman"/>
          <w:sz w:val="24"/>
          <w:szCs w:val="24"/>
        </w:rPr>
        <w:t>practising attentive listening skills (Midwinter &amp; Dickson, 2015) and trying to</w:t>
      </w:r>
      <w:r w:rsidR="00AC0EED">
        <w:rPr>
          <w:rFonts w:ascii="Times New Roman" w:hAnsi="Times New Roman" w:cs="Times New Roman"/>
          <w:sz w:val="24"/>
          <w:szCs w:val="24"/>
        </w:rPr>
        <w:t xml:space="preserve"> achieve </w:t>
      </w:r>
      <w:r w:rsidR="00AC0EED" w:rsidRPr="0046273E">
        <w:rPr>
          <w:rFonts w:ascii="Times New Roman" w:hAnsi="Times New Roman" w:cs="Times New Roman"/>
          <w:sz w:val="24"/>
          <w:szCs w:val="24"/>
        </w:rPr>
        <w:t>relational depth</w:t>
      </w:r>
      <w:r w:rsidR="0046273E">
        <w:rPr>
          <w:rFonts w:ascii="Times New Roman" w:hAnsi="Times New Roman" w:cs="Times New Roman"/>
          <w:sz w:val="24"/>
          <w:szCs w:val="24"/>
        </w:rPr>
        <w:t xml:space="preserve"> (</w:t>
      </w:r>
      <w:proofErr w:type="spellStart"/>
      <w:r w:rsidR="0046273E" w:rsidRPr="0046273E">
        <w:rPr>
          <w:rFonts w:ascii="Times New Roman" w:hAnsi="Times New Roman" w:cs="Times New Roman"/>
          <w:sz w:val="24"/>
          <w:szCs w:val="24"/>
        </w:rPr>
        <w:t>Zarzycka</w:t>
      </w:r>
      <w:proofErr w:type="spellEnd"/>
      <w:r w:rsidR="0046273E">
        <w:rPr>
          <w:rFonts w:ascii="Times New Roman" w:hAnsi="Times New Roman" w:cs="Times New Roman"/>
          <w:sz w:val="24"/>
          <w:szCs w:val="24"/>
        </w:rPr>
        <w:t xml:space="preserve"> et al., 2022)</w:t>
      </w:r>
      <w:r w:rsidRPr="002E07CC">
        <w:rPr>
          <w:rFonts w:ascii="Times New Roman" w:hAnsi="Times New Roman" w:cs="Times New Roman"/>
          <w:sz w:val="24"/>
          <w:szCs w:val="24"/>
        </w:rPr>
        <w:t xml:space="preserve">. I believe I showed </w:t>
      </w:r>
      <w:r w:rsidRPr="0046273E">
        <w:rPr>
          <w:rFonts w:ascii="Times New Roman" w:hAnsi="Times New Roman" w:cs="Times New Roman"/>
          <w:sz w:val="24"/>
          <w:szCs w:val="24"/>
        </w:rPr>
        <w:t xml:space="preserve">empathy (Magnuson &amp; </w:t>
      </w:r>
      <w:proofErr w:type="spellStart"/>
      <w:r w:rsidRPr="0046273E">
        <w:rPr>
          <w:rFonts w:ascii="Times New Roman" w:hAnsi="Times New Roman" w:cs="Times New Roman"/>
          <w:sz w:val="24"/>
          <w:szCs w:val="24"/>
        </w:rPr>
        <w:t>Norem</w:t>
      </w:r>
      <w:proofErr w:type="spellEnd"/>
      <w:r w:rsidRPr="0046273E">
        <w:rPr>
          <w:rFonts w:ascii="Times New Roman" w:hAnsi="Times New Roman" w:cs="Times New Roman"/>
          <w:sz w:val="24"/>
          <w:szCs w:val="24"/>
        </w:rPr>
        <w:t>, 2015),</w:t>
      </w:r>
      <w:r w:rsidRPr="002E07CC">
        <w:rPr>
          <w:rFonts w:ascii="Times New Roman" w:hAnsi="Times New Roman" w:cs="Times New Roman"/>
          <w:sz w:val="24"/>
          <w:szCs w:val="24"/>
        </w:rPr>
        <w:t xml:space="preserve"> congruence (McLeod &amp; McLeod, 2011), unconditional positive regard (Lees-Oakes, 2019) and a connection with the client.</w:t>
      </w:r>
      <w:r w:rsidR="009C5A80">
        <w:rPr>
          <w:rFonts w:ascii="Times New Roman" w:hAnsi="Times New Roman" w:cs="Times New Roman"/>
          <w:sz w:val="24"/>
          <w:szCs w:val="24"/>
        </w:rPr>
        <w:t xml:space="preserve"> The flow of the session was </w:t>
      </w:r>
      <w:r w:rsidR="00DB6EA3">
        <w:rPr>
          <w:rFonts w:ascii="Times New Roman" w:hAnsi="Times New Roman" w:cs="Times New Roman"/>
          <w:sz w:val="24"/>
          <w:szCs w:val="24"/>
        </w:rPr>
        <w:t>good,</w:t>
      </w:r>
      <w:r w:rsidR="009C5A80">
        <w:rPr>
          <w:rFonts w:ascii="Times New Roman" w:hAnsi="Times New Roman" w:cs="Times New Roman"/>
          <w:sz w:val="24"/>
          <w:szCs w:val="24"/>
        </w:rPr>
        <w:t xml:space="preserve"> and </w:t>
      </w:r>
      <w:r w:rsidR="00DB6EA3">
        <w:rPr>
          <w:rFonts w:ascii="Times New Roman" w:hAnsi="Times New Roman" w:cs="Times New Roman"/>
          <w:sz w:val="24"/>
          <w:szCs w:val="24"/>
        </w:rPr>
        <w:t>I felt that the pace was</w:t>
      </w:r>
      <w:r w:rsidR="009C5A80">
        <w:rPr>
          <w:rFonts w:ascii="Times New Roman" w:hAnsi="Times New Roman" w:cs="Times New Roman"/>
          <w:sz w:val="24"/>
          <w:szCs w:val="24"/>
        </w:rPr>
        <w:t xml:space="preserve"> good</w:t>
      </w:r>
      <w:r w:rsidR="00116A2C">
        <w:rPr>
          <w:rFonts w:ascii="Times New Roman" w:hAnsi="Times New Roman" w:cs="Times New Roman"/>
          <w:sz w:val="24"/>
          <w:szCs w:val="24"/>
        </w:rPr>
        <w:t>,</w:t>
      </w:r>
      <w:r w:rsidR="009C5A80">
        <w:rPr>
          <w:rFonts w:ascii="Times New Roman" w:hAnsi="Times New Roman" w:cs="Times New Roman"/>
          <w:sz w:val="24"/>
          <w:szCs w:val="24"/>
        </w:rPr>
        <w:t xml:space="preserve"> although I find that my voice sounds slower on the recording than it feels when I am talking. I consciously tried to keep a good pace</w:t>
      </w:r>
      <w:r w:rsidR="00DB6EA3">
        <w:rPr>
          <w:rFonts w:ascii="Times New Roman" w:hAnsi="Times New Roman" w:cs="Times New Roman"/>
          <w:sz w:val="24"/>
          <w:szCs w:val="24"/>
        </w:rPr>
        <w:t>, keeping the tone and pace calm and reassuring,</w:t>
      </w:r>
      <w:r w:rsidR="009C5A80">
        <w:rPr>
          <w:rFonts w:ascii="Times New Roman" w:hAnsi="Times New Roman" w:cs="Times New Roman"/>
          <w:sz w:val="24"/>
          <w:szCs w:val="24"/>
        </w:rPr>
        <w:t xml:space="preserve"> but </w:t>
      </w:r>
      <w:r w:rsidR="00DB6EA3">
        <w:rPr>
          <w:rFonts w:ascii="Times New Roman" w:hAnsi="Times New Roman" w:cs="Times New Roman"/>
          <w:sz w:val="24"/>
          <w:szCs w:val="24"/>
        </w:rPr>
        <w:t xml:space="preserve">I </w:t>
      </w:r>
      <w:r w:rsidR="009C5A80">
        <w:rPr>
          <w:rFonts w:ascii="Times New Roman" w:hAnsi="Times New Roman" w:cs="Times New Roman"/>
          <w:sz w:val="24"/>
          <w:szCs w:val="24"/>
        </w:rPr>
        <w:t xml:space="preserve">may have taken it </w:t>
      </w:r>
      <w:r w:rsidR="00116A2C">
        <w:rPr>
          <w:rFonts w:ascii="Times New Roman" w:hAnsi="Times New Roman" w:cs="Times New Roman"/>
          <w:sz w:val="24"/>
          <w:szCs w:val="24"/>
        </w:rPr>
        <w:t>overly</w:t>
      </w:r>
      <w:r w:rsidR="009C5A80">
        <w:rPr>
          <w:rFonts w:ascii="Times New Roman" w:hAnsi="Times New Roman" w:cs="Times New Roman"/>
          <w:sz w:val="24"/>
          <w:szCs w:val="24"/>
        </w:rPr>
        <w:t xml:space="preserve"> slow. I want to avoid sounding sleepy.</w:t>
      </w:r>
      <w:r w:rsidR="00DB6EA3">
        <w:rPr>
          <w:rFonts w:ascii="Times New Roman" w:hAnsi="Times New Roman" w:cs="Times New Roman"/>
          <w:sz w:val="24"/>
          <w:szCs w:val="24"/>
        </w:rPr>
        <w:t xml:space="preserve"> There was an occasion when I stumbled over the words I was trying to say but corrected myself succinctly, and the session continued.</w:t>
      </w:r>
    </w:p>
    <w:p w14:paraId="7959A479" w14:textId="3E36108C" w:rsidR="009C5A80" w:rsidRDefault="009C5A80" w:rsidP="000A6B24">
      <w:pPr>
        <w:spacing w:line="480" w:lineRule="auto"/>
        <w:ind w:firstLine="720"/>
        <w:rPr>
          <w:rFonts w:ascii="Times New Roman" w:hAnsi="Times New Roman" w:cs="Times New Roman"/>
          <w:sz w:val="24"/>
          <w:szCs w:val="24"/>
        </w:rPr>
      </w:pPr>
      <w:r w:rsidRPr="009C5A80">
        <w:rPr>
          <w:rFonts w:ascii="Times New Roman" w:hAnsi="Times New Roman" w:cs="Times New Roman"/>
          <w:sz w:val="24"/>
          <w:szCs w:val="24"/>
        </w:rPr>
        <w:t xml:space="preserve">I reflected </w:t>
      </w:r>
      <w:r w:rsidR="00116A2C">
        <w:rPr>
          <w:rFonts w:ascii="Times New Roman" w:hAnsi="Times New Roman" w:cs="Times New Roman"/>
          <w:sz w:val="24"/>
          <w:szCs w:val="24"/>
        </w:rPr>
        <w:t>on</w:t>
      </w:r>
      <w:r w:rsidRPr="009C5A80">
        <w:rPr>
          <w:rFonts w:ascii="Times New Roman" w:hAnsi="Times New Roman" w:cs="Times New Roman"/>
          <w:sz w:val="24"/>
          <w:szCs w:val="24"/>
        </w:rPr>
        <w:t xml:space="preserve"> how much I had enjoyed the session and how worried I was about the client when it was over. The session did not appear to be laborious, and I experienced great empathy for the client</w:t>
      </w:r>
      <w:r w:rsidR="00037BEA">
        <w:rPr>
          <w:rFonts w:ascii="Times New Roman" w:hAnsi="Times New Roman" w:cs="Times New Roman"/>
          <w:sz w:val="24"/>
          <w:szCs w:val="24"/>
        </w:rPr>
        <w:t>’</w:t>
      </w:r>
      <w:r w:rsidRPr="009C5A80">
        <w:rPr>
          <w:rFonts w:ascii="Times New Roman" w:hAnsi="Times New Roman" w:cs="Times New Roman"/>
          <w:sz w:val="24"/>
          <w:szCs w:val="24"/>
        </w:rPr>
        <w:t>s internal state of mind. I also felt like I had listened attentively to the client and had lived through the scenario with her (Midwinter &amp; Dickson, 2015).</w:t>
      </w:r>
      <w:r>
        <w:rPr>
          <w:rFonts w:ascii="Times New Roman" w:hAnsi="Times New Roman" w:cs="Times New Roman"/>
          <w:sz w:val="24"/>
          <w:szCs w:val="24"/>
        </w:rPr>
        <w:t xml:space="preserve"> </w:t>
      </w:r>
      <w:r w:rsidR="00116A2C">
        <w:rPr>
          <w:rFonts w:ascii="Times New Roman" w:hAnsi="Times New Roman" w:cs="Times New Roman"/>
          <w:sz w:val="24"/>
          <w:szCs w:val="24"/>
        </w:rPr>
        <w:t>I felt relational depth could be developed more,</w:t>
      </w:r>
      <w:r>
        <w:rPr>
          <w:rFonts w:ascii="Times New Roman" w:hAnsi="Times New Roman" w:cs="Times New Roman"/>
          <w:sz w:val="24"/>
          <w:szCs w:val="24"/>
        </w:rPr>
        <w:t xml:space="preserve"> and we achieved this at points. </w:t>
      </w:r>
      <w:r w:rsidRPr="00B470B3">
        <w:rPr>
          <w:rFonts w:ascii="Times New Roman" w:hAnsi="Times New Roman" w:cs="Times New Roman"/>
          <w:sz w:val="24"/>
          <w:szCs w:val="24"/>
        </w:rPr>
        <w:t>However, this must be worked on to achieve it through</w:t>
      </w:r>
      <w:r w:rsidR="00116A2C" w:rsidRPr="00B470B3">
        <w:rPr>
          <w:rFonts w:ascii="Times New Roman" w:hAnsi="Times New Roman" w:cs="Times New Roman"/>
          <w:sz w:val="24"/>
          <w:szCs w:val="24"/>
        </w:rPr>
        <w:t>out</w:t>
      </w:r>
      <w:r w:rsidRPr="00B470B3">
        <w:rPr>
          <w:rFonts w:ascii="Times New Roman" w:hAnsi="Times New Roman" w:cs="Times New Roman"/>
          <w:sz w:val="24"/>
          <w:szCs w:val="24"/>
        </w:rPr>
        <w:t xml:space="preserve"> the session. </w:t>
      </w:r>
      <w:r w:rsidR="00116A2C" w:rsidRPr="00B470B3">
        <w:rPr>
          <w:rFonts w:ascii="Times New Roman" w:hAnsi="Times New Roman" w:cs="Times New Roman"/>
          <w:sz w:val="24"/>
          <w:szCs w:val="24"/>
        </w:rPr>
        <w:t>T</w:t>
      </w:r>
      <w:r w:rsidR="000D4BD3" w:rsidRPr="00B470B3">
        <w:rPr>
          <w:rFonts w:ascii="Times New Roman" w:hAnsi="Times New Roman" w:cs="Times New Roman"/>
          <w:sz w:val="24"/>
          <w:szCs w:val="24"/>
        </w:rPr>
        <w:t>h</w:t>
      </w:r>
      <w:r w:rsidR="00116A2C" w:rsidRPr="00B470B3">
        <w:rPr>
          <w:rFonts w:ascii="Times New Roman" w:hAnsi="Times New Roman" w:cs="Times New Roman"/>
          <w:sz w:val="24"/>
          <w:szCs w:val="24"/>
        </w:rPr>
        <w:t>e client felt</w:t>
      </w:r>
      <w:r w:rsidR="000D4BD3" w:rsidRPr="00B470B3">
        <w:rPr>
          <w:rFonts w:ascii="Times New Roman" w:hAnsi="Times New Roman" w:cs="Times New Roman"/>
          <w:sz w:val="24"/>
          <w:szCs w:val="24"/>
        </w:rPr>
        <w:t xml:space="preserve"> comfortable with me as her therapist</w:t>
      </w:r>
      <w:r w:rsidR="00116A2C" w:rsidRPr="00B470B3">
        <w:rPr>
          <w:rFonts w:ascii="Times New Roman" w:hAnsi="Times New Roman" w:cs="Times New Roman"/>
          <w:sz w:val="24"/>
          <w:szCs w:val="24"/>
        </w:rPr>
        <w:t>,</w:t>
      </w:r>
      <w:r w:rsidR="000D4BD3" w:rsidRPr="00B470B3">
        <w:rPr>
          <w:rFonts w:ascii="Times New Roman" w:hAnsi="Times New Roman" w:cs="Times New Roman"/>
          <w:sz w:val="24"/>
          <w:szCs w:val="24"/>
        </w:rPr>
        <w:t xml:space="preserve"> as she commented that she could talk to me about this situation but not with her husband. Therefore, trust and rapport </w:t>
      </w:r>
      <w:r w:rsidR="00116A2C" w:rsidRPr="00B470B3">
        <w:rPr>
          <w:rFonts w:ascii="Times New Roman" w:hAnsi="Times New Roman" w:cs="Times New Roman"/>
          <w:sz w:val="24"/>
          <w:szCs w:val="24"/>
        </w:rPr>
        <w:t>were</w:t>
      </w:r>
      <w:r w:rsidR="000D4BD3">
        <w:rPr>
          <w:rFonts w:ascii="Times New Roman" w:hAnsi="Times New Roman" w:cs="Times New Roman"/>
          <w:sz w:val="24"/>
          <w:szCs w:val="24"/>
        </w:rPr>
        <w:t xml:space="preserve"> established</w:t>
      </w:r>
      <w:r w:rsidR="00B470B3">
        <w:rPr>
          <w:rFonts w:ascii="Times New Roman" w:hAnsi="Times New Roman" w:cs="Times New Roman"/>
          <w:sz w:val="24"/>
          <w:szCs w:val="24"/>
        </w:rPr>
        <w:t xml:space="preserve"> (</w:t>
      </w:r>
      <w:proofErr w:type="spellStart"/>
      <w:r w:rsidR="00B470B3" w:rsidRPr="00B470B3">
        <w:rPr>
          <w:rFonts w:ascii="Times New Roman" w:hAnsi="Times New Roman" w:cs="Times New Roman"/>
          <w:sz w:val="24"/>
          <w:szCs w:val="24"/>
        </w:rPr>
        <w:t>Prikhidko</w:t>
      </w:r>
      <w:proofErr w:type="spellEnd"/>
      <w:r w:rsidR="00B470B3">
        <w:rPr>
          <w:rFonts w:ascii="Times New Roman" w:hAnsi="Times New Roman" w:cs="Times New Roman"/>
          <w:sz w:val="24"/>
          <w:szCs w:val="24"/>
        </w:rPr>
        <w:t xml:space="preserve"> et al., 2020)</w:t>
      </w:r>
      <w:r w:rsidR="000D4BD3">
        <w:rPr>
          <w:rFonts w:ascii="Times New Roman" w:hAnsi="Times New Roman" w:cs="Times New Roman"/>
          <w:sz w:val="24"/>
          <w:szCs w:val="24"/>
        </w:rPr>
        <w:t xml:space="preserve">. </w:t>
      </w:r>
    </w:p>
    <w:p w14:paraId="1A1451CF" w14:textId="3FCFA972" w:rsidR="000D4BD3" w:rsidRDefault="00427BCA" w:rsidP="000A6B24">
      <w:pPr>
        <w:spacing w:line="480" w:lineRule="auto"/>
        <w:ind w:firstLine="720"/>
        <w:rPr>
          <w:rFonts w:ascii="Times New Roman" w:hAnsi="Times New Roman" w:cs="Times New Roman"/>
          <w:sz w:val="24"/>
          <w:szCs w:val="24"/>
        </w:rPr>
      </w:pPr>
      <w:r w:rsidRPr="00427BCA">
        <w:rPr>
          <w:rFonts w:ascii="Times New Roman" w:hAnsi="Times New Roman" w:cs="Times New Roman"/>
          <w:sz w:val="24"/>
          <w:szCs w:val="24"/>
        </w:rPr>
        <w:lastRenderedPageBreak/>
        <w:t xml:space="preserve">The positioning of the camera worked well in the session; </w:t>
      </w:r>
      <w:r>
        <w:rPr>
          <w:rFonts w:ascii="Times New Roman" w:hAnsi="Times New Roman" w:cs="Times New Roman"/>
          <w:sz w:val="24"/>
          <w:szCs w:val="24"/>
        </w:rPr>
        <w:t xml:space="preserve">however, the size of the room made it slightly </w:t>
      </w:r>
      <w:r w:rsidR="00116A2C">
        <w:rPr>
          <w:rFonts w:ascii="Times New Roman" w:hAnsi="Times New Roman" w:cs="Times New Roman"/>
          <w:sz w:val="24"/>
          <w:szCs w:val="24"/>
        </w:rPr>
        <w:t>challenging</w:t>
      </w:r>
      <w:r>
        <w:rPr>
          <w:rFonts w:ascii="Times New Roman" w:hAnsi="Times New Roman" w:cs="Times New Roman"/>
          <w:sz w:val="24"/>
          <w:szCs w:val="24"/>
        </w:rPr>
        <w:t xml:space="preserve"> to ensure a </w:t>
      </w:r>
      <w:r w:rsidR="00116A2C">
        <w:rPr>
          <w:rFonts w:ascii="Times New Roman" w:hAnsi="Times New Roman" w:cs="Times New Roman"/>
          <w:sz w:val="24"/>
          <w:szCs w:val="24"/>
        </w:rPr>
        <w:t>reasonable</w:t>
      </w:r>
      <w:r>
        <w:rPr>
          <w:rFonts w:ascii="Times New Roman" w:hAnsi="Times New Roman" w:cs="Times New Roman"/>
          <w:sz w:val="24"/>
          <w:szCs w:val="24"/>
        </w:rPr>
        <w:t xml:space="preserve"> distance between the therapist and </w:t>
      </w:r>
      <w:r w:rsidR="00116A2C">
        <w:rPr>
          <w:rFonts w:ascii="Times New Roman" w:hAnsi="Times New Roman" w:cs="Times New Roman"/>
          <w:sz w:val="24"/>
          <w:szCs w:val="24"/>
        </w:rPr>
        <w:t xml:space="preserve">the </w:t>
      </w:r>
      <w:r>
        <w:rPr>
          <w:rFonts w:ascii="Times New Roman" w:hAnsi="Times New Roman" w:cs="Times New Roman"/>
          <w:sz w:val="24"/>
          <w:szCs w:val="24"/>
        </w:rPr>
        <w:t>client.</w:t>
      </w:r>
      <w:r w:rsidRPr="00427BCA">
        <w:rPr>
          <w:rFonts w:ascii="Times New Roman" w:hAnsi="Times New Roman" w:cs="Times New Roman"/>
          <w:sz w:val="24"/>
          <w:szCs w:val="24"/>
        </w:rPr>
        <w:t xml:space="preserve"> </w:t>
      </w:r>
      <w:r>
        <w:rPr>
          <w:rFonts w:ascii="Times New Roman" w:hAnsi="Times New Roman" w:cs="Times New Roman"/>
          <w:sz w:val="24"/>
          <w:szCs w:val="24"/>
        </w:rPr>
        <w:t>I</w:t>
      </w:r>
      <w:r w:rsidRPr="00427BCA">
        <w:rPr>
          <w:rFonts w:ascii="Times New Roman" w:hAnsi="Times New Roman" w:cs="Times New Roman"/>
          <w:sz w:val="24"/>
          <w:szCs w:val="24"/>
        </w:rPr>
        <w:t>n the recording, I was positioned off</w:t>
      </w:r>
      <w:r w:rsidR="00116A2C">
        <w:rPr>
          <w:rFonts w:ascii="Times New Roman" w:hAnsi="Times New Roman" w:cs="Times New Roman"/>
          <w:sz w:val="24"/>
          <w:szCs w:val="24"/>
        </w:rPr>
        <w:t>-</w:t>
      </w:r>
      <w:r w:rsidRPr="00427BCA">
        <w:rPr>
          <w:rFonts w:ascii="Times New Roman" w:hAnsi="Times New Roman" w:cs="Times New Roman"/>
          <w:sz w:val="24"/>
          <w:szCs w:val="24"/>
        </w:rPr>
        <w:t>centre</w:t>
      </w:r>
      <w:r w:rsidR="00116A2C">
        <w:rPr>
          <w:rFonts w:ascii="Times New Roman" w:hAnsi="Times New Roman" w:cs="Times New Roman"/>
          <w:sz w:val="24"/>
          <w:szCs w:val="24"/>
        </w:rPr>
        <w:t>, making</w:t>
      </w:r>
      <w:r w:rsidRPr="00427BCA">
        <w:rPr>
          <w:rFonts w:ascii="Times New Roman" w:hAnsi="Times New Roman" w:cs="Times New Roman"/>
          <w:sz w:val="24"/>
          <w:szCs w:val="24"/>
        </w:rPr>
        <w:t xml:space="preserve"> it difficult to see my facial expressions </w:t>
      </w:r>
      <w:r w:rsidR="00116A2C">
        <w:rPr>
          <w:rFonts w:ascii="Times New Roman" w:hAnsi="Times New Roman" w:cs="Times New Roman"/>
          <w:sz w:val="24"/>
          <w:szCs w:val="24"/>
        </w:rPr>
        <w:t>correct</w:t>
      </w:r>
      <w:r w:rsidRPr="00427BCA">
        <w:rPr>
          <w:rFonts w:ascii="Times New Roman" w:hAnsi="Times New Roman" w:cs="Times New Roman"/>
          <w:sz w:val="24"/>
          <w:szCs w:val="24"/>
        </w:rPr>
        <w:t>ly. However, I practised SOLER (Lees-Oakes, 2019): my body posture was open, I was relaxed</w:t>
      </w:r>
      <w:r w:rsidR="00116A2C">
        <w:rPr>
          <w:rFonts w:ascii="Times New Roman" w:hAnsi="Times New Roman" w:cs="Times New Roman"/>
          <w:sz w:val="24"/>
          <w:szCs w:val="24"/>
        </w:rPr>
        <w:t>,</w:t>
      </w:r>
      <w:r w:rsidRPr="00427BCA">
        <w:rPr>
          <w:rFonts w:ascii="Times New Roman" w:hAnsi="Times New Roman" w:cs="Times New Roman"/>
          <w:sz w:val="24"/>
          <w:szCs w:val="24"/>
        </w:rPr>
        <w:t xml:space="preserve"> and </w:t>
      </w:r>
      <w:r w:rsidR="00116A2C">
        <w:rPr>
          <w:rFonts w:ascii="Times New Roman" w:hAnsi="Times New Roman" w:cs="Times New Roman"/>
          <w:sz w:val="24"/>
          <w:szCs w:val="24"/>
        </w:rPr>
        <w:t xml:space="preserve">I </w:t>
      </w:r>
      <w:r w:rsidRPr="00427BCA">
        <w:rPr>
          <w:rFonts w:ascii="Times New Roman" w:hAnsi="Times New Roman" w:cs="Times New Roman"/>
          <w:sz w:val="24"/>
          <w:szCs w:val="24"/>
        </w:rPr>
        <w:t>did not fidget much, although</w:t>
      </w:r>
      <w:r w:rsidR="00116A2C">
        <w:rPr>
          <w:rFonts w:ascii="Times New Roman" w:hAnsi="Times New Roman" w:cs="Times New Roman"/>
          <w:sz w:val="24"/>
          <w:szCs w:val="24"/>
        </w:rPr>
        <w:t>,</w:t>
      </w:r>
      <w:r w:rsidRPr="00427BCA">
        <w:rPr>
          <w:rFonts w:ascii="Times New Roman" w:hAnsi="Times New Roman" w:cs="Times New Roman"/>
          <w:sz w:val="24"/>
          <w:szCs w:val="24"/>
        </w:rPr>
        <w:t xml:space="preserve"> in the beginning</w:t>
      </w:r>
      <w:r w:rsidR="00116A2C">
        <w:rPr>
          <w:rFonts w:ascii="Times New Roman" w:hAnsi="Times New Roman" w:cs="Times New Roman"/>
          <w:sz w:val="24"/>
          <w:szCs w:val="24"/>
        </w:rPr>
        <w:t>,</w:t>
      </w:r>
      <w:r w:rsidRPr="00427BCA">
        <w:rPr>
          <w:rFonts w:ascii="Times New Roman" w:hAnsi="Times New Roman" w:cs="Times New Roman"/>
          <w:sz w:val="24"/>
          <w:szCs w:val="24"/>
        </w:rPr>
        <w:t xml:space="preserve"> I bounced my feet for about the first minute until I adjust</w:t>
      </w:r>
      <w:r>
        <w:rPr>
          <w:rFonts w:ascii="Times New Roman" w:hAnsi="Times New Roman" w:cs="Times New Roman"/>
          <w:sz w:val="24"/>
          <w:szCs w:val="24"/>
        </w:rPr>
        <w:t>ed</w:t>
      </w:r>
      <w:r w:rsidRPr="00427BCA">
        <w:rPr>
          <w:rFonts w:ascii="Times New Roman" w:hAnsi="Times New Roman" w:cs="Times New Roman"/>
          <w:sz w:val="24"/>
          <w:szCs w:val="24"/>
        </w:rPr>
        <w:t xml:space="preserve"> my hoodie. </w:t>
      </w:r>
      <w:r w:rsidR="00EF4506">
        <w:rPr>
          <w:rFonts w:ascii="Times New Roman" w:hAnsi="Times New Roman" w:cs="Times New Roman"/>
          <w:sz w:val="24"/>
          <w:szCs w:val="24"/>
        </w:rPr>
        <w:t>Considering the camera</w:t>
      </w:r>
      <w:r w:rsidR="00037BEA">
        <w:rPr>
          <w:rFonts w:ascii="Times New Roman" w:hAnsi="Times New Roman" w:cs="Times New Roman"/>
          <w:sz w:val="24"/>
          <w:szCs w:val="24"/>
        </w:rPr>
        <w:t>’</w:t>
      </w:r>
      <w:r w:rsidR="00EF4506">
        <w:rPr>
          <w:rFonts w:ascii="Times New Roman" w:hAnsi="Times New Roman" w:cs="Times New Roman"/>
          <w:sz w:val="24"/>
          <w:szCs w:val="24"/>
        </w:rPr>
        <w:t>s position, I sat squarely as possible</w:t>
      </w:r>
      <w:r w:rsidR="00116A2C">
        <w:rPr>
          <w:rFonts w:ascii="Times New Roman" w:hAnsi="Times New Roman" w:cs="Times New Roman"/>
          <w:sz w:val="24"/>
          <w:szCs w:val="24"/>
        </w:rPr>
        <w:t xml:space="preserve"> and</w:t>
      </w:r>
      <w:r w:rsidRPr="00427BCA">
        <w:rPr>
          <w:rFonts w:ascii="Times New Roman" w:hAnsi="Times New Roman" w:cs="Times New Roman"/>
          <w:sz w:val="24"/>
          <w:szCs w:val="24"/>
        </w:rPr>
        <w:t xml:space="preserve"> maintained eye contact for much of the session.</w:t>
      </w:r>
      <w:r>
        <w:rPr>
          <w:rFonts w:ascii="Times New Roman" w:hAnsi="Times New Roman" w:cs="Times New Roman"/>
          <w:sz w:val="24"/>
          <w:szCs w:val="24"/>
        </w:rPr>
        <w:t xml:space="preserve"> </w:t>
      </w:r>
      <w:r w:rsidR="009F040D" w:rsidRPr="009F040D">
        <w:rPr>
          <w:rFonts w:ascii="Times New Roman" w:hAnsi="Times New Roman" w:cs="Times New Roman"/>
          <w:sz w:val="24"/>
          <w:szCs w:val="24"/>
        </w:rPr>
        <w:t>I believe, overall, my facial expression conveyed concern and empathy. The ability to fully comprehend and emotionally experience another person</w:t>
      </w:r>
      <w:r w:rsidR="00037BEA">
        <w:rPr>
          <w:rFonts w:ascii="Times New Roman" w:hAnsi="Times New Roman" w:cs="Times New Roman"/>
          <w:sz w:val="24"/>
          <w:szCs w:val="24"/>
        </w:rPr>
        <w:t>’</w:t>
      </w:r>
      <w:r w:rsidR="009F040D" w:rsidRPr="009F040D">
        <w:rPr>
          <w:rFonts w:ascii="Times New Roman" w:hAnsi="Times New Roman" w:cs="Times New Roman"/>
          <w:sz w:val="24"/>
          <w:szCs w:val="24"/>
        </w:rPr>
        <w:t>s sentiments without getting overcome by those feelings is referred to as empathy (Watson, 2001). Empathy in counselling is the practice of inhabiting the client</w:t>
      </w:r>
      <w:r w:rsidR="00037BEA">
        <w:rPr>
          <w:rFonts w:ascii="Times New Roman" w:hAnsi="Times New Roman" w:cs="Times New Roman"/>
          <w:sz w:val="24"/>
          <w:szCs w:val="24"/>
        </w:rPr>
        <w:t>’</w:t>
      </w:r>
      <w:r w:rsidR="009F040D" w:rsidRPr="009F040D">
        <w:rPr>
          <w:rFonts w:ascii="Times New Roman" w:hAnsi="Times New Roman" w:cs="Times New Roman"/>
          <w:sz w:val="24"/>
          <w:szCs w:val="24"/>
        </w:rPr>
        <w:t>s reality with openness and a non - judgemental attitude</w:t>
      </w:r>
      <w:r w:rsidR="009F040D">
        <w:rPr>
          <w:rFonts w:ascii="Times New Roman" w:hAnsi="Times New Roman" w:cs="Times New Roman"/>
          <w:sz w:val="24"/>
          <w:szCs w:val="24"/>
        </w:rPr>
        <w:t xml:space="preserve"> </w:t>
      </w:r>
      <w:r w:rsidR="009F040D" w:rsidRPr="009F040D">
        <w:rPr>
          <w:rFonts w:ascii="Times New Roman" w:hAnsi="Times New Roman" w:cs="Times New Roman"/>
          <w:sz w:val="24"/>
          <w:szCs w:val="24"/>
        </w:rPr>
        <w:t>(</w:t>
      </w:r>
      <w:r w:rsidR="00ED7C0E">
        <w:rPr>
          <w:rFonts w:ascii="Times New Roman" w:hAnsi="Times New Roman" w:cs="Times New Roman"/>
          <w:sz w:val="24"/>
          <w:szCs w:val="24"/>
        </w:rPr>
        <w:t>Elliott</w:t>
      </w:r>
      <w:r w:rsidR="009F040D">
        <w:rPr>
          <w:rFonts w:ascii="Times New Roman" w:hAnsi="Times New Roman" w:cs="Times New Roman"/>
          <w:sz w:val="24"/>
          <w:szCs w:val="24"/>
        </w:rPr>
        <w:t xml:space="preserve"> et al.</w:t>
      </w:r>
      <w:r w:rsidR="009F040D" w:rsidRPr="009F040D">
        <w:rPr>
          <w:rFonts w:ascii="Times New Roman" w:hAnsi="Times New Roman" w:cs="Times New Roman"/>
          <w:sz w:val="24"/>
          <w:szCs w:val="24"/>
        </w:rPr>
        <w:t>, 20</w:t>
      </w:r>
      <w:r w:rsidR="00ED7C0E">
        <w:rPr>
          <w:rFonts w:ascii="Times New Roman" w:hAnsi="Times New Roman" w:cs="Times New Roman"/>
          <w:sz w:val="24"/>
          <w:szCs w:val="24"/>
        </w:rPr>
        <w:t>1</w:t>
      </w:r>
      <w:r w:rsidR="009F040D" w:rsidRPr="009F040D">
        <w:rPr>
          <w:rFonts w:ascii="Times New Roman" w:hAnsi="Times New Roman" w:cs="Times New Roman"/>
          <w:sz w:val="24"/>
          <w:szCs w:val="24"/>
        </w:rPr>
        <w:t xml:space="preserve">1; Lambert &amp; Barley, 2001; Watson, 2001). It has been described as a blend of intellect and emotion (Duan &amp; Hill, 1996). A crucial part of </w:t>
      </w:r>
      <w:r w:rsidR="009F040D">
        <w:rPr>
          <w:rFonts w:ascii="Times New Roman" w:hAnsi="Times New Roman" w:cs="Times New Roman"/>
          <w:sz w:val="24"/>
          <w:szCs w:val="24"/>
        </w:rPr>
        <w:t>a counsellor</w:t>
      </w:r>
      <w:r w:rsidR="00037BEA">
        <w:rPr>
          <w:rFonts w:ascii="Times New Roman" w:hAnsi="Times New Roman" w:cs="Times New Roman"/>
          <w:sz w:val="24"/>
          <w:szCs w:val="24"/>
        </w:rPr>
        <w:t>’</w:t>
      </w:r>
      <w:r w:rsidR="009F040D">
        <w:rPr>
          <w:rFonts w:ascii="Times New Roman" w:hAnsi="Times New Roman" w:cs="Times New Roman"/>
          <w:sz w:val="24"/>
          <w:szCs w:val="24"/>
        </w:rPr>
        <w:t>s</w:t>
      </w:r>
      <w:r w:rsidR="009F040D" w:rsidRPr="009F040D">
        <w:rPr>
          <w:rFonts w:ascii="Times New Roman" w:hAnsi="Times New Roman" w:cs="Times New Roman"/>
          <w:sz w:val="24"/>
          <w:szCs w:val="24"/>
        </w:rPr>
        <w:t xml:space="preserve"> developmental process includes acquiring empathy skills (Johns, 2012</w:t>
      </w:r>
      <w:r w:rsidR="009F040D">
        <w:rPr>
          <w:rFonts w:ascii="Times New Roman" w:hAnsi="Times New Roman" w:cs="Times New Roman"/>
          <w:sz w:val="24"/>
          <w:szCs w:val="24"/>
        </w:rPr>
        <w:t xml:space="preserve">; </w:t>
      </w:r>
      <w:proofErr w:type="spellStart"/>
      <w:r w:rsidR="009F040D" w:rsidRPr="009F040D">
        <w:rPr>
          <w:rFonts w:ascii="Times New Roman" w:hAnsi="Times New Roman" w:cs="Times New Roman"/>
          <w:sz w:val="24"/>
          <w:szCs w:val="24"/>
        </w:rPr>
        <w:t>Bohecker</w:t>
      </w:r>
      <w:proofErr w:type="spellEnd"/>
      <w:r w:rsidR="009F040D" w:rsidRPr="009F040D">
        <w:rPr>
          <w:rFonts w:ascii="Times New Roman" w:hAnsi="Times New Roman" w:cs="Times New Roman"/>
          <w:sz w:val="24"/>
          <w:szCs w:val="24"/>
        </w:rPr>
        <w:t xml:space="preserve"> &amp; Doughty Horn</w:t>
      </w:r>
      <w:r w:rsidR="009F040D">
        <w:rPr>
          <w:rFonts w:ascii="Times New Roman" w:hAnsi="Times New Roman" w:cs="Times New Roman"/>
          <w:sz w:val="24"/>
          <w:szCs w:val="24"/>
        </w:rPr>
        <w:t>, 2020</w:t>
      </w:r>
      <w:r w:rsidR="009F040D" w:rsidRPr="009F040D">
        <w:rPr>
          <w:rFonts w:ascii="Times New Roman" w:hAnsi="Times New Roman" w:cs="Times New Roman"/>
          <w:sz w:val="24"/>
          <w:szCs w:val="24"/>
        </w:rPr>
        <w:t>).</w:t>
      </w:r>
    </w:p>
    <w:p w14:paraId="1B6A9E52" w14:textId="2625060D" w:rsidR="001A294B" w:rsidRPr="002E07CC" w:rsidRDefault="001A294B" w:rsidP="000A6B24">
      <w:pPr>
        <w:spacing w:line="480" w:lineRule="auto"/>
        <w:ind w:firstLine="720"/>
        <w:rPr>
          <w:rFonts w:ascii="Times New Roman" w:hAnsi="Times New Roman" w:cs="Times New Roman"/>
          <w:sz w:val="24"/>
          <w:szCs w:val="24"/>
        </w:rPr>
      </w:pPr>
      <w:r w:rsidRPr="001A294B">
        <w:rPr>
          <w:rFonts w:ascii="Times New Roman" w:hAnsi="Times New Roman" w:cs="Times New Roman"/>
          <w:sz w:val="24"/>
          <w:szCs w:val="24"/>
        </w:rPr>
        <w:t xml:space="preserve">Minimal encouragers were utilised, although mostly nodding and some </w:t>
      </w:r>
      <w:proofErr w:type="spellStart"/>
      <w:r w:rsidR="00B470B3">
        <w:rPr>
          <w:rFonts w:ascii="Times New Roman" w:hAnsi="Times New Roman" w:cs="Times New Roman"/>
          <w:sz w:val="24"/>
          <w:szCs w:val="24"/>
        </w:rPr>
        <w:t>hmm</w:t>
      </w:r>
      <w:r w:rsidRPr="001A294B">
        <w:rPr>
          <w:rFonts w:ascii="Times New Roman" w:hAnsi="Times New Roman" w:cs="Times New Roman"/>
          <w:sz w:val="24"/>
          <w:szCs w:val="24"/>
        </w:rPr>
        <w:t>s</w:t>
      </w:r>
      <w:proofErr w:type="spellEnd"/>
      <w:r w:rsidRPr="001A294B">
        <w:rPr>
          <w:rFonts w:ascii="Times New Roman" w:hAnsi="Times New Roman" w:cs="Times New Roman"/>
          <w:sz w:val="24"/>
          <w:szCs w:val="24"/>
        </w:rPr>
        <w:t xml:space="preserve">. On several </w:t>
      </w:r>
      <w:r w:rsidR="00C4396D" w:rsidRPr="001A294B">
        <w:rPr>
          <w:rFonts w:ascii="Times New Roman" w:hAnsi="Times New Roman" w:cs="Times New Roman"/>
          <w:sz w:val="24"/>
          <w:szCs w:val="24"/>
        </w:rPr>
        <w:t>occasions</w:t>
      </w:r>
      <w:r w:rsidR="00116A2C">
        <w:rPr>
          <w:rFonts w:ascii="Times New Roman" w:hAnsi="Times New Roman" w:cs="Times New Roman"/>
          <w:sz w:val="24"/>
          <w:szCs w:val="24"/>
        </w:rPr>
        <w:t xml:space="preserve">, the word </w:t>
      </w:r>
      <w:r w:rsidR="00037BEA">
        <w:rPr>
          <w:rFonts w:ascii="Times New Roman" w:hAnsi="Times New Roman" w:cs="Times New Roman"/>
          <w:sz w:val="24"/>
          <w:szCs w:val="24"/>
        </w:rPr>
        <w:t>“</w:t>
      </w:r>
      <w:r w:rsidR="00116A2C">
        <w:rPr>
          <w:rFonts w:ascii="Times New Roman" w:hAnsi="Times New Roman" w:cs="Times New Roman"/>
          <w:sz w:val="24"/>
          <w:szCs w:val="24"/>
        </w:rPr>
        <w:t>um</w:t>
      </w:r>
      <w:r w:rsidR="00037BEA">
        <w:rPr>
          <w:rFonts w:ascii="Times New Roman" w:hAnsi="Times New Roman" w:cs="Times New Roman"/>
          <w:sz w:val="24"/>
          <w:szCs w:val="24"/>
        </w:rPr>
        <w:t>”</w:t>
      </w:r>
      <w:r w:rsidR="00116A2C">
        <w:rPr>
          <w:rFonts w:ascii="Times New Roman" w:hAnsi="Times New Roman" w:cs="Times New Roman"/>
          <w:sz w:val="24"/>
          <w:szCs w:val="24"/>
        </w:rPr>
        <w:t xml:space="preserve"> was used during the contracting, which needs to be addressed</w:t>
      </w:r>
      <w:r w:rsidRPr="001A294B">
        <w:rPr>
          <w:rFonts w:ascii="Times New Roman" w:hAnsi="Times New Roman" w:cs="Times New Roman"/>
          <w:sz w:val="24"/>
          <w:szCs w:val="24"/>
        </w:rPr>
        <w:t xml:space="preserve">. While listening to the session, the </w:t>
      </w:r>
      <w:r w:rsidR="00116A2C">
        <w:rPr>
          <w:rFonts w:ascii="Times New Roman" w:hAnsi="Times New Roman" w:cs="Times New Roman"/>
          <w:sz w:val="24"/>
          <w:szCs w:val="24"/>
        </w:rPr>
        <w:t xml:space="preserve">term </w:t>
      </w:r>
      <w:r w:rsidR="00037BEA">
        <w:rPr>
          <w:rFonts w:ascii="Times New Roman" w:hAnsi="Times New Roman" w:cs="Times New Roman"/>
          <w:sz w:val="24"/>
          <w:szCs w:val="24"/>
        </w:rPr>
        <w:t>‘</w:t>
      </w:r>
      <w:r w:rsidR="00116A2C">
        <w:rPr>
          <w:rFonts w:ascii="Times New Roman" w:hAnsi="Times New Roman" w:cs="Times New Roman"/>
          <w:sz w:val="24"/>
          <w:szCs w:val="24"/>
        </w:rPr>
        <w:t>ok</w:t>
      </w:r>
      <w:r w:rsidR="00037BEA">
        <w:rPr>
          <w:rFonts w:ascii="Times New Roman" w:hAnsi="Times New Roman" w:cs="Times New Roman"/>
          <w:sz w:val="24"/>
          <w:szCs w:val="24"/>
        </w:rPr>
        <w:t>’</w:t>
      </w:r>
      <w:r w:rsidR="00116A2C">
        <w:rPr>
          <w:rFonts w:ascii="Times New Roman" w:hAnsi="Times New Roman" w:cs="Times New Roman"/>
          <w:sz w:val="24"/>
          <w:szCs w:val="24"/>
        </w:rPr>
        <w:t xml:space="preserve"> could irritate</w:t>
      </w:r>
      <w:r w:rsidRPr="001A294B">
        <w:rPr>
          <w:rFonts w:ascii="Times New Roman" w:hAnsi="Times New Roman" w:cs="Times New Roman"/>
          <w:sz w:val="24"/>
          <w:szCs w:val="24"/>
        </w:rPr>
        <w:t xml:space="preserve"> the listener or seem judgemental </w:t>
      </w:r>
      <w:r w:rsidR="00116A2C">
        <w:rPr>
          <w:rFonts w:ascii="Times New Roman" w:hAnsi="Times New Roman" w:cs="Times New Roman"/>
          <w:sz w:val="24"/>
          <w:szCs w:val="24"/>
        </w:rPr>
        <w:t>to</w:t>
      </w:r>
      <w:r w:rsidRPr="001A294B">
        <w:rPr>
          <w:rFonts w:ascii="Times New Roman" w:hAnsi="Times New Roman" w:cs="Times New Roman"/>
          <w:sz w:val="24"/>
          <w:szCs w:val="24"/>
        </w:rPr>
        <w:t xml:space="preserve"> the client; some focus is needed to change these issues. I asked at least two closed questions; on the other hand, a series of open questions were asked while paraphrasing.</w:t>
      </w:r>
      <w:r w:rsidR="00C4396D">
        <w:rPr>
          <w:rFonts w:ascii="Times New Roman" w:hAnsi="Times New Roman" w:cs="Times New Roman"/>
          <w:sz w:val="24"/>
          <w:szCs w:val="24"/>
        </w:rPr>
        <w:t xml:space="preserve"> </w:t>
      </w:r>
      <w:r w:rsidR="00C4396D" w:rsidRPr="00C4396D">
        <w:rPr>
          <w:rFonts w:ascii="Times New Roman" w:hAnsi="Times New Roman" w:cs="Times New Roman"/>
          <w:sz w:val="24"/>
          <w:szCs w:val="24"/>
        </w:rPr>
        <w:t>Helping the client to clarify their story is a crucial part of challenging skills since we should not interrupt them but rather understand and follow their story. They can begin considering how t</w:t>
      </w:r>
      <w:r w:rsidR="00116A2C">
        <w:rPr>
          <w:rFonts w:ascii="Times New Roman" w:hAnsi="Times New Roman" w:cs="Times New Roman"/>
          <w:sz w:val="24"/>
          <w:szCs w:val="24"/>
        </w:rPr>
        <w:t>o</w:t>
      </w:r>
      <w:r w:rsidR="00C4396D" w:rsidRPr="00C4396D">
        <w:rPr>
          <w:rFonts w:ascii="Times New Roman" w:hAnsi="Times New Roman" w:cs="Times New Roman"/>
          <w:sz w:val="24"/>
          <w:szCs w:val="24"/>
        </w:rPr>
        <w:t xml:space="preserve"> improve matters when the counsellor has worked out the </w:t>
      </w:r>
      <w:r w:rsidR="00116A2C">
        <w:rPr>
          <w:rFonts w:ascii="Times New Roman" w:hAnsi="Times New Roman" w:cs="Times New Roman"/>
          <w:sz w:val="24"/>
          <w:szCs w:val="24"/>
        </w:rPr>
        <w:t>case</w:t>
      </w:r>
      <w:r w:rsidR="00037BEA">
        <w:rPr>
          <w:rFonts w:ascii="Times New Roman" w:hAnsi="Times New Roman" w:cs="Times New Roman"/>
          <w:sz w:val="24"/>
          <w:szCs w:val="24"/>
        </w:rPr>
        <w:t>’</w:t>
      </w:r>
      <w:r w:rsidR="00116A2C">
        <w:rPr>
          <w:rFonts w:ascii="Times New Roman" w:hAnsi="Times New Roman" w:cs="Times New Roman"/>
          <w:sz w:val="24"/>
          <w:szCs w:val="24"/>
        </w:rPr>
        <w:t>s specifics</w:t>
      </w:r>
      <w:r w:rsidR="00C4396D" w:rsidRPr="00C4396D">
        <w:rPr>
          <w:rFonts w:ascii="Times New Roman" w:hAnsi="Times New Roman" w:cs="Times New Roman"/>
          <w:sz w:val="24"/>
          <w:szCs w:val="24"/>
        </w:rPr>
        <w:t xml:space="preserve"> (Midwinter &amp; Dickson, 2015). </w:t>
      </w:r>
      <w:r w:rsidR="00C4396D">
        <w:rPr>
          <w:rFonts w:ascii="Times New Roman" w:hAnsi="Times New Roman" w:cs="Times New Roman"/>
          <w:sz w:val="24"/>
          <w:szCs w:val="24"/>
        </w:rPr>
        <w:t xml:space="preserve">I asked, </w:t>
      </w:r>
      <w:r w:rsidR="00037BEA">
        <w:rPr>
          <w:rFonts w:ascii="Times New Roman" w:hAnsi="Times New Roman" w:cs="Times New Roman"/>
          <w:sz w:val="24"/>
          <w:szCs w:val="24"/>
        </w:rPr>
        <w:t>“</w:t>
      </w:r>
      <w:r w:rsidR="00C4396D">
        <w:rPr>
          <w:rFonts w:ascii="Times New Roman" w:hAnsi="Times New Roman" w:cs="Times New Roman"/>
          <w:sz w:val="24"/>
          <w:szCs w:val="24"/>
        </w:rPr>
        <w:t>Judgement is a strong word</w:t>
      </w:r>
      <w:r w:rsidR="00116A2C">
        <w:rPr>
          <w:rFonts w:ascii="Times New Roman" w:hAnsi="Times New Roman" w:cs="Times New Roman"/>
          <w:sz w:val="24"/>
          <w:szCs w:val="24"/>
        </w:rPr>
        <w:t>;</w:t>
      </w:r>
      <w:r w:rsidR="00C4396D">
        <w:rPr>
          <w:rFonts w:ascii="Times New Roman" w:hAnsi="Times New Roman" w:cs="Times New Roman"/>
          <w:sz w:val="24"/>
          <w:szCs w:val="24"/>
        </w:rPr>
        <w:t xml:space="preserve"> do you find you judge yourself a lot</w:t>
      </w:r>
      <w:r w:rsidR="00037BEA">
        <w:rPr>
          <w:rFonts w:ascii="Times New Roman" w:hAnsi="Times New Roman" w:cs="Times New Roman"/>
          <w:sz w:val="24"/>
          <w:szCs w:val="24"/>
        </w:rPr>
        <w:t>”</w:t>
      </w:r>
      <w:r w:rsidR="00C4396D" w:rsidRPr="00C4396D">
        <w:rPr>
          <w:rFonts w:ascii="Times New Roman" w:hAnsi="Times New Roman" w:cs="Times New Roman"/>
          <w:sz w:val="24"/>
          <w:szCs w:val="24"/>
        </w:rPr>
        <w:t>. This</w:t>
      </w:r>
      <w:r w:rsidR="00C4396D">
        <w:rPr>
          <w:rFonts w:ascii="Times New Roman" w:hAnsi="Times New Roman" w:cs="Times New Roman"/>
          <w:sz w:val="24"/>
          <w:szCs w:val="24"/>
        </w:rPr>
        <w:t>, from my perspective,</w:t>
      </w:r>
      <w:r w:rsidR="00C4396D" w:rsidRPr="00C4396D">
        <w:rPr>
          <w:rFonts w:ascii="Times New Roman" w:hAnsi="Times New Roman" w:cs="Times New Roman"/>
          <w:sz w:val="24"/>
          <w:szCs w:val="24"/>
        </w:rPr>
        <w:t xml:space="preserve"> is a challenging question. McLeod </w:t>
      </w:r>
      <w:r w:rsidR="00C4396D" w:rsidRPr="00C4396D">
        <w:rPr>
          <w:rFonts w:ascii="Times New Roman" w:hAnsi="Times New Roman" w:cs="Times New Roman"/>
          <w:sz w:val="24"/>
          <w:szCs w:val="24"/>
        </w:rPr>
        <w:lastRenderedPageBreak/>
        <w:t xml:space="preserve">(2019) claims that response speed, specificity, and structuring the challenge in </w:t>
      </w:r>
      <w:r w:rsidR="00116A2C">
        <w:rPr>
          <w:rFonts w:ascii="Times New Roman" w:hAnsi="Times New Roman" w:cs="Times New Roman"/>
          <w:sz w:val="24"/>
          <w:szCs w:val="24"/>
        </w:rPr>
        <w:t>the</w:t>
      </w:r>
      <w:r w:rsidR="00C4396D" w:rsidRPr="00C4396D">
        <w:rPr>
          <w:rFonts w:ascii="Times New Roman" w:hAnsi="Times New Roman" w:cs="Times New Roman"/>
          <w:sz w:val="24"/>
          <w:szCs w:val="24"/>
        </w:rPr>
        <w:t xml:space="preserve"> form of self-confrontation are </w:t>
      </w:r>
      <w:r w:rsidR="00116A2C">
        <w:rPr>
          <w:rFonts w:ascii="Times New Roman" w:hAnsi="Times New Roman" w:cs="Times New Roman"/>
          <w:sz w:val="24"/>
          <w:szCs w:val="24"/>
        </w:rPr>
        <w:t>critical</w:t>
      </w:r>
      <w:r w:rsidR="00C4396D" w:rsidRPr="00C4396D">
        <w:rPr>
          <w:rFonts w:ascii="Times New Roman" w:hAnsi="Times New Roman" w:cs="Times New Roman"/>
          <w:sz w:val="24"/>
          <w:szCs w:val="24"/>
        </w:rPr>
        <w:t xml:space="preserve"> elements of the ability to apply challenge in treatment.</w:t>
      </w:r>
    </w:p>
    <w:p w14:paraId="79943E82" w14:textId="73CF2A29" w:rsidR="002E07CC" w:rsidRDefault="00CD5CCF" w:rsidP="00AF2590">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client r</w:t>
      </w:r>
      <w:r w:rsidR="00F94B97">
        <w:rPr>
          <w:rFonts w:ascii="Times New Roman" w:hAnsi="Times New Roman" w:cs="Times New Roman"/>
          <w:sz w:val="24"/>
          <w:szCs w:val="24"/>
        </w:rPr>
        <w:t>eflect</w:t>
      </w:r>
      <w:r>
        <w:rPr>
          <w:rFonts w:ascii="Times New Roman" w:hAnsi="Times New Roman" w:cs="Times New Roman"/>
          <w:sz w:val="24"/>
          <w:szCs w:val="24"/>
        </w:rPr>
        <w:t>s</w:t>
      </w:r>
      <w:r w:rsidR="00F94B97">
        <w:rPr>
          <w:rFonts w:ascii="Times New Roman" w:hAnsi="Times New Roman" w:cs="Times New Roman"/>
          <w:sz w:val="24"/>
          <w:szCs w:val="24"/>
        </w:rPr>
        <w:t xml:space="preserve"> </w:t>
      </w:r>
      <w:r>
        <w:rPr>
          <w:rFonts w:ascii="Times New Roman" w:hAnsi="Times New Roman" w:cs="Times New Roman"/>
          <w:sz w:val="24"/>
          <w:szCs w:val="24"/>
        </w:rPr>
        <w:t xml:space="preserve">that after </w:t>
      </w:r>
      <w:r w:rsidR="00F94B97">
        <w:rPr>
          <w:rFonts w:ascii="Times New Roman" w:hAnsi="Times New Roman" w:cs="Times New Roman"/>
          <w:sz w:val="24"/>
          <w:szCs w:val="24"/>
        </w:rPr>
        <w:t>a previous session</w:t>
      </w:r>
      <w:r w:rsidR="00116A2C">
        <w:rPr>
          <w:rFonts w:ascii="Times New Roman" w:hAnsi="Times New Roman" w:cs="Times New Roman"/>
          <w:sz w:val="24"/>
          <w:szCs w:val="24"/>
        </w:rPr>
        <w:t>,</w:t>
      </w:r>
      <w:r>
        <w:rPr>
          <w:rFonts w:ascii="Times New Roman" w:hAnsi="Times New Roman" w:cs="Times New Roman"/>
          <w:sz w:val="24"/>
          <w:szCs w:val="24"/>
        </w:rPr>
        <w:t xml:space="preserve"> she feels more anxious. </w:t>
      </w:r>
      <w:r w:rsidR="00B379A0">
        <w:rPr>
          <w:rFonts w:ascii="Times New Roman" w:hAnsi="Times New Roman" w:cs="Times New Roman"/>
          <w:sz w:val="24"/>
          <w:szCs w:val="24"/>
        </w:rPr>
        <w:t xml:space="preserve">After </w:t>
      </w:r>
      <w:r w:rsidR="00116A2C">
        <w:rPr>
          <w:rFonts w:ascii="Times New Roman" w:hAnsi="Times New Roman" w:cs="Times New Roman"/>
          <w:sz w:val="24"/>
          <w:szCs w:val="24"/>
        </w:rPr>
        <w:t>much</w:t>
      </w:r>
      <w:r w:rsidR="00B379A0">
        <w:rPr>
          <w:rFonts w:ascii="Times New Roman" w:hAnsi="Times New Roman" w:cs="Times New Roman"/>
          <w:sz w:val="24"/>
          <w:szCs w:val="24"/>
        </w:rPr>
        <w:t xml:space="preserve"> information</w:t>
      </w:r>
      <w:r w:rsidR="00116A2C">
        <w:rPr>
          <w:rFonts w:ascii="Times New Roman" w:hAnsi="Times New Roman" w:cs="Times New Roman"/>
          <w:sz w:val="24"/>
          <w:szCs w:val="24"/>
        </w:rPr>
        <w:t>,</w:t>
      </w:r>
      <w:r w:rsidR="00B379A0">
        <w:rPr>
          <w:rFonts w:ascii="Times New Roman" w:hAnsi="Times New Roman" w:cs="Times New Roman"/>
          <w:sz w:val="24"/>
          <w:szCs w:val="24"/>
        </w:rPr>
        <w:t xml:space="preserve"> I bring the focus back to the fact that the client has felt this anxiousness after the session</w:t>
      </w:r>
      <w:r w:rsidR="00116A2C">
        <w:rPr>
          <w:rFonts w:ascii="Times New Roman" w:hAnsi="Times New Roman" w:cs="Times New Roman"/>
          <w:sz w:val="24"/>
          <w:szCs w:val="24"/>
        </w:rPr>
        <w:t>,</w:t>
      </w:r>
      <w:r w:rsidR="00B379A0">
        <w:rPr>
          <w:rFonts w:ascii="Times New Roman" w:hAnsi="Times New Roman" w:cs="Times New Roman"/>
          <w:sz w:val="24"/>
          <w:szCs w:val="24"/>
        </w:rPr>
        <w:t xml:space="preserve"> and I ask a clarifying question, </w:t>
      </w:r>
      <w:r w:rsidR="00037BEA">
        <w:rPr>
          <w:rFonts w:ascii="Times New Roman" w:hAnsi="Times New Roman" w:cs="Times New Roman"/>
          <w:sz w:val="24"/>
          <w:szCs w:val="24"/>
        </w:rPr>
        <w:t>“</w:t>
      </w:r>
      <w:r w:rsidR="00B379A0">
        <w:rPr>
          <w:rFonts w:ascii="Times New Roman" w:hAnsi="Times New Roman" w:cs="Times New Roman"/>
          <w:sz w:val="24"/>
          <w:szCs w:val="24"/>
        </w:rPr>
        <w:t>What has prompted the anxiousness</w:t>
      </w:r>
      <w:r w:rsidR="00037BEA">
        <w:rPr>
          <w:rFonts w:ascii="Times New Roman" w:hAnsi="Times New Roman" w:cs="Times New Roman"/>
          <w:sz w:val="24"/>
          <w:szCs w:val="24"/>
        </w:rPr>
        <w:t>”</w:t>
      </w:r>
      <w:r w:rsidR="00B379A0">
        <w:rPr>
          <w:rFonts w:ascii="Times New Roman" w:hAnsi="Times New Roman" w:cs="Times New Roman"/>
          <w:sz w:val="24"/>
          <w:szCs w:val="24"/>
        </w:rPr>
        <w:t>. Another excellent clarifying question was asked later in the session after the client refer</w:t>
      </w:r>
      <w:r w:rsidR="00116A2C">
        <w:rPr>
          <w:rFonts w:ascii="Times New Roman" w:hAnsi="Times New Roman" w:cs="Times New Roman"/>
          <w:sz w:val="24"/>
          <w:szCs w:val="24"/>
        </w:rPr>
        <w:t>red</w:t>
      </w:r>
      <w:r w:rsidR="00B379A0">
        <w:rPr>
          <w:rFonts w:ascii="Times New Roman" w:hAnsi="Times New Roman" w:cs="Times New Roman"/>
          <w:sz w:val="24"/>
          <w:szCs w:val="24"/>
        </w:rPr>
        <w:t xml:space="preserve"> to </w:t>
      </w:r>
      <w:r w:rsidR="00037BEA">
        <w:rPr>
          <w:rFonts w:ascii="Times New Roman" w:hAnsi="Times New Roman" w:cs="Times New Roman"/>
          <w:sz w:val="24"/>
          <w:szCs w:val="24"/>
        </w:rPr>
        <w:t>“</w:t>
      </w:r>
      <w:r w:rsidR="00B379A0">
        <w:rPr>
          <w:rFonts w:ascii="Times New Roman" w:hAnsi="Times New Roman" w:cs="Times New Roman"/>
          <w:sz w:val="24"/>
          <w:szCs w:val="24"/>
        </w:rPr>
        <w:t xml:space="preserve">getting </w:t>
      </w:r>
      <w:r w:rsidR="00116A2C">
        <w:rPr>
          <w:rFonts w:ascii="Times New Roman" w:hAnsi="Times New Roman" w:cs="Times New Roman"/>
          <w:sz w:val="24"/>
          <w:szCs w:val="24"/>
        </w:rPr>
        <w:t xml:space="preserve">really </w:t>
      </w:r>
      <w:r w:rsidR="00B379A0">
        <w:rPr>
          <w:rFonts w:ascii="Times New Roman" w:hAnsi="Times New Roman" w:cs="Times New Roman"/>
          <w:sz w:val="24"/>
          <w:szCs w:val="24"/>
        </w:rPr>
        <w:t>mad sometimes, why can</w:t>
      </w:r>
      <w:r w:rsidR="00037BEA">
        <w:rPr>
          <w:rFonts w:ascii="Times New Roman" w:hAnsi="Times New Roman" w:cs="Times New Roman"/>
          <w:sz w:val="24"/>
          <w:szCs w:val="24"/>
        </w:rPr>
        <w:t>’</w:t>
      </w:r>
      <w:r w:rsidR="00B379A0">
        <w:rPr>
          <w:rFonts w:ascii="Times New Roman" w:hAnsi="Times New Roman" w:cs="Times New Roman"/>
          <w:sz w:val="24"/>
          <w:szCs w:val="24"/>
        </w:rPr>
        <w:t>t I just be normal</w:t>
      </w:r>
      <w:r w:rsidR="00037BEA">
        <w:rPr>
          <w:rFonts w:ascii="Times New Roman" w:hAnsi="Times New Roman" w:cs="Times New Roman"/>
          <w:sz w:val="24"/>
          <w:szCs w:val="24"/>
        </w:rPr>
        <w:t>”</w:t>
      </w:r>
      <w:r w:rsidR="00B379A0">
        <w:rPr>
          <w:rFonts w:ascii="Times New Roman" w:hAnsi="Times New Roman" w:cs="Times New Roman"/>
          <w:sz w:val="24"/>
          <w:szCs w:val="24"/>
        </w:rPr>
        <w:t xml:space="preserve"> I asked her, </w:t>
      </w:r>
      <w:r w:rsidR="00037BEA">
        <w:rPr>
          <w:rFonts w:ascii="Times New Roman" w:hAnsi="Times New Roman" w:cs="Times New Roman"/>
          <w:sz w:val="24"/>
          <w:szCs w:val="24"/>
        </w:rPr>
        <w:t>“</w:t>
      </w:r>
      <w:r w:rsidR="00B379A0">
        <w:rPr>
          <w:rFonts w:ascii="Times New Roman" w:hAnsi="Times New Roman" w:cs="Times New Roman"/>
          <w:sz w:val="24"/>
          <w:szCs w:val="24"/>
        </w:rPr>
        <w:t>you use the word normal</w:t>
      </w:r>
      <w:r w:rsidR="00116A2C">
        <w:rPr>
          <w:rFonts w:ascii="Times New Roman" w:hAnsi="Times New Roman" w:cs="Times New Roman"/>
          <w:sz w:val="24"/>
          <w:szCs w:val="24"/>
        </w:rPr>
        <w:t>;</w:t>
      </w:r>
      <w:r w:rsidR="00B379A0">
        <w:rPr>
          <w:rFonts w:ascii="Times New Roman" w:hAnsi="Times New Roman" w:cs="Times New Roman"/>
          <w:sz w:val="24"/>
          <w:szCs w:val="24"/>
        </w:rPr>
        <w:t xml:space="preserve"> what does normal mean to you</w:t>
      </w:r>
      <w:r w:rsidR="00037BEA">
        <w:rPr>
          <w:rFonts w:ascii="Times New Roman" w:hAnsi="Times New Roman" w:cs="Times New Roman"/>
          <w:sz w:val="24"/>
          <w:szCs w:val="24"/>
        </w:rPr>
        <w:t>”</w:t>
      </w:r>
      <w:r w:rsidR="00B379A0">
        <w:rPr>
          <w:rFonts w:ascii="Times New Roman" w:hAnsi="Times New Roman" w:cs="Times New Roman"/>
          <w:sz w:val="24"/>
          <w:szCs w:val="24"/>
        </w:rPr>
        <w:t>. The client responds with</w:t>
      </w:r>
      <w:r w:rsidR="00116A2C">
        <w:rPr>
          <w:rFonts w:ascii="Times New Roman" w:hAnsi="Times New Roman" w:cs="Times New Roman"/>
          <w:sz w:val="24"/>
          <w:szCs w:val="24"/>
        </w:rPr>
        <w:t>,</w:t>
      </w:r>
      <w:r w:rsidR="00B379A0">
        <w:rPr>
          <w:rFonts w:ascii="Times New Roman" w:hAnsi="Times New Roman" w:cs="Times New Roman"/>
          <w:sz w:val="24"/>
          <w:szCs w:val="24"/>
        </w:rPr>
        <w:t xml:space="preserve"> </w:t>
      </w:r>
      <w:r w:rsidR="00037BEA">
        <w:rPr>
          <w:rFonts w:ascii="Times New Roman" w:hAnsi="Times New Roman" w:cs="Times New Roman"/>
          <w:sz w:val="24"/>
          <w:szCs w:val="24"/>
        </w:rPr>
        <w:t>“</w:t>
      </w:r>
      <w:r w:rsidR="00B379A0">
        <w:rPr>
          <w:rFonts w:ascii="Times New Roman" w:hAnsi="Times New Roman" w:cs="Times New Roman"/>
          <w:sz w:val="24"/>
          <w:szCs w:val="24"/>
        </w:rPr>
        <w:t>that is a really good question</w:t>
      </w:r>
      <w:r w:rsidR="00037BEA">
        <w:rPr>
          <w:rFonts w:ascii="Times New Roman" w:hAnsi="Times New Roman" w:cs="Times New Roman"/>
          <w:sz w:val="24"/>
          <w:szCs w:val="24"/>
        </w:rPr>
        <w:t>”</w:t>
      </w:r>
      <w:r w:rsidR="00B379A0">
        <w:rPr>
          <w:rFonts w:ascii="Times New Roman" w:hAnsi="Times New Roman" w:cs="Times New Roman"/>
          <w:sz w:val="24"/>
          <w:szCs w:val="24"/>
        </w:rPr>
        <w:t xml:space="preserve">. </w:t>
      </w:r>
      <w:r w:rsidR="00B470B3">
        <w:rPr>
          <w:rFonts w:ascii="Times New Roman" w:hAnsi="Times New Roman" w:cs="Times New Roman"/>
          <w:sz w:val="24"/>
          <w:szCs w:val="24"/>
        </w:rPr>
        <w:t xml:space="preserve">This has prompted more thoughtful reflection </w:t>
      </w:r>
      <w:r w:rsidR="00EF4506">
        <w:rPr>
          <w:rFonts w:ascii="Times New Roman" w:hAnsi="Times New Roman" w:cs="Times New Roman"/>
          <w:sz w:val="24"/>
          <w:szCs w:val="24"/>
        </w:rPr>
        <w:t>o</w:t>
      </w:r>
      <w:r w:rsidR="00B470B3">
        <w:rPr>
          <w:rFonts w:ascii="Times New Roman" w:hAnsi="Times New Roman" w:cs="Times New Roman"/>
          <w:sz w:val="24"/>
          <w:szCs w:val="24"/>
        </w:rPr>
        <w:t xml:space="preserve">n the client. </w:t>
      </w:r>
      <w:r w:rsidR="00116A2C">
        <w:rPr>
          <w:rFonts w:ascii="Times New Roman" w:hAnsi="Times New Roman" w:cs="Times New Roman"/>
          <w:sz w:val="24"/>
          <w:szCs w:val="24"/>
        </w:rPr>
        <w:t>Us</w:t>
      </w:r>
      <w:r w:rsidR="00116A2C" w:rsidRPr="00E912CC">
        <w:rPr>
          <w:rFonts w:ascii="Times New Roman" w:hAnsi="Times New Roman" w:cs="Times New Roman"/>
          <w:sz w:val="24"/>
          <w:szCs w:val="24"/>
        </w:rPr>
        <w:t>ing</w:t>
      </w:r>
      <w:r w:rsidR="00B379A0" w:rsidRPr="00E912CC">
        <w:rPr>
          <w:rFonts w:ascii="Times New Roman" w:hAnsi="Times New Roman" w:cs="Times New Roman"/>
          <w:sz w:val="24"/>
          <w:szCs w:val="24"/>
        </w:rPr>
        <w:t xml:space="preserve"> </w:t>
      </w:r>
      <w:r w:rsidR="0076271B" w:rsidRPr="00E912CC">
        <w:rPr>
          <w:rFonts w:ascii="Times New Roman" w:hAnsi="Times New Roman" w:cs="Times New Roman"/>
          <w:sz w:val="24"/>
          <w:szCs w:val="24"/>
        </w:rPr>
        <w:t xml:space="preserve">a </w:t>
      </w:r>
      <w:r w:rsidR="00B379A0" w:rsidRPr="00E912CC">
        <w:rPr>
          <w:rFonts w:ascii="Times New Roman" w:hAnsi="Times New Roman" w:cs="Times New Roman"/>
          <w:sz w:val="24"/>
          <w:szCs w:val="24"/>
        </w:rPr>
        <w:t>metaphor in the session to help clarify feelings</w:t>
      </w:r>
      <w:r w:rsidR="0076271B" w:rsidRPr="00E912CC">
        <w:rPr>
          <w:rFonts w:ascii="Times New Roman" w:hAnsi="Times New Roman" w:cs="Times New Roman"/>
          <w:sz w:val="24"/>
          <w:szCs w:val="24"/>
        </w:rPr>
        <w:t xml:space="preserve"> is useful. It was at 8:14, the use of a bed and the duvet will not let you go, so you feel trapped in the situation, in the paranoia, to which the client agrees. The use of Gestalt within the session helps to build on the relational depth aspects</w:t>
      </w:r>
      <w:r w:rsidR="00264C5E" w:rsidRPr="00E912CC">
        <w:rPr>
          <w:rFonts w:ascii="Times New Roman" w:hAnsi="Times New Roman" w:cs="Times New Roman"/>
          <w:sz w:val="24"/>
          <w:szCs w:val="24"/>
        </w:rPr>
        <w:t xml:space="preserve"> (Baker, 2016)</w:t>
      </w:r>
      <w:r w:rsidR="0076271B" w:rsidRPr="00E912CC">
        <w:rPr>
          <w:rFonts w:ascii="Times New Roman" w:hAnsi="Times New Roman" w:cs="Times New Roman"/>
          <w:sz w:val="24"/>
          <w:szCs w:val="24"/>
        </w:rPr>
        <w:t>. I asked where in her body she fe</w:t>
      </w:r>
      <w:r w:rsidR="00116A2C" w:rsidRPr="00E912CC">
        <w:rPr>
          <w:rFonts w:ascii="Times New Roman" w:hAnsi="Times New Roman" w:cs="Times New Roman"/>
          <w:sz w:val="24"/>
          <w:szCs w:val="24"/>
        </w:rPr>
        <w:t>lt</w:t>
      </w:r>
      <w:r w:rsidR="0076271B" w:rsidRPr="00E912CC">
        <w:rPr>
          <w:rFonts w:ascii="Times New Roman" w:hAnsi="Times New Roman" w:cs="Times New Roman"/>
          <w:sz w:val="24"/>
          <w:szCs w:val="24"/>
        </w:rPr>
        <w:t xml:space="preserve"> </w:t>
      </w:r>
      <w:r w:rsidR="00116A2C" w:rsidRPr="00E912CC">
        <w:rPr>
          <w:rFonts w:ascii="Times New Roman" w:hAnsi="Times New Roman" w:cs="Times New Roman"/>
          <w:sz w:val="24"/>
          <w:szCs w:val="24"/>
        </w:rPr>
        <w:t>anxiou</w:t>
      </w:r>
      <w:r w:rsidR="0076271B" w:rsidRPr="00E912CC">
        <w:rPr>
          <w:rFonts w:ascii="Times New Roman" w:hAnsi="Times New Roman" w:cs="Times New Roman"/>
          <w:sz w:val="24"/>
          <w:szCs w:val="24"/>
        </w:rPr>
        <w:t>s as she mention</w:t>
      </w:r>
      <w:r w:rsidR="00116A2C" w:rsidRPr="00E912CC">
        <w:rPr>
          <w:rFonts w:ascii="Times New Roman" w:hAnsi="Times New Roman" w:cs="Times New Roman"/>
          <w:sz w:val="24"/>
          <w:szCs w:val="24"/>
        </w:rPr>
        <w:t>ed</w:t>
      </w:r>
      <w:r w:rsidR="0076271B" w:rsidRPr="00E912CC">
        <w:rPr>
          <w:rFonts w:ascii="Times New Roman" w:hAnsi="Times New Roman" w:cs="Times New Roman"/>
          <w:sz w:val="24"/>
          <w:szCs w:val="24"/>
        </w:rPr>
        <w:t xml:space="preserve"> this word numerous times throughout the session.</w:t>
      </w:r>
      <w:r w:rsidR="00116A2C" w:rsidRPr="00E912CC">
        <w:rPr>
          <w:rFonts w:ascii="Times New Roman" w:hAnsi="Times New Roman" w:cs="Times New Roman"/>
          <w:sz w:val="24"/>
          <w:szCs w:val="24"/>
        </w:rPr>
        <w:t xml:space="preserve"> </w:t>
      </w:r>
      <w:r w:rsidR="0076271B" w:rsidRPr="00E912CC">
        <w:rPr>
          <w:rFonts w:ascii="Times New Roman" w:hAnsi="Times New Roman" w:cs="Times New Roman"/>
          <w:sz w:val="24"/>
          <w:szCs w:val="24"/>
        </w:rPr>
        <w:t>Using the analogy of a circle and my hand moving in a circle</w:t>
      </w:r>
      <w:r w:rsidR="005B653C" w:rsidRPr="00E912CC">
        <w:rPr>
          <w:rFonts w:ascii="Times New Roman" w:hAnsi="Times New Roman" w:cs="Times New Roman"/>
          <w:sz w:val="24"/>
          <w:szCs w:val="24"/>
        </w:rPr>
        <w:t xml:space="preserve"> shows active listening. After</w:t>
      </w:r>
      <w:r w:rsidR="005B653C">
        <w:rPr>
          <w:rFonts w:ascii="Times New Roman" w:hAnsi="Times New Roman" w:cs="Times New Roman"/>
          <w:sz w:val="24"/>
          <w:szCs w:val="24"/>
        </w:rPr>
        <w:t xml:space="preserve"> paraphrasing what the client has just said about her fear that her husband will leave her, I refer to the circle that was mentioned earlier in the session and</w:t>
      </w:r>
      <w:r w:rsidR="00116A2C">
        <w:rPr>
          <w:rFonts w:ascii="Times New Roman" w:hAnsi="Times New Roman" w:cs="Times New Roman"/>
          <w:sz w:val="24"/>
          <w:szCs w:val="24"/>
        </w:rPr>
        <w:t>,</w:t>
      </w:r>
      <w:r w:rsidR="005B653C">
        <w:rPr>
          <w:rFonts w:ascii="Times New Roman" w:hAnsi="Times New Roman" w:cs="Times New Roman"/>
          <w:sz w:val="24"/>
          <w:szCs w:val="24"/>
        </w:rPr>
        <w:t xml:space="preserve"> using my hand to portray a circular movement</w:t>
      </w:r>
      <w:r w:rsidR="00116A2C">
        <w:rPr>
          <w:rFonts w:ascii="Times New Roman" w:hAnsi="Times New Roman" w:cs="Times New Roman"/>
          <w:sz w:val="24"/>
          <w:szCs w:val="24"/>
        </w:rPr>
        <w:t>,</w:t>
      </w:r>
      <w:r w:rsidR="005B653C">
        <w:rPr>
          <w:rFonts w:ascii="Times New Roman" w:hAnsi="Times New Roman" w:cs="Times New Roman"/>
          <w:sz w:val="24"/>
          <w:szCs w:val="24"/>
        </w:rPr>
        <w:t xml:space="preserve"> I ask, </w:t>
      </w:r>
      <w:r w:rsidR="00037BEA">
        <w:rPr>
          <w:rFonts w:ascii="Times New Roman" w:hAnsi="Times New Roman" w:cs="Times New Roman"/>
          <w:sz w:val="24"/>
          <w:szCs w:val="24"/>
        </w:rPr>
        <w:t>“</w:t>
      </w:r>
      <w:r w:rsidR="005B653C">
        <w:rPr>
          <w:rFonts w:ascii="Times New Roman" w:hAnsi="Times New Roman" w:cs="Times New Roman"/>
          <w:sz w:val="24"/>
          <w:szCs w:val="24"/>
        </w:rPr>
        <w:t>So you mentioned a circle of paranoia, anxiety, do you think fear is in that too</w:t>
      </w:r>
      <w:r w:rsidR="00037BEA">
        <w:rPr>
          <w:rFonts w:ascii="Times New Roman" w:hAnsi="Times New Roman" w:cs="Times New Roman"/>
          <w:sz w:val="24"/>
          <w:szCs w:val="24"/>
        </w:rPr>
        <w:t>”</w:t>
      </w:r>
      <w:r w:rsidR="005B653C">
        <w:rPr>
          <w:rFonts w:ascii="Times New Roman" w:hAnsi="Times New Roman" w:cs="Times New Roman"/>
          <w:sz w:val="24"/>
          <w:szCs w:val="24"/>
        </w:rPr>
        <w:t xml:space="preserve"> and the client responds with </w:t>
      </w:r>
      <w:r w:rsidR="00037BEA">
        <w:rPr>
          <w:rFonts w:ascii="Times New Roman" w:hAnsi="Times New Roman" w:cs="Times New Roman"/>
          <w:sz w:val="24"/>
          <w:szCs w:val="24"/>
        </w:rPr>
        <w:t>“</w:t>
      </w:r>
      <w:r w:rsidR="005B653C">
        <w:rPr>
          <w:rFonts w:ascii="Times New Roman" w:hAnsi="Times New Roman" w:cs="Times New Roman"/>
          <w:sz w:val="24"/>
          <w:szCs w:val="24"/>
        </w:rPr>
        <w:t>oh yes</w:t>
      </w:r>
      <w:r w:rsidR="00037BEA">
        <w:rPr>
          <w:rFonts w:ascii="Times New Roman" w:hAnsi="Times New Roman" w:cs="Times New Roman"/>
          <w:sz w:val="24"/>
          <w:szCs w:val="24"/>
        </w:rPr>
        <w:t>”</w:t>
      </w:r>
      <w:r w:rsidR="005B653C">
        <w:rPr>
          <w:rFonts w:ascii="Times New Roman" w:hAnsi="Times New Roman" w:cs="Times New Roman"/>
          <w:sz w:val="24"/>
          <w:szCs w:val="24"/>
        </w:rPr>
        <w:t>.</w:t>
      </w:r>
      <w:r w:rsidR="00CB01EA">
        <w:rPr>
          <w:rFonts w:ascii="Times New Roman" w:hAnsi="Times New Roman" w:cs="Times New Roman"/>
          <w:sz w:val="24"/>
          <w:szCs w:val="24"/>
        </w:rPr>
        <w:t xml:space="preserve"> </w:t>
      </w:r>
      <w:r w:rsidR="00CB01EA" w:rsidRPr="00CB01EA">
        <w:rPr>
          <w:rFonts w:ascii="Times New Roman" w:hAnsi="Times New Roman" w:cs="Times New Roman"/>
          <w:sz w:val="24"/>
          <w:szCs w:val="24"/>
        </w:rPr>
        <w:t>According to Martin</w:t>
      </w:r>
      <w:r w:rsidR="00CB01EA">
        <w:rPr>
          <w:rFonts w:ascii="Times New Roman" w:hAnsi="Times New Roman" w:cs="Times New Roman"/>
          <w:sz w:val="24"/>
          <w:szCs w:val="24"/>
        </w:rPr>
        <w:t xml:space="preserve"> et al. </w:t>
      </w:r>
      <w:r w:rsidR="00CB01EA" w:rsidRPr="00CB01EA">
        <w:rPr>
          <w:rFonts w:ascii="Times New Roman" w:hAnsi="Times New Roman" w:cs="Times New Roman"/>
          <w:sz w:val="24"/>
          <w:szCs w:val="24"/>
        </w:rPr>
        <w:t xml:space="preserve">(1992), clients are more inclined to recall metaphors created by therapists and regard sessions as being more beneficial if they do. In apparent contrast, Young and Borders (1999) did not discover that metaphors </w:t>
      </w:r>
      <w:r w:rsidR="00037BEA">
        <w:rPr>
          <w:rFonts w:ascii="Times New Roman" w:hAnsi="Times New Roman" w:cs="Times New Roman"/>
          <w:sz w:val="24"/>
          <w:szCs w:val="24"/>
        </w:rPr>
        <w:t>significantly impacted supervisees more</w:t>
      </w:r>
      <w:r w:rsidR="00CB01EA" w:rsidRPr="00CB01EA">
        <w:rPr>
          <w:rFonts w:ascii="Times New Roman" w:hAnsi="Times New Roman" w:cs="Times New Roman"/>
          <w:sz w:val="24"/>
          <w:szCs w:val="24"/>
        </w:rPr>
        <w:t xml:space="preserve"> than other supervision events when they examined counselling supervision sessions</w:t>
      </w:r>
      <w:r w:rsidR="00CB01EA">
        <w:rPr>
          <w:rFonts w:ascii="Times New Roman" w:hAnsi="Times New Roman" w:cs="Times New Roman"/>
          <w:sz w:val="24"/>
          <w:szCs w:val="24"/>
        </w:rPr>
        <w:t xml:space="preserve"> (</w:t>
      </w:r>
      <w:proofErr w:type="spellStart"/>
      <w:r w:rsidR="00CB01EA" w:rsidRPr="00CB01EA">
        <w:rPr>
          <w:rFonts w:ascii="Times New Roman" w:hAnsi="Times New Roman" w:cs="Times New Roman"/>
          <w:sz w:val="24"/>
          <w:szCs w:val="24"/>
        </w:rPr>
        <w:t>Schnall</w:t>
      </w:r>
      <w:proofErr w:type="spellEnd"/>
      <w:r w:rsidR="00CB01EA">
        <w:rPr>
          <w:rFonts w:ascii="Times New Roman" w:hAnsi="Times New Roman" w:cs="Times New Roman"/>
          <w:sz w:val="24"/>
          <w:szCs w:val="24"/>
        </w:rPr>
        <w:t xml:space="preserve"> et al., 2016)</w:t>
      </w:r>
      <w:r w:rsidR="00CB01EA" w:rsidRPr="00CB01EA">
        <w:rPr>
          <w:rFonts w:ascii="Times New Roman" w:hAnsi="Times New Roman" w:cs="Times New Roman"/>
          <w:sz w:val="24"/>
          <w:szCs w:val="24"/>
        </w:rPr>
        <w:t>.</w:t>
      </w:r>
    </w:p>
    <w:p w14:paraId="7D0F3A21" w14:textId="56CB528F" w:rsidR="00116A2C" w:rsidRDefault="00116A2C" w:rsidP="00AF2590">
      <w:pPr>
        <w:spacing w:line="480" w:lineRule="auto"/>
        <w:ind w:firstLine="720"/>
        <w:rPr>
          <w:rFonts w:ascii="Times New Roman" w:hAnsi="Times New Roman" w:cs="Times New Roman"/>
          <w:sz w:val="24"/>
          <w:szCs w:val="24"/>
        </w:rPr>
      </w:pPr>
      <w:r w:rsidRPr="00116A2C">
        <w:rPr>
          <w:rFonts w:ascii="Times New Roman" w:hAnsi="Times New Roman" w:cs="Times New Roman"/>
          <w:sz w:val="24"/>
          <w:szCs w:val="24"/>
        </w:rPr>
        <w:t>Only the occasional head tilt occurred during the session</w:t>
      </w:r>
      <w:r>
        <w:rPr>
          <w:rFonts w:ascii="Times New Roman" w:hAnsi="Times New Roman" w:cs="Times New Roman"/>
          <w:sz w:val="24"/>
          <w:szCs w:val="24"/>
        </w:rPr>
        <w:t>,</w:t>
      </w:r>
      <w:r w:rsidRPr="00116A2C">
        <w:rPr>
          <w:rFonts w:ascii="Times New Roman" w:hAnsi="Times New Roman" w:cs="Times New Roman"/>
          <w:sz w:val="24"/>
          <w:szCs w:val="24"/>
        </w:rPr>
        <w:t xml:space="preserve"> </w:t>
      </w:r>
      <w:r>
        <w:rPr>
          <w:rFonts w:ascii="Times New Roman" w:hAnsi="Times New Roman" w:cs="Times New Roman"/>
          <w:sz w:val="24"/>
          <w:szCs w:val="24"/>
        </w:rPr>
        <w:t>so minimal mirroring was</w:t>
      </w:r>
      <w:r w:rsidRPr="00116A2C">
        <w:rPr>
          <w:rFonts w:ascii="Times New Roman" w:hAnsi="Times New Roman" w:cs="Times New Roman"/>
          <w:sz w:val="24"/>
          <w:szCs w:val="24"/>
        </w:rPr>
        <w:t xml:space="preserve"> happen</w:t>
      </w:r>
      <w:r>
        <w:rPr>
          <w:rFonts w:ascii="Times New Roman" w:hAnsi="Times New Roman" w:cs="Times New Roman"/>
          <w:sz w:val="24"/>
          <w:szCs w:val="24"/>
        </w:rPr>
        <w:t>ing</w:t>
      </w:r>
      <w:r w:rsidRPr="00116A2C">
        <w:rPr>
          <w:rFonts w:ascii="Times New Roman" w:hAnsi="Times New Roman" w:cs="Times New Roman"/>
          <w:sz w:val="24"/>
          <w:szCs w:val="24"/>
        </w:rPr>
        <w:t xml:space="preserve">. </w:t>
      </w:r>
      <w:r w:rsidR="00EF4506">
        <w:rPr>
          <w:rFonts w:ascii="Times New Roman" w:hAnsi="Times New Roman" w:cs="Times New Roman"/>
          <w:sz w:val="24"/>
          <w:szCs w:val="24"/>
        </w:rPr>
        <w:t>The s</w:t>
      </w:r>
      <w:r>
        <w:rPr>
          <w:rFonts w:ascii="Times New Roman" w:hAnsi="Times New Roman" w:cs="Times New Roman"/>
          <w:sz w:val="24"/>
          <w:szCs w:val="24"/>
        </w:rPr>
        <w:t>ilence was utilised when the client was trying to collect their thoughts</w:t>
      </w:r>
      <w:r w:rsidRPr="00116A2C">
        <w:rPr>
          <w:rFonts w:ascii="Times New Roman" w:hAnsi="Times New Roman" w:cs="Times New Roman"/>
          <w:sz w:val="24"/>
          <w:szCs w:val="24"/>
        </w:rPr>
        <w:t>. According to Midwinter and Dickson</w:t>
      </w:r>
      <w:r>
        <w:rPr>
          <w:rFonts w:ascii="Times New Roman" w:hAnsi="Times New Roman" w:cs="Times New Roman"/>
          <w:sz w:val="24"/>
          <w:szCs w:val="24"/>
        </w:rPr>
        <w:t xml:space="preserve"> </w:t>
      </w:r>
      <w:r w:rsidRPr="00116A2C">
        <w:rPr>
          <w:rFonts w:ascii="Times New Roman" w:hAnsi="Times New Roman" w:cs="Times New Roman"/>
          <w:sz w:val="24"/>
          <w:szCs w:val="24"/>
        </w:rPr>
        <w:t xml:space="preserve">(2015), silence can be highly beneficial throughout a </w:t>
      </w:r>
      <w:r w:rsidRPr="00116A2C">
        <w:rPr>
          <w:rFonts w:ascii="Times New Roman" w:hAnsi="Times New Roman" w:cs="Times New Roman"/>
          <w:sz w:val="24"/>
          <w:szCs w:val="24"/>
        </w:rPr>
        <w:lastRenderedPageBreak/>
        <w:t>therapeutic conversation</w:t>
      </w:r>
      <w:r>
        <w:rPr>
          <w:rFonts w:ascii="Times New Roman" w:hAnsi="Times New Roman" w:cs="Times New Roman"/>
          <w:sz w:val="24"/>
          <w:szCs w:val="24"/>
        </w:rPr>
        <w:t>, allowing the client to reflect, consider, experience,</w:t>
      </w:r>
      <w:r w:rsidRPr="00116A2C">
        <w:rPr>
          <w:rFonts w:ascii="Times New Roman" w:hAnsi="Times New Roman" w:cs="Times New Roman"/>
          <w:sz w:val="24"/>
          <w:szCs w:val="24"/>
        </w:rPr>
        <w:t xml:space="preserve"> express emotion, and reassess where they are</w:t>
      </w:r>
      <w:r>
        <w:rPr>
          <w:rFonts w:ascii="Times New Roman" w:hAnsi="Times New Roman" w:cs="Times New Roman"/>
          <w:sz w:val="24"/>
          <w:szCs w:val="24"/>
        </w:rPr>
        <w:t xml:space="preserve">. </w:t>
      </w:r>
      <w:r w:rsidR="00FC2BBC" w:rsidRPr="00FC2BBC">
        <w:rPr>
          <w:rFonts w:ascii="Times New Roman" w:hAnsi="Times New Roman" w:cs="Times New Roman"/>
          <w:sz w:val="24"/>
          <w:szCs w:val="24"/>
        </w:rPr>
        <w:t xml:space="preserve">According to empirical data, a study by </w:t>
      </w:r>
      <w:proofErr w:type="spellStart"/>
      <w:r w:rsidR="00FC2BBC" w:rsidRPr="00FC2BBC">
        <w:rPr>
          <w:rFonts w:ascii="Times New Roman" w:hAnsi="Times New Roman" w:cs="Times New Roman"/>
          <w:sz w:val="24"/>
          <w:szCs w:val="24"/>
        </w:rPr>
        <w:t>Ladany</w:t>
      </w:r>
      <w:proofErr w:type="spellEnd"/>
      <w:r w:rsidR="00FC2BBC" w:rsidRPr="00FC2BBC">
        <w:rPr>
          <w:rFonts w:ascii="Times New Roman" w:hAnsi="Times New Roman" w:cs="Times New Roman"/>
          <w:sz w:val="24"/>
          <w:szCs w:val="24"/>
        </w:rPr>
        <w:t xml:space="preserve"> et al. (2004) indicated that occasionally occurring silence is used for </w:t>
      </w:r>
      <w:r w:rsidR="00EF4506">
        <w:rPr>
          <w:rFonts w:ascii="Times New Roman" w:hAnsi="Times New Roman" w:cs="Times New Roman"/>
          <w:sz w:val="24"/>
          <w:szCs w:val="24"/>
        </w:rPr>
        <w:t>various</w:t>
      </w:r>
      <w:r w:rsidR="00FC2BBC" w:rsidRPr="00FC2BBC">
        <w:rPr>
          <w:rFonts w:ascii="Times New Roman" w:hAnsi="Times New Roman" w:cs="Times New Roman"/>
          <w:sz w:val="24"/>
          <w:szCs w:val="24"/>
        </w:rPr>
        <w:t xml:space="preserve"> objectives and can have both enabling and constraining effects on client-therapist work.</w:t>
      </w:r>
      <w:r w:rsidR="00FC2BBC">
        <w:rPr>
          <w:rFonts w:ascii="Times New Roman" w:hAnsi="Times New Roman" w:cs="Times New Roman"/>
          <w:sz w:val="24"/>
          <w:szCs w:val="24"/>
        </w:rPr>
        <w:t xml:space="preserve"> </w:t>
      </w:r>
      <w:r>
        <w:rPr>
          <w:rFonts w:ascii="Times New Roman" w:hAnsi="Times New Roman" w:cs="Times New Roman"/>
          <w:sz w:val="24"/>
          <w:szCs w:val="24"/>
        </w:rPr>
        <w:t>I summarised to demonstrate to the client that I was paying close attention during the discussion</w:t>
      </w:r>
      <w:r w:rsidRPr="00116A2C">
        <w:rPr>
          <w:rFonts w:ascii="Times New Roman" w:hAnsi="Times New Roman" w:cs="Times New Roman"/>
          <w:sz w:val="24"/>
          <w:szCs w:val="24"/>
        </w:rPr>
        <w:t xml:space="preserve">. It was used at the end of the session to wrap things up. According to </w:t>
      </w:r>
      <w:proofErr w:type="spellStart"/>
      <w:r w:rsidRPr="00116A2C">
        <w:rPr>
          <w:rFonts w:ascii="Times New Roman" w:hAnsi="Times New Roman" w:cs="Times New Roman"/>
          <w:sz w:val="24"/>
          <w:szCs w:val="24"/>
        </w:rPr>
        <w:t>Kuntze</w:t>
      </w:r>
      <w:proofErr w:type="spellEnd"/>
      <w:r w:rsidRPr="00116A2C">
        <w:rPr>
          <w:rFonts w:ascii="Times New Roman" w:hAnsi="Times New Roman" w:cs="Times New Roman"/>
          <w:sz w:val="24"/>
          <w:szCs w:val="24"/>
        </w:rPr>
        <w:t xml:space="preserve"> et al. (2009), the counsellor structures what the clients have spoken by grouping the crucial details of their narrative and employing summar</w:t>
      </w:r>
      <w:r>
        <w:rPr>
          <w:rFonts w:ascii="Times New Roman" w:hAnsi="Times New Roman" w:cs="Times New Roman"/>
          <w:sz w:val="24"/>
          <w:szCs w:val="24"/>
        </w:rPr>
        <w:t>y</w:t>
      </w:r>
      <w:r w:rsidRPr="00116A2C">
        <w:rPr>
          <w:rFonts w:ascii="Times New Roman" w:hAnsi="Times New Roman" w:cs="Times New Roman"/>
          <w:sz w:val="24"/>
          <w:szCs w:val="24"/>
        </w:rPr>
        <w:t xml:space="preserve"> skills.</w:t>
      </w:r>
    </w:p>
    <w:p w14:paraId="59BD2041" w14:textId="6D915A48" w:rsidR="00682688" w:rsidRDefault="00682688" w:rsidP="00AF2590">
      <w:pPr>
        <w:spacing w:line="480" w:lineRule="auto"/>
        <w:ind w:firstLine="720"/>
        <w:rPr>
          <w:rFonts w:ascii="Times New Roman" w:hAnsi="Times New Roman" w:cs="Times New Roman"/>
          <w:sz w:val="24"/>
          <w:szCs w:val="24"/>
        </w:rPr>
      </w:pPr>
      <w:r w:rsidRPr="00682688">
        <w:rPr>
          <w:rFonts w:ascii="Times New Roman" w:hAnsi="Times New Roman" w:cs="Times New Roman"/>
          <w:sz w:val="24"/>
          <w:szCs w:val="24"/>
        </w:rPr>
        <w:t>Simple verbal responses called minimal encouragements are meant to calm clients and show them they are appreciated (</w:t>
      </w:r>
      <w:proofErr w:type="spellStart"/>
      <w:r w:rsidRPr="00682688">
        <w:rPr>
          <w:rFonts w:ascii="Times New Roman" w:hAnsi="Times New Roman" w:cs="Times New Roman"/>
          <w:sz w:val="24"/>
          <w:szCs w:val="24"/>
        </w:rPr>
        <w:t>Kuntze</w:t>
      </w:r>
      <w:proofErr w:type="spellEnd"/>
      <w:r w:rsidRPr="00682688">
        <w:rPr>
          <w:rFonts w:ascii="Times New Roman" w:hAnsi="Times New Roman" w:cs="Times New Roman"/>
          <w:sz w:val="24"/>
          <w:szCs w:val="24"/>
        </w:rPr>
        <w:t xml:space="preserve"> et al., 2009).</w:t>
      </w:r>
      <w:r>
        <w:rPr>
          <w:rFonts w:ascii="Times New Roman" w:hAnsi="Times New Roman" w:cs="Times New Roman"/>
          <w:sz w:val="24"/>
          <w:szCs w:val="24"/>
        </w:rPr>
        <w:t xml:space="preserve"> </w:t>
      </w:r>
      <w:r w:rsidRPr="00682688">
        <w:rPr>
          <w:rFonts w:ascii="Times New Roman" w:hAnsi="Times New Roman" w:cs="Times New Roman"/>
          <w:sz w:val="24"/>
          <w:szCs w:val="24"/>
        </w:rPr>
        <w:t xml:space="preserve">An </w:t>
      </w:r>
      <w:r w:rsidR="00EF4506">
        <w:rPr>
          <w:rFonts w:ascii="Times New Roman" w:hAnsi="Times New Roman" w:cs="Times New Roman"/>
          <w:sz w:val="24"/>
          <w:szCs w:val="24"/>
        </w:rPr>
        <w:t>essential</w:t>
      </w:r>
      <w:r w:rsidRPr="00682688">
        <w:rPr>
          <w:rFonts w:ascii="Times New Roman" w:hAnsi="Times New Roman" w:cs="Times New Roman"/>
          <w:sz w:val="24"/>
          <w:szCs w:val="24"/>
        </w:rPr>
        <w:t xml:space="preserve"> aspect of </w:t>
      </w:r>
      <w:r>
        <w:rPr>
          <w:rFonts w:ascii="Times New Roman" w:hAnsi="Times New Roman" w:cs="Times New Roman"/>
          <w:sz w:val="24"/>
          <w:szCs w:val="24"/>
        </w:rPr>
        <w:t xml:space="preserve">active </w:t>
      </w:r>
      <w:r w:rsidRPr="00682688">
        <w:rPr>
          <w:rFonts w:ascii="Times New Roman" w:hAnsi="Times New Roman" w:cs="Times New Roman"/>
          <w:sz w:val="24"/>
          <w:szCs w:val="24"/>
        </w:rPr>
        <w:t xml:space="preserve">listening is </w:t>
      </w:r>
      <w:r w:rsidR="00EF4506">
        <w:rPr>
          <w:rFonts w:ascii="Times New Roman" w:hAnsi="Times New Roman" w:cs="Times New Roman"/>
          <w:sz w:val="24"/>
          <w:szCs w:val="24"/>
        </w:rPr>
        <w:t>using minimal encouragers, which must</w:t>
      </w:r>
      <w:r w:rsidRPr="00682688">
        <w:rPr>
          <w:rFonts w:ascii="Times New Roman" w:hAnsi="Times New Roman" w:cs="Times New Roman"/>
          <w:sz w:val="24"/>
          <w:szCs w:val="24"/>
        </w:rPr>
        <w:t xml:space="preserve"> be varied. </w:t>
      </w:r>
      <w:r w:rsidR="00EF4506">
        <w:rPr>
          <w:rFonts w:ascii="Times New Roman" w:hAnsi="Times New Roman" w:cs="Times New Roman"/>
          <w:sz w:val="24"/>
          <w:szCs w:val="24"/>
        </w:rPr>
        <w:t>For example, t</w:t>
      </w:r>
      <w:r w:rsidRPr="00682688">
        <w:rPr>
          <w:rFonts w:ascii="Times New Roman" w:hAnsi="Times New Roman" w:cs="Times New Roman"/>
          <w:sz w:val="24"/>
          <w:szCs w:val="24"/>
        </w:rPr>
        <w:t xml:space="preserve">he use of head nodding and </w:t>
      </w:r>
      <w:proofErr w:type="spellStart"/>
      <w:r w:rsidRPr="00682688">
        <w:rPr>
          <w:rFonts w:ascii="Times New Roman" w:hAnsi="Times New Roman" w:cs="Times New Roman"/>
          <w:sz w:val="24"/>
          <w:szCs w:val="24"/>
        </w:rPr>
        <w:t>hmm</w:t>
      </w:r>
      <w:r w:rsidR="00037BEA">
        <w:rPr>
          <w:rFonts w:ascii="Times New Roman" w:hAnsi="Times New Roman" w:cs="Times New Roman"/>
          <w:sz w:val="24"/>
          <w:szCs w:val="24"/>
        </w:rPr>
        <w:t>’</w:t>
      </w:r>
      <w:r w:rsidRPr="00682688">
        <w:rPr>
          <w:rFonts w:ascii="Times New Roman" w:hAnsi="Times New Roman" w:cs="Times New Roman"/>
          <w:sz w:val="24"/>
          <w:szCs w:val="24"/>
        </w:rPr>
        <w:t>s</w:t>
      </w:r>
      <w:proofErr w:type="spellEnd"/>
      <w:r w:rsidRPr="00682688">
        <w:rPr>
          <w:rFonts w:ascii="Times New Roman" w:hAnsi="Times New Roman" w:cs="Times New Roman"/>
          <w:sz w:val="24"/>
          <w:szCs w:val="24"/>
        </w:rPr>
        <w:t xml:space="preserve"> and not just one or the other.</w:t>
      </w:r>
      <w:r>
        <w:rPr>
          <w:rFonts w:ascii="Times New Roman" w:hAnsi="Times New Roman" w:cs="Times New Roman"/>
          <w:sz w:val="24"/>
          <w:szCs w:val="24"/>
        </w:rPr>
        <w:t xml:space="preserve"> </w:t>
      </w:r>
      <w:r w:rsidRPr="00682688">
        <w:rPr>
          <w:rFonts w:ascii="Times New Roman" w:hAnsi="Times New Roman" w:cs="Times New Roman"/>
          <w:sz w:val="24"/>
          <w:szCs w:val="24"/>
        </w:rPr>
        <w:t>The use of paraphrasing demonstrated that I had established a connection with the c</w:t>
      </w:r>
      <w:r w:rsidR="00FC2BBC">
        <w:rPr>
          <w:rFonts w:ascii="Times New Roman" w:hAnsi="Times New Roman" w:cs="Times New Roman"/>
          <w:sz w:val="24"/>
          <w:szCs w:val="24"/>
        </w:rPr>
        <w:t>lient</w:t>
      </w:r>
      <w:r w:rsidRPr="00682688">
        <w:rPr>
          <w:rFonts w:ascii="Times New Roman" w:hAnsi="Times New Roman" w:cs="Times New Roman"/>
          <w:sz w:val="24"/>
          <w:szCs w:val="24"/>
        </w:rPr>
        <w:t xml:space="preserve"> and was paying close attention to what they were saying.</w:t>
      </w:r>
      <w:r>
        <w:rPr>
          <w:rFonts w:ascii="Times New Roman" w:hAnsi="Times New Roman" w:cs="Times New Roman"/>
          <w:sz w:val="24"/>
          <w:szCs w:val="24"/>
        </w:rPr>
        <w:t xml:space="preserve"> I utilised paraph</w:t>
      </w:r>
      <w:r w:rsidR="00E90555">
        <w:rPr>
          <w:rFonts w:ascii="Times New Roman" w:hAnsi="Times New Roman" w:cs="Times New Roman"/>
          <w:sz w:val="24"/>
          <w:szCs w:val="24"/>
        </w:rPr>
        <w:t>rasing to show the client that I was there with her and actively listening. This helps the client to reflect on what they have said in the session. This helps to build trust within the counselling relationship. The therapist can also check that they are following the client and not leading them within the session (Midwinter &amp; Dickson, 2015).</w:t>
      </w:r>
      <w:r w:rsidR="00344021">
        <w:rPr>
          <w:rFonts w:ascii="Times New Roman" w:hAnsi="Times New Roman" w:cs="Times New Roman"/>
          <w:sz w:val="24"/>
          <w:szCs w:val="24"/>
        </w:rPr>
        <w:t xml:space="preserve"> </w:t>
      </w:r>
      <w:r w:rsidR="00EF4506">
        <w:rPr>
          <w:rFonts w:ascii="Times New Roman" w:hAnsi="Times New Roman" w:cs="Times New Roman"/>
          <w:sz w:val="24"/>
          <w:szCs w:val="24"/>
        </w:rPr>
        <w:t>We subtly communicate with others through facial expressions, eye contact, posture, and personality trait</w:t>
      </w:r>
      <w:r w:rsidR="00344021" w:rsidRPr="00344021">
        <w:rPr>
          <w:rFonts w:ascii="Times New Roman" w:hAnsi="Times New Roman" w:cs="Times New Roman"/>
          <w:sz w:val="24"/>
          <w:szCs w:val="24"/>
        </w:rPr>
        <w:t xml:space="preserve">s (Midwinter &amp; Dickson, 2015). </w:t>
      </w:r>
      <w:r w:rsidR="00344021">
        <w:rPr>
          <w:rFonts w:ascii="Times New Roman" w:hAnsi="Times New Roman" w:cs="Times New Roman"/>
          <w:sz w:val="24"/>
          <w:szCs w:val="24"/>
        </w:rPr>
        <w:t xml:space="preserve">The </w:t>
      </w:r>
      <w:r w:rsidR="00344021" w:rsidRPr="00344021">
        <w:rPr>
          <w:rFonts w:ascii="Times New Roman" w:hAnsi="Times New Roman" w:cs="Times New Roman"/>
          <w:sz w:val="24"/>
          <w:szCs w:val="24"/>
        </w:rPr>
        <w:t xml:space="preserve">eye contact was </w:t>
      </w:r>
      <w:r w:rsidR="00344021">
        <w:rPr>
          <w:rFonts w:ascii="Times New Roman" w:hAnsi="Times New Roman" w:cs="Times New Roman"/>
          <w:sz w:val="24"/>
          <w:szCs w:val="24"/>
        </w:rPr>
        <w:t>good, and</w:t>
      </w:r>
      <w:r w:rsidR="00344021" w:rsidRPr="00344021">
        <w:rPr>
          <w:rFonts w:ascii="Times New Roman" w:hAnsi="Times New Roman" w:cs="Times New Roman"/>
          <w:sz w:val="24"/>
          <w:szCs w:val="24"/>
        </w:rPr>
        <w:t xml:space="preserve"> </w:t>
      </w:r>
      <w:r w:rsidR="00344021">
        <w:rPr>
          <w:rFonts w:ascii="Times New Roman" w:hAnsi="Times New Roman" w:cs="Times New Roman"/>
          <w:sz w:val="24"/>
          <w:szCs w:val="24"/>
        </w:rPr>
        <w:t>t</w:t>
      </w:r>
      <w:r w:rsidR="00344021" w:rsidRPr="00344021">
        <w:rPr>
          <w:rFonts w:ascii="Times New Roman" w:hAnsi="Times New Roman" w:cs="Times New Roman"/>
          <w:sz w:val="24"/>
          <w:szCs w:val="24"/>
        </w:rPr>
        <w:t xml:space="preserve">he client </w:t>
      </w:r>
      <w:r w:rsidR="00FC2BBC">
        <w:rPr>
          <w:rFonts w:ascii="Times New Roman" w:hAnsi="Times New Roman" w:cs="Times New Roman"/>
          <w:sz w:val="24"/>
          <w:szCs w:val="24"/>
        </w:rPr>
        <w:t>looked comfortable with this</w:t>
      </w:r>
      <w:r w:rsidR="00344021" w:rsidRPr="00344021">
        <w:rPr>
          <w:rFonts w:ascii="Times New Roman" w:hAnsi="Times New Roman" w:cs="Times New Roman"/>
          <w:sz w:val="24"/>
          <w:szCs w:val="24"/>
        </w:rPr>
        <w:t xml:space="preserve">. </w:t>
      </w:r>
    </w:p>
    <w:p w14:paraId="12793728" w14:textId="5D5F45B8" w:rsidR="00344021" w:rsidRDefault="00FC2BBC" w:rsidP="00AF2590">
      <w:pPr>
        <w:spacing w:line="480" w:lineRule="auto"/>
        <w:ind w:firstLine="720"/>
        <w:rPr>
          <w:rFonts w:ascii="Times New Roman" w:hAnsi="Times New Roman" w:cs="Times New Roman"/>
          <w:sz w:val="24"/>
          <w:szCs w:val="24"/>
        </w:rPr>
      </w:pPr>
      <w:r w:rsidRPr="00FC2BBC">
        <w:rPr>
          <w:rFonts w:ascii="Times New Roman" w:hAnsi="Times New Roman" w:cs="Times New Roman"/>
          <w:sz w:val="24"/>
          <w:szCs w:val="24"/>
        </w:rPr>
        <w:t xml:space="preserve">There are several excellent components of the session, such as asking </w:t>
      </w:r>
      <w:r>
        <w:rPr>
          <w:rFonts w:ascii="Times New Roman" w:hAnsi="Times New Roman" w:cs="Times New Roman"/>
          <w:sz w:val="24"/>
          <w:szCs w:val="24"/>
        </w:rPr>
        <w:t xml:space="preserve">open </w:t>
      </w:r>
      <w:r w:rsidRPr="00FC2BBC">
        <w:rPr>
          <w:rFonts w:ascii="Times New Roman" w:hAnsi="Times New Roman" w:cs="Times New Roman"/>
          <w:sz w:val="24"/>
          <w:szCs w:val="24"/>
        </w:rPr>
        <w:t xml:space="preserve">questions, </w:t>
      </w:r>
      <w:r w:rsidR="0011216C">
        <w:rPr>
          <w:rFonts w:ascii="Times New Roman" w:hAnsi="Times New Roman" w:cs="Times New Roman"/>
          <w:sz w:val="24"/>
          <w:szCs w:val="24"/>
        </w:rPr>
        <w:t>active listening</w:t>
      </w:r>
      <w:r w:rsidRPr="00FC2BBC">
        <w:rPr>
          <w:rFonts w:ascii="Times New Roman" w:hAnsi="Times New Roman" w:cs="Times New Roman"/>
          <w:sz w:val="24"/>
          <w:szCs w:val="24"/>
        </w:rPr>
        <w:t xml:space="preserve">, </w:t>
      </w:r>
      <w:r w:rsidR="0011216C">
        <w:rPr>
          <w:rFonts w:ascii="Times New Roman" w:hAnsi="Times New Roman" w:cs="Times New Roman"/>
          <w:sz w:val="24"/>
          <w:szCs w:val="24"/>
        </w:rPr>
        <w:t xml:space="preserve">clarifying questions and </w:t>
      </w:r>
      <w:r w:rsidR="0011216C" w:rsidRPr="0011216C">
        <w:rPr>
          <w:rFonts w:ascii="Times New Roman" w:hAnsi="Times New Roman" w:cs="Times New Roman"/>
          <w:sz w:val="24"/>
          <w:szCs w:val="24"/>
        </w:rPr>
        <w:t>providing a clear summary</w:t>
      </w:r>
      <w:r w:rsidRPr="00FC2BBC">
        <w:rPr>
          <w:rFonts w:ascii="Times New Roman" w:hAnsi="Times New Roman" w:cs="Times New Roman"/>
          <w:sz w:val="24"/>
          <w:szCs w:val="24"/>
        </w:rPr>
        <w:t>.</w:t>
      </w:r>
      <w:r w:rsidR="0011216C">
        <w:rPr>
          <w:rFonts w:ascii="Times New Roman" w:hAnsi="Times New Roman" w:cs="Times New Roman"/>
          <w:sz w:val="24"/>
          <w:szCs w:val="24"/>
        </w:rPr>
        <w:t xml:space="preserve"> I have built rapport with the client, </w:t>
      </w:r>
      <w:r w:rsidR="00EF4506">
        <w:rPr>
          <w:rFonts w:ascii="Times New Roman" w:hAnsi="Times New Roman" w:cs="Times New Roman"/>
          <w:sz w:val="24"/>
          <w:szCs w:val="24"/>
        </w:rPr>
        <w:t>which</w:t>
      </w:r>
      <w:r w:rsidR="0011216C">
        <w:rPr>
          <w:rFonts w:ascii="Times New Roman" w:hAnsi="Times New Roman" w:cs="Times New Roman"/>
          <w:sz w:val="24"/>
          <w:szCs w:val="24"/>
        </w:rPr>
        <w:t xml:space="preserve"> is </w:t>
      </w:r>
      <w:r w:rsidR="00EF4506">
        <w:rPr>
          <w:rFonts w:ascii="Times New Roman" w:hAnsi="Times New Roman" w:cs="Times New Roman"/>
          <w:sz w:val="24"/>
          <w:szCs w:val="24"/>
        </w:rPr>
        <w:t>apparent</w:t>
      </w:r>
      <w:r w:rsidR="0011216C">
        <w:rPr>
          <w:rFonts w:ascii="Times New Roman" w:hAnsi="Times New Roman" w:cs="Times New Roman"/>
          <w:sz w:val="24"/>
          <w:szCs w:val="24"/>
        </w:rPr>
        <w:t xml:space="preserve"> when the client refers to us having had sessions for a while and being able to talk to me about things that she cannot talk </w:t>
      </w:r>
      <w:r w:rsidR="00EF4506">
        <w:rPr>
          <w:rFonts w:ascii="Times New Roman" w:hAnsi="Times New Roman" w:cs="Times New Roman"/>
          <w:sz w:val="24"/>
          <w:szCs w:val="24"/>
        </w:rPr>
        <w:t>about with</w:t>
      </w:r>
      <w:r w:rsidR="0011216C">
        <w:rPr>
          <w:rFonts w:ascii="Times New Roman" w:hAnsi="Times New Roman" w:cs="Times New Roman"/>
          <w:sz w:val="24"/>
          <w:szCs w:val="24"/>
        </w:rPr>
        <w:t xml:space="preserve"> her husband. </w:t>
      </w:r>
      <w:r w:rsidR="00EF4506">
        <w:rPr>
          <w:rFonts w:ascii="Times New Roman" w:hAnsi="Times New Roman" w:cs="Times New Roman"/>
          <w:sz w:val="24"/>
          <w:szCs w:val="24"/>
        </w:rPr>
        <w:t>Using a metaphor and an analogy helped the client</w:t>
      </w:r>
      <w:r w:rsidR="0011216C">
        <w:rPr>
          <w:rFonts w:ascii="Times New Roman" w:hAnsi="Times New Roman" w:cs="Times New Roman"/>
          <w:sz w:val="24"/>
          <w:szCs w:val="24"/>
        </w:rPr>
        <w:t xml:space="preserve"> reflect further on their feelings. I need to be </w:t>
      </w:r>
      <w:r w:rsidR="0011216C">
        <w:rPr>
          <w:rFonts w:ascii="Times New Roman" w:hAnsi="Times New Roman" w:cs="Times New Roman"/>
          <w:sz w:val="24"/>
          <w:szCs w:val="24"/>
        </w:rPr>
        <w:lastRenderedPageBreak/>
        <w:t xml:space="preserve">careful </w:t>
      </w:r>
      <w:r w:rsidR="00EF4506">
        <w:rPr>
          <w:rFonts w:ascii="Times New Roman" w:hAnsi="Times New Roman" w:cs="Times New Roman"/>
          <w:sz w:val="24"/>
          <w:szCs w:val="24"/>
        </w:rPr>
        <w:t>not to</w:t>
      </w:r>
      <w:r w:rsidR="0011216C">
        <w:rPr>
          <w:rFonts w:ascii="Times New Roman" w:hAnsi="Times New Roman" w:cs="Times New Roman"/>
          <w:sz w:val="24"/>
          <w:szCs w:val="24"/>
        </w:rPr>
        <w:t xml:space="preserve"> slow the pace of my voice down too much</w:t>
      </w:r>
      <w:r w:rsidR="00EF4506">
        <w:rPr>
          <w:rFonts w:ascii="Times New Roman" w:hAnsi="Times New Roman" w:cs="Times New Roman"/>
          <w:sz w:val="24"/>
          <w:szCs w:val="24"/>
        </w:rPr>
        <w:t>,</w:t>
      </w:r>
      <w:r w:rsidR="0011216C">
        <w:rPr>
          <w:rFonts w:ascii="Times New Roman" w:hAnsi="Times New Roman" w:cs="Times New Roman"/>
          <w:sz w:val="24"/>
          <w:szCs w:val="24"/>
        </w:rPr>
        <w:t xml:space="preserve"> as I do not want to sound overly sleepy in the sessions</w:t>
      </w:r>
      <w:r w:rsidR="00EF4506">
        <w:rPr>
          <w:rFonts w:ascii="Times New Roman" w:hAnsi="Times New Roman" w:cs="Times New Roman"/>
          <w:sz w:val="24"/>
          <w:szCs w:val="24"/>
        </w:rPr>
        <w:t>;</w:t>
      </w:r>
      <w:r w:rsidR="0011216C">
        <w:rPr>
          <w:rFonts w:ascii="Times New Roman" w:hAnsi="Times New Roman" w:cs="Times New Roman"/>
          <w:sz w:val="24"/>
          <w:szCs w:val="24"/>
        </w:rPr>
        <w:t xml:space="preserve"> I want to be reassuring. I </w:t>
      </w:r>
      <w:r w:rsidR="00EF4506">
        <w:rPr>
          <w:rFonts w:ascii="Times New Roman" w:hAnsi="Times New Roman" w:cs="Times New Roman"/>
          <w:sz w:val="24"/>
          <w:szCs w:val="24"/>
        </w:rPr>
        <w:t>attended</w:t>
      </w:r>
      <w:r w:rsidR="0011216C">
        <w:rPr>
          <w:rFonts w:ascii="Times New Roman" w:hAnsi="Times New Roman" w:cs="Times New Roman"/>
          <w:sz w:val="24"/>
          <w:szCs w:val="24"/>
        </w:rPr>
        <w:t xml:space="preserve"> throughout the session </w:t>
      </w:r>
      <w:r w:rsidR="00C77E3E">
        <w:rPr>
          <w:rFonts w:ascii="Times New Roman" w:hAnsi="Times New Roman" w:cs="Times New Roman"/>
          <w:sz w:val="24"/>
          <w:szCs w:val="24"/>
        </w:rPr>
        <w:t>restating</w:t>
      </w:r>
      <w:r w:rsidR="0011216C">
        <w:rPr>
          <w:rFonts w:ascii="Times New Roman" w:hAnsi="Times New Roman" w:cs="Times New Roman"/>
          <w:sz w:val="24"/>
          <w:szCs w:val="24"/>
        </w:rPr>
        <w:t xml:space="preserve"> words </w:t>
      </w:r>
      <w:r w:rsidR="00C77E3E">
        <w:rPr>
          <w:rFonts w:ascii="Times New Roman" w:hAnsi="Times New Roman" w:cs="Times New Roman"/>
          <w:sz w:val="24"/>
          <w:szCs w:val="24"/>
        </w:rPr>
        <w:t>and phrases</w:t>
      </w:r>
      <w:r w:rsidR="00EF4506">
        <w:rPr>
          <w:rFonts w:ascii="Times New Roman" w:hAnsi="Times New Roman" w:cs="Times New Roman"/>
          <w:sz w:val="24"/>
          <w:szCs w:val="24"/>
        </w:rPr>
        <w:t>. T</w:t>
      </w:r>
      <w:r w:rsidR="00C77E3E">
        <w:rPr>
          <w:rFonts w:ascii="Times New Roman" w:hAnsi="Times New Roman" w:cs="Times New Roman"/>
          <w:sz w:val="24"/>
          <w:szCs w:val="24"/>
        </w:rPr>
        <w:t xml:space="preserve">he client </w:t>
      </w:r>
      <w:r w:rsidR="00EF4506">
        <w:rPr>
          <w:rFonts w:ascii="Times New Roman" w:hAnsi="Times New Roman" w:cs="Times New Roman"/>
          <w:sz w:val="24"/>
          <w:szCs w:val="24"/>
        </w:rPr>
        <w:t>sometimes gave considerable information</w:t>
      </w:r>
      <w:r w:rsidR="00C77E3E">
        <w:rPr>
          <w:rFonts w:ascii="Times New Roman" w:hAnsi="Times New Roman" w:cs="Times New Roman"/>
          <w:sz w:val="24"/>
          <w:szCs w:val="24"/>
        </w:rPr>
        <w:t xml:space="preserve"> or </w:t>
      </w:r>
      <w:r w:rsidR="00EF4506">
        <w:rPr>
          <w:rFonts w:ascii="Times New Roman" w:hAnsi="Times New Roman" w:cs="Times New Roman"/>
          <w:sz w:val="24"/>
          <w:szCs w:val="24"/>
        </w:rPr>
        <w:t>utilised</w:t>
      </w:r>
      <w:r w:rsidR="00C77E3E">
        <w:rPr>
          <w:rFonts w:ascii="Times New Roman" w:hAnsi="Times New Roman" w:cs="Times New Roman"/>
          <w:sz w:val="24"/>
          <w:szCs w:val="24"/>
        </w:rPr>
        <w:t xml:space="preserve"> </w:t>
      </w:r>
      <w:r w:rsidR="00EF4506">
        <w:rPr>
          <w:rFonts w:ascii="Times New Roman" w:hAnsi="Times New Roman" w:cs="Times New Roman"/>
          <w:sz w:val="24"/>
          <w:szCs w:val="24"/>
        </w:rPr>
        <w:t>particular words, such as</w:t>
      </w:r>
      <w:r w:rsidR="00C77E3E">
        <w:rPr>
          <w:rFonts w:ascii="Times New Roman" w:hAnsi="Times New Roman" w:cs="Times New Roman"/>
          <w:sz w:val="24"/>
          <w:szCs w:val="24"/>
        </w:rPr>
        <w:t xml:space="preserve"> paranoia and anxiousness.</w:t>
      </w:r>
      <w:r w:rsidR="00EF4506">
        <w:rPr>
          <w:rFonts w:ascii="Times New Roman" w:hAnsi="Times New Roman" w:cs="Times New Roman"/>
          <w:sz w:val="24"/>
          <w:szCs w:val="24"/>
        </w:rPr>
        <w:t xml:space="preserve"> These were used to focus the session on </w:t>
      </w:r>
      <w:r w:rsidR="004D475B">
        <w:rPr>
          <w:rFonts w:ascii="Times New Roman" w:hAnsi="Times New Roman" w:cs="Times New Roman"/>
          <w:sz w:val="24"/>
          <w:szCs w:val="24"/>
        </w:rPr>
        <w:t>aspects</w:t>
      </w:r>
      <w:r w:rsidR="00EF4506">
        <w:rPr>
          <w:rFonts w:ascii="Times New Roman" w:hAnsi="Times New Roman" w:cs="Times New Roman"/>
          <w:sz w:val="24"/>
          <w:szCs w:val="24"/>
        </w:rPr>
        <w:t xml:space="preserve"> like the feelings surrounding paranoia and anxiousness. Gestalt questions helped the client express where these feelings presented themselves in the body</w:t>
      </w:r>
      <w:r w:rsidR="00037BEA">
        <w:rPr>
          <w:rFonts w:ascii="Times New Roman" w:hAnsi="Times New Roman" w:cs="Times New Roman"/>
          <w:sz w:val="24"/>
          <w:szCs w:val="24"/>
        </w:rPr>
        <w:t xml:space="preserve"> (Murphy, 2017)</w:t>
      </w:r>
      <w:r w:rsidR="00EF4506">
        <w:rPr>
          <w:rFonts w:ascii="Times New Roman" w:hAnsi="Times New Roman" w:cs="Times New Roman"/>
          <w:sz w:val="24"/>
          <w:szCs w:val="24"/>
        </w:rPr>
        <w:t>.</w:t>
      </w:r>
    </w:p>
    <w:p w14:paraId="071EA4AE" w14:textId="40DFFF6A" w:rsidR="00C77E3E" w:rsidRDefault="00C77E3E" w:rsidP="00AF2590">
      <w:pPr>
        <w:spacing w:line="480" w:lineRule="auto"/>
        <w:ind w:firstLine="720"/>
        <w:rPr>
          <w:rFonts w:ascii="Times New Roman" w:hAnsi="Times New Roman" w:cs="Times New Roman"/>
          <w:sz w:val="24"/>
          <w:szCs w:val="24"/>
        </w:rPr>
      </w:pPr>
      <w:r>
        <w:rPr>
          <w:rFonts w:ascii="Times New Roman" w:hAnsi="Times New Roman" w:cs="Times New Roman"/>
          <w:sz w:val="24"/>
          <w:szCs w:val="24"/>
        </w:rPr>
        <w:t>I need to keep building on relational depth within sessions</w:t>
      </w:r>
      <w:r w:rsidR="00DB6EA3">
        <w:rPr>
          <w:rFonts w:ascii="Times New Roman" w:hAnsi="Times New Roman" w:cs="Times New Roman"/>
          <w:sz w:val="24"/>
          <w:szCs w:val="24"/>
        </w:rPr>
        <w:t xml:space="preserve"> which will happen with clients once we have had more session time</w:t>
      </w:r>
      <w:r>
        <w:rPr>
          <w:rFonts w:ascii="Times New Roman" w:hAnsi="Times New Roman" w:cs="Times New Roman"/>
          <w:sz w:val="24"/>
          <w:szCs w:val="24"/>
        </w:rPr>
        <w:t xml:space="preserve">. </w:t>
      </w:r>
      <w:r w:rsidR="00DB6EA3">
        <w:rPr>
          <w:rFonts w:ascii="Times New Roman" w:hAnsi="Times New Roman" w:cs="Times New Roman"/>
          <w:sz w:val="24"/>
          <w:szCs w:val="24"/>
        </w:rPr>
        <w:t xml:space="preserve">Unfortunately, due to various personal reasons for each triad member, we did not have the full allotted session time to build relational depth fully. Nevertheless, </w:t>
      </w:r>
      <w:r>
        <w:rPr>
          <w:rFonts w:ascii="Times New Roman" w:hAnsi="Times New Roman" w:cs="Times New Roman"/>
          <w:sz w:val="24"/>
          <w:szCs w:val="24"/>
        </w:rPr>
        <w:t xml:space="preserve">I found that the session was more positive than </w:t>
      </w:r>
      <w:r w:rsidR="00EF4506">
        <w:rPr>
          <w:rFonts w:ascii="Times New Roman" w:hAnsi="Times New Roman" w:cs="Times New Roman"/>
          <w:sz w:val="24"/>
          <w:szCs w:val="24"/>
        </w:rPr>
        <w:t xml:space="preserve">a </w:t>
      </w:r>
      <w:r>
        <w:rPr>
          <w:rFonts w:ascii="Times New Roman" w:hAnsi="Times New Roman" w:cs="Times New Roman"/>
          <w:sz w:val="24"/>
          <w:szCs w:val="24"/>
        </w:rPr>
        <w:t xml:space="preserve">negative experience and that my skills </w:t>
      </w:r>
      <w:r w:rsidR="00EF4506">
        <w:rPr>
          <w:rFonts w:ascii="Times New Roman" w:hAnsi="Times New Roman" w:cs="Times New Roman"/>
          <w:sz w:val="24"/>
          <w:szCs w:val="24"/>
        </w:rPr>
        <w:t>we</w:t>
      </w:r>
      <w:r>
        <w:rPr>
          <w:rFonts w:ascii="Times New Roman" w:hAnsi="Times New Roman" w:cs="Times New Roman"/>
          <w:sz w:val="24"/>
          <w:szCs w:val="24"/>
        </w:rPr>
        <w:t xml:space="preserve">re improving. I am still </w:t>
      </w:r>
      <w:r w:rsidR="00EF4506">
        <w:rPr>
          <w:rFonts w:ascii="Times New Roman" w:hAnsi="Times New Roman" w:cs="Times New Roman"/>
          <w:sz w:val="24"/>
          <w:szCs w:val="24"/>
        </w:rPr>
        <w:t>using ok and um in sessions, which is a sign of nerves and habit,</w:t>
      </w:r>
      <w:r w:rsidR="00DD495F">
        <w:rPr>
          <w:rFonts w:ascii="Times New Roman" w:hAnsi="Times New Roman" w:cs="Times New Roman"/>
          <w:sz w:val="24"/>
          <w:szCs w:val="24"/>
        </w:rPr>
        <w:t xml:space="preserve"> and</w:t>
      </w:r>
      <w:r>
        <w:rPr>
          <w:rFonts w:ascii="Times New Roman" w:hAnsi="Times New Roman" w:cs="Times New Roman"/>
          <w:sz w:val="24"/>
          <w:szCs w:val="24"/>
        </w:rPr>
        <w:t xml:space="preserve"> I need to work on this aspect. I am reducing the number of oks in the session, </w:t>
      </w:r>
      <w:r w:rsidR="00EF4506">
        <w:rPr>
          <w:rFonts w:ascii="Times New Roman" w:hAnsi="Times New Roman" w:cs="Times New Roman"/>
          <w:sz w:val="24"/>
          <w:szCs w:val="24"/>
        </w:rPr>
        <w:t>which</w:t>
      </w:r>
      <w:r>
        <w:rPr>
          <w:rFonts w:ascii="Times New Roman" w:hAnsi="Times New Roman" w:cs="Times New Roman"/>
          <w:sz w:val="24"/>
          <w:szCs w:val="24"/>
        </w:rPr>
        <w:t xml:space="preserve"> is an improvement. </w:t>
      </w:r>
      <w:r w:rsidR="00DD495F">
        <w:rPr>
          <w:rFonts w:ascii="Times New Roman" w:hAnsi="Times New Roman" w:cs="Times New Roman"/>
          <w:sz w:val="24"/>
          <w:szCs w:val="24"/>
        </w:rPr>
        <w:t xml:space="preserve">I need to take deep breaths and calm my nerves </w:t>
      </w:r>
      <w:r w:rsidR="00EF4506">
        <w:rPr>
          <w:rFonts w:ascii="Times New Roman" w:hAnsi="Times New Roman" w:cs="Times New Roman"/>
          <w:sz w:val="24"/>
          <w:szCs w:val="24"/>
        </w:rPr>
        <w:t>at</w:t>
      </w:r>
      <w:r w:rsidR="00DD495F">
        <w:rPr>
          <w:rFonts w:ascii="Times New Roman" w:hAnsi="Times New Roman" w:cs="Times New Roman"/>
          <w:sz w:val="24"/>
          <w:szCs w:val="24"/>
        </w:rPr>
        <w:t xml:space="preserve"> the beginning of the session during the contracting to avoid bouncing my feet. Timekeeping has improved</w:t>
      </w:r>
      <w:r w:rsidR="00EF4506">
        <w:rPr>
          <w:rFonts w:ascii="Times New Roman" w:hAnsi="Times New Roman" w:cs="Times New Roman"/>
          <w:sz w:val="24"/>
          <w:szCs w:val="24"/>
        </w:rPr>
        <w:t>,</w:t>
      </w:r>
      <w:r w:rsidR="00DD495F">
        <w:rPr>
          <w:rFonts w:ascii="Times New Roman" w:hAnsi="Times New Roman" w:cs="Times New Roman"/>
          <w:sz w:val="24"/>
          <w:szCs w:val="24"/>
        </w:rPr>
        <w:t xml:space="preserve"> although I need to end the session closer to 20 minute</w:t>
      </w:r>
      <w:r w:rsidR="00EF4506">
        <w:rPr>
          <w:rFonts w:ascii="Times New Roman" w:hAnsi="Times New Roman" w:cs="Times New Roman"/>
          <w:sz w:val="24"/>
          <w:szCs w:val="24"/>
        </w:rPr>
        <w:t>s</w:t>
      </w:r>
      <w:r w:rsidR="00DD495F">
        <w:rPr>
          <w:rFonts w:ascii="Times New Roman" w:hAnsi="Times New Roman" w:cs="Times New Roman"/>
          <w:sz w:val="24"/>
          <w:szCs w:val="24"/>
        </w:rPr>
        <w:t xml:space="preserve"> rather than 18:41 as the client will be paying for the session. I was congruent with the client </w:t>
      </w:r>
      <w:r w:rsidR="00EF4506">
        <w:rPr>
          <w:rFonts w:ascii="Times New Roman" w:hAnsi="Times New Roman" w:cs="Times New Roman"/>
          <w:sz w:val="24"/>
          <w:szCs w:val="24"/>
        </w:rPr>
        <w:t xml:space="preserve">and </w:t>
      </w:r>
      <w:r w:rsidR="00DD495F">
        <w:rPr>
          <w:rFonts w:ascii="Times New Roman" w:hAnsi="Times New Roman" w:cs="Times New Roman"/>
          <w:sz w:val="24"/>
          <w:szCs w:val="24"/>
        </w:rPr>
        <w:t>showed empathy</w:t>
      </w:r>
      <w:r w:rsidR="00EF4506">
        <w:rPr>
          <w:rFonts w:ascii="Times New Roman" w:hAnsi="Times New Roman" w:cs="Times New Roman"/>
          <w:sz w:val="24"/>
          <w:szCs w:val="24"/>
        </w:rPr>
        <w:t>, reflection, and active listening throughout the session. I will continue to watch recorded counselling sessions, read books and journals, and build on my skills within volunteer and skills practice sessions.</w:t>
      </w:r>
    </w:p>
    <w:p w14:paraId="465D9622" w14:textId="77777777" w:rsidR="00230363" w:rsidRDefault="00230363" w:rsidP="00AF2590">
      <w:pPr>
        <w:spacing w:line="480" w:lineRule="auto"/>
        <w:ind w:firstLine="720"/>
        <w:rPr>
          <w:rFonts w:ascii="Times New Roman" w:hAnsi="Times New Roman" w:cs="Times New Roman"/>
          <w:sz w:val="24"/>
          <w:szCs w:val="24"/>
        </w:rPr>
      </w:pPr>
    </w:p>
    <w:p w14:paraId="28D5181D" w14:textId="120AE6B5" w:rsidR="007A4AE3" w:rsidRDefault="007A4AE3" w:rsidP="00AF2590">
      <w:pPr>
        <w:spacing w:line="480" w:lineRule="auto"/>
        <w:ind w:firstLine="720"/>
        <w:rPr>
          <w:rFonts w:ascii="Times New Roman" w:hAnsi="Times New Roman" w:cs="Times New Roman"/>
          <w:sz w:val="24"/>
          <w:szCs w:val="24"/>
        </w:rPr>
      </w:pPr>
    </w:p>
    <w:p w14:paraId="47415CE2" w14:textId="31952D9C" w:rsidR="007A4AE3" w:rsidRDefault="007A4AE3" w:rsidP="00AF2590">
      <w:pPr>
        <w:spacing w:line="480" w:lineRule="auto"/>
        <w:ind w:firstLine="720"/>
        <w:rPr>
          <w:rFonts w:ascii="Times New Roman" w:hAnsi="Times New Roman" w:cs="Times New Roman"/>
          <w:sz w:val="24"/>
          <w:szCs w:val="24"/>
        </w:rPr>
      </w:pPr>
    </w:p>
    <w:p w14:paraId="4303758A" w14:textId="76C10DFD" w:rsidR="007A4AE3" w:rsidRDefault="007A4AE3" w:rsidP="00AF2590">
      <w:pPr>
        <w:spacing w:line="480" w:lineRule="auto"/>
        <w:ind w:firstLine="720"/>
        <w:rPr>
          <w:rFonts w:ascii="Times New Roman" w:hAnsi="Times New Roman" w:cs="Times New Roman"/>
          <w:sz w:val="24"/>
          <w:szCs w:val="24"/>
        </w:rPr>
      </w:pPr>
    </w:p>
    <w:p w14:paraId="6742A176" w14:textId="02392422" w:rsidR="007A4AE3" w:rsidRDefault="007A4AE3" w:rsidP="00AF2590">
      <w:pPr>
        <w:spacing w:line="480" w:lineRule="auto"/>
        <w:ind w:firstLine="720"/>
        <w:rPr>
          <w:rFonts w:ascii="Times New Roman" w:hAnsi="Times New Roman" w:cs="Times New Roman"/>
          <w:sz w:val="24"/>
          <w:szCs w:val="24"/>
        </w:rPr>
      </w:pPr>
    </w:p>
    <w:p w14:paraId="652BCDEB" w14:textId="5C879899" w:rsidR="007A4AE3" w:rsidRDefault="007A4AE3" w:rsidP="00AF2590">
      <w:pPr>
        <w:spacing w:line="480" w:lineRule="auto"/>
        <w:ind w:firstLine="720"/>
        <w:rPr>
          <w:rFonts w:ascii="Times New Roman" w:hAnsi="Times New Roman" w:cs="Times New Roman"/>
          <w:sz w:val="24"/>
          <w:szCs w:val="24"/>
        </w:rPr>
      </w:pPr>
    </w:p>
    <w:p w14:paraId="58F60976" w14:textId="71D5D293" w:rsidR="007A4AE3" w:rsidRDefault="007A4AE3" w:rsidP="00AF2590">
      <w:pPr>
        <w:spacing w:line="480" w:lineRule="auto"/>
        <w:ind w:firstLine="720"/>
        <w:rPr>
          <w:rFonts w:ascii="Times New Roman" w:hAnsi="Times New Roman" w:cs="Times New Roman"/>
          <w:sz w:val="24"/>
          <w:szCs w:val="24"/>
        </w:rPr>
      </w:pPr>
    </w:p>
    <w:p w14:paraId="32FC4205" w14:textId="127D93F5" w:rsidR="007A4AE3" w:rsidRDefault="007A4AE3" w:rsidP="00AF2590">
      <w:pPr>
        <w:spacing w:line="480" w:lineRule="auto"/>
        <w:ind w:firstLine="720"/>
        <w:rPr>
          <w:rFonts w:ascii="Times New Roman" w:hAnsi="Times New Roman" w:cs="Times New Roman"/>
          <w:sz w:val="24"/>
          <w:szCs w:val="24"/>
        </w:rPr>
      </w:pPr>
    </w:p>
    <w:p w14:paraId="76A1E52F" w14:textId="3BE22B58" w:rsidR="007A4AE3" w:rsidRDefault="007A4AE3" w:rsidP="00AF2590">
      <w:pPr>
        <w:spacing w:line="480" w:lineRule="auto"/>
        <w:ind w:firstLine="720"/>
        <w:rPr>
          <w:rFonts w:ascii="Times New Roman" w:hAnsi="Times New Roman" w:cs="Times New Roman"/>
          <w:sz w:val="24"/>
          <w:szCs w:val="24"/>
        </w:rPr>
      </w:pPr>
    </w:p>
    <w:p w14:paraId="6EA59EC4" w14:textId="62C8B033" w:rsidR="007A4AE3" w:rsidRDefault="007A4AE3" w:rsidP="00AF2590">
      <w:pPr>
        <w:spacing w:line="480" w:lineRule="auto"/>
        <w:ind w:firstLine="720"/>
        <w:rPr>
          <w:rFonts w:ascii="Times New Roman" w:hAnsi="Times New Roman" w:cs="Times New Roman"/>
          <w:sz w:val="24"/>
          <w:szCs w:val="24"/>
        </w:rPr>
      </w:pPr>
    </w:p>
    <w:p w14:paraId="481C7D0D" w14:textId="07F6447A" w:rsidR="007A4AE3" w:rsidRDefault="007A4AE3" w:rsidP="00AF2590">
      <w:pPr>
        <w:spacing w:line="480" w:lineRule="auto"/>
        <w:ind w:firstLine="720"/>
        <w:rPr>
          <w:rFonts w:ascii="Times New Roman" w:hAnsi="Times New Roman" w:cs="Times New Roman"/>
          <w:sz w:val="24"/>
          <w:szCs w:val="24"/>
        </w:rPr>
      </w:pPr>
    </w:p>
    <w:p w14:paraId="0DADAD40" w14:textId="5ADC3B2D" w:rsidR="007A4AE3" w:rsidRDefault="007A4AE3" w:rsidP="00AF2590">
      <w:pPr>
        <w:spacing w:line="480" w:lineRule="auto"/>
        <w:ind w:firstLine="720"/>
        <w:rPr>
          <w:rFonts w:ascii="Times New Roman" w:hAnsi="Times New Roman" w:cs="Times New Roman"/>
          <w:sz w:val="24"/>
          <w:szCs w:val="24"/>
        </w:rPr>
      </w:pPr>
    </w:p>
    <w:p w14:paraId="4DD71FC3" w14:textId="50EA63B1" w:rsidR="007A4AE3" w:rsidRDefault="007A4AE3" w:rsidP="00AF2590">
      <w:pPr>
        <w:spacing w:line="480" w:lineRule="auto"/>
        <w:ind w:firstLine="720"/>
        <w:rPr>
          <w:rFonts w:ascii="Times New Roman" w:hAnsi="Times New Roman" w:cs="Times New Roman"/>
          <w:sz w:val="24"/>
          <w:szCs w:val="24"/>
        </w:rPr>
      </w:pPr>
    </w:p>
    <w:p w14:paraId="570D374C" w14:textId="310F530D" w:rsidR="007A4AE3" w:rsidRDefault="007A4AE3" w:rsidP="00AF2590">
      <w:pPr>
        <w:spacing w:line="480" w:lineRule="auto"/>
        <w:ind w:firstLine="720"/>
        <w:rPr>
          <w:rFonts w:ascii="Times New Roman" w:hAnsi="Times New Roman" w:cs="Times New Roman"/>
          <w:sz w:val="24"/>
          <w:szCs w:val="24"/>
        </w:rPr>
      </w:pPr>
    </w:p>
    <w:p w14:paraId="33F1D78A" w14:textId="2C9436B6" w:rsidR="007A4AE3" w:rsidRDefault="007A4AE3" w:rsidP="007A4AE3">
      <w:pPr>
        <w:spacing w:line="480" w:lineRule="auto"/>
        <w:ind w:left="720" w:hanging="720"/>
        <w:jc w:val="center"/>
        <w:rPr>
          <w:rFonts w:ascii="Times New Roman" w:hAnsi="Times New Roman" w:cs="Times New Roman"/>
          <w:sz w:val="24"/>
          <w:szCs w:val="24"/>
        </w:rPr>
      </w:pPr>
      <w:r w:rsidRPr="007A4AE3">
        <w:rPr>
          <w:rFonts w:ascii="Times New Roman" w:hAnsi="Times New Roman" w:cs="Times New Roman"/>
          <w:b/>
          <w:bCs/>
          <w:sz w:val="24"/>
          <w:szCs w:val="24"/>
        </w:rPr>
        <w:t>Reference List</w:t>
      </w:r>
    </w:p>
    <w:p w14:paraId="02CE4602" w14:textId="77777777" w:rsidR="00264C5E" w:rsidRPr="00264C5E" w:rsidRDefault="006A2D7C" w:rsidP="00264C5E">
      <w:pPr>
        <w:spacing w:line="480" w:lineRule="auto"/>
        <w:ind w:left="720" w:hanging="720"/>
        <w:rPr>
          <w:rFonts w:ascii="Times New Roman" w:hAnsi="Times New Roman" w:cs="Times New Roman"/>
          <w:sz w:val="24"/>
          <w:szCs w:val="24"/>
        </w:rPr>
      </w:pPr>
      <w:r w:rsidRPr="006A2D7C">
        <w:rPr>
          <w:rFonts w:ascii="Times New Roman" w:hAnsi="Times New Roman" w:cs="Times New Roman"/>
          <w:sz w:val="24"/>
          <w:szCs w:val="24"/>
        </w:rPr>
        <w:t>Anderson,</w:t>
      </w:r>
      <w:r>
        <w:rPr>
          <w:rFonts w:ascii="Times New Roman" w:hAnsi="Times New Roman" w:cs="Times New Roman"/>
          <w:sz w:val="24"/>
          <w:szCs w:val="24"/>
        </w:rPr>
        <w:t xml:space="preserve"> D. D.,</w:t>
      </w:r>
      <w:r w:rsidRPr="006A2D7C">
        <w:rPr>
          <w:rFonts w:ascii="Times New Roman" w:hAnsi="Times New Roman" w:cs="Times New Roman"/>
          <w:sz w:val="24"/>
          <w:szCs w:val="24"/>
        </w:rPr>
        <w:t xml:space="preserve"> Gundersen, C. B., </w:t>
      </w:r>
      <w:proofErr w:type="spellStart"/>
      <w:r w:rsidRPr="006A2D7C">
        <w:rPr>
          <w:rFonts w:ascii="Times New Roman" w:hAnsi="Times New Roman" w:cs="Times New Roman"/>
          <w:sz w:val="24"/>
          <w:szCs w:val="24"/>
        </w:rPr>
        <w:t>Banken</w:t>
      </w:r>
      <w:proofErr w:type="spellEnd"/>
      <w:r w:rsidRPr="006A2D7C">
        <w:rPr>
          <w:rFonts w:ascii="Times New Roman" w:hAnsi="Times New Roman" w:cs="Times New Roman"/>
          <w:sz w:val="24"/>
          <w:szCs w:val="24"/>
        </w:rPr>
        <w:t xml:space="preserve">, D. M., Halvorson, J. V., &amp; </w:t>
      </w:r>
      <w:proofErr w:type="spellStart"/>
      <w:r w:rsidRPr="006A2D7C">
        <w:rPr>
          <w:rFonts w:ascii="Times New Roman" w:hAnsi="Times New Roman" w:cs="Times New Roman"/>
          <w:sz w:val="24"/>
          <w:szCs w:val="24"/>
        </w:rPr>
        <w:t>Schmutte</w:t>
      </w:r>
      <w:proofErr w:type="spellEnd"/>
      <w:r w:rsidRPr="006A2D7C">
        <w:rPr>
          <w:rFonts w:ascii="Times New Roman" w:hAnsi="Times New Roman" w:cs="Times New Roman"/>
          <w:sz w:val="24"/>
          <w:szCs w:val="24"/>
        </w:rPr>
        <w:t xml:space="preserve">, D. (1989). Undergraduate </w:t>
      </w:r>
      <w:r>
        <w:rPr>
          <w:rFonts w:ascii="Times New Roman" w:hAnsi="Times New Roman" w:cs="Times New Roman"/>
          <w:sz w:val="24"/>
          <w:szCs w:val="24"/>
        </w:rPr>
        <w:t>r</w:t>
      </w:r>
      <w:r w:rsidRPr="006A2D7C">
        <w:rPr>
          <w:rFonts w:ascii="Times New Roman" w:hAnsi="Times New Roman" w:cs="Times New Roman"/>
          <w:sz w:val="24"/>
          <w:szCs w:val="24"/>
        </w:rPr>
        <w:t xml:space="preserve">ole </w:t>
      </w:r>
      <w:r>
        <w:rPr>
          <w:rFonts w:ascii="Times New Roman" w:hAnsi="Times New Roman" w:cs="Times New Roman"/>
          <w:sz w:val="24"/>
          <w:szCs w:val="24"/>
        </w:rPr>
        <w:t>p</w:t>
      </w:r>
      <w:r w:rsidRPr="006A2D7C">
        <w:rPr>
          <w:rFonts w:ascii="Times New Roman" w:hAnsi="Times New Roman" w:cs="Times New Roman"/>
          <w:sz w:val="24"/>
          <w:szCs w:val="24"/>
        </w:rPr>
        <w:t>layers as “</w:t>
      </w:r>
      <w:r>
        <w:rPr>
          <w:rFonts w:ascii="Times New Roman" w:hAnsi="Times New Roman" w:cs="Times New Roman"/>
          <w:sz w:val="24"/>
          <w:szCs w:val="24"/>
        </w:rPr>
        <w:t>c</w:t>
      </w:r>
      <w:r w:rsidRPr="006A2D7C">
        <w:rPr>
          <w:rFonts w:ascii="Times New Roman" w:hAnsi="Times New Roman" w:cs="Times New Roman"/>
          <w:sz w:val="24"/>
          <w:szCs w:val="24"/>
        </w:rPr>
        <w:t xml:space="preserve">lients” for </w:t>
      </w:r>
      <w:r>
        <w:rPr>
          <w:rFonts w:ascii="Times New Roman" w:hAnsi="Times New Roman" w:cs="Times New Roman"/>
          <w:sz w:val="24"/>
          <w:szCs w:val="24"/>
        </w:rPr>
        <w:t>g</w:t>
      </w:r>
      <w:r w:rsidRPr="006A2D7C">
        <w:rPr>
          <w:rFonts w:ascii="Times New Roman" w:hAnsi="Times New Roman" w:cs="Times New Roman"/>
          <w:sz w:val="24"/>
          <w:szCs w:val="24"/>
        </w:rPr>
        <w:t xml:space="preserve">raduate </w:t>
      </w:r>
      <w:proofErr w:type="spellStart"/>
      <w:r>
        <w:rPr>
          <w:rFonts w:ascii="Times New Roman" w:hAnsi="Times New Roman" w:cs="Times New Roman"/>
          <w:sz w:val="24"/>
          <w:szCs w:val="24"/>
        </w:rPr>
        <w:t>c</w:t>
      </w:r>
      <w:r w:rsidRPr="006A2D7C">
        <w:rPr>
          <w:rFonts w:ascii="Times New Roman" w:hAnsi="Times New Roman" w:cs="Times New Roman"/>
          <w:sz w:val="24"/>
          <w:szCs w:val="24"/>
        </w:rPr>
        <w:t>ounseling</w:t>
      </w:r>
      <w:proofErr w:type="spellEnd"/>
      <w:r w:rsidRPr="006A2D7C">
        <w:rPr>
          <w:rFonts w:ascii="Times New Roman" w:hAnsi="Times New Roman" w:cs="Times New Roman"/>
          <w:sz w:val="24"/>
          <w:szCs w:val="24"/>
        </w:rPr>
        <w:t xml:space="preserve"> </w:t>
      </w:r>
      <w:r>
        <w:rPr>
          <w:rFonts w:ascii="Times New Roman" w:hAnsi="Times New Roman" w:cs="Times New Roman"/>
          <w:sz w:val="24"/>
          <w:szCs w:val="24"/>
        </w:rPr>
        <w:t>s</w:t>
      </w:r>
      <w:r w:rsidRPr="006A2D7C">
        <w:rPr>
          <w:rFonts w:ascii="Times New Roman" w:hAnsi="Times New Roman" w:cs="Times New Roman"/>
          <w:sz w:val="24"/>
          <w:szCs w:val="24"/>
        </w:rPr>
        <w:t xml:space="preserve">tudents. </w:t>
      </w:r>
      <w:r w:rsidRPr="006A2D7C">
        <w:rPr>
          <w:rFonts w:ascii="Times New Roman" w:hAnsi="Times New Roman" w:cs="Times New Roman"/>
          <w:i/>
          <w:iCs/>
          <w:sz w:val="24"/>
          <w:szCs w:val="24"/>
        </w:rPr>
        <w:t>Teaching of Psychology</w:t>
      </w:r>
      <w:r w:rsidRPr="006A2D7C">
        <w:rPr>
          <w:rFonts w:ascii="Times New Roman" w:hAnsi="Times New Roman" w:cs="Times New Roman"/>
          <w:sz w:val="24"/>
          <w:szCs w:val="24"/>
        </w:rPr>
        <w:t xml:space="preserve">, </w:t>
      </w:r>
      <w:r w:rsidRPr="006A2D7C">
        <w:rPr>
          <w:rFonts w:ascii="Times New Roman" w:hAnsi="Times New Roman" w:cs="Times New Roman"/>
          <w:i/>
          <w:iCs/>
          <w:sz w:val="24"/>
          <w:szCs w:val="24"/>
        </w:rPr>
        <w:t>16</w:t>
      </w:r>
      <w:r w:rsidRPr="006A2D7C">
        <w:rPr>
          <w:rFonts w:ascii="Times New Roman" w:hAnsi="Times New Roman" w:cs="Times New Roman"/>
          <w:sz w:val="24"/>
          <w:szCs w:val="24"/>
        </w:rPr>
        <w:t xml:space="preserve">(3), 141–142. </w:t>
      </w:r>
      <w:hyperlink r:id="rId4" w:history="1">
        <w:r w:rsidRPr="00A66444">
          <w:rPr>
            <w:rStyle w:val="Hyperlink"/>
            <w:rFonts w:ascii="Times New Roman" w:hAnsi="Times New Roman" w:cs="Times New Roman"/>
            <w:sz w:val="24"/>
            <w:szCs w:val="24"/>
          </w:rPr>
          <w:t>https://doi.org/10.1207/s15328023top1603_11</w:t>
        </w:r>
      </w:hyperlink>
    </w:p>
    <w:p w14:paraId="636FD081" w14:textId="61802390" w:rsidR="006A2D7C" w:rsidRDefault="00264C5E" w:rsidP="00264C5E">
      <w:pPr>
        <w:spacing w:line="480" w:lineRule="auto"/>
        <w:ind w:left="720" w:hanging="720"/>
        <w:rPr>
          <w:rFonts w:ascii="Times New Roman" w:hAnsi="Times New Roman" w:cs="Times New Roman"/>
          <w:sz w:val="24"/>
          <w:szCs w:val="24"/>
        </w:rPr>
      </w:pPr>
      <w:r w:rsidRPr="00264C5E">
        <w:rPr>
          <w:rFonts w:ascii="Times New Roman" w:hAnsi="Times New Roman" w:cs="Times New Roman"/>
          <w:sz w:val="24"/>
          <w:szCs w:val="24"/>
        </w:rPr>
        <w:t>Baker</w:t>
      </w:r>
      <w:r>
        <w:rPr>
          <w:rFonts w:ascii="Times New Roman" w:hAnsi="Times New Roman" w:cs="Times New Roman"/>
          <w:sz w:val="24"/>
          <w:szCs w:val="24"/>
        </w:rPr>
        <w:t>, S</w:t>
      </w:r>
      <w:r w:rsidRPr="00264C5E">
        <w:rPr>
          <w:rFonts w:ascii="Times New Roman" w:hAnsi="Times New Roman" w:cs="Times New Roman"/>
          <w:sz w:val="24"/>
          <w:szCs w:val="24"/>
        </w:rPr>
        <w:t xml:space="preserve">. (2016). Working in the present moment: The impact of mindfulness on trainee psychotherapists’ experience of relational depth. </w:t>
      </w:r>
      <w:r w:rsidRPr="00264C5E">
        <w:rPr>
          <w:rFonts w:ascii="Times New Roman" w:hAnsi="Times New Roman" w:cs="Times New Roman"/>
          <w:i/>
          <w:iCs/>
          <w:sz w:val="24"/>
          <w:szCs w:val="24"/>
        </w:rPr>
        <w:t>Counselling and Psychotherapy Research</w:t>
      </w:r>
      <w:r w:rsidRPr="00264C5E">
        <w:rPr>
          <w:rFonts w:ascii="Times New Roman" w:hAnsi="Times New Roman" w:cs="Times New Roman"/>
          <w:sz w:val="24"/>
          <w:szCs w:val="24"/>
        </w:rPr>
        <w:t xml:space="preserve">, </w:t>
      </w:r>
      <w:r w:rsidRPr="00264C5E">
        <w:rPr>
          <w:rFonts w:ascii="Times New Roman" w:hAnsi="Times New Roman" w:cs="Times New Roman"/>
          <w:i/>
          <w:iCs/>
          <w:sz w:val="24"/>
          <w:szCs w:val="24"/>
        </w:rPr>
        <w:t>16</w:t>
      </w:r>
      <w:r w:rsidRPr="00264C5E">
        <w:rPr>
          <w:rFonts w:ascii="Times New Roman" w:hAnsi="Times New Roman" w:cs="Times New Roman"/>
          <w:sz w:val="24"/>
          <w:szCs w:val="24"/>
        </w:rPr>
        <w:t xml:space="preserve">(1), 5–14. </w:t>
      </w:r>
      <w:hyperlink r:id="rId5" w:history="1">
        <w:r w:rsidRPr="00A66444">
          <w:rPr>
            <w:rStyle w:val="Hyperlink"/>
            <w:rFonts w:ascii="Times New Roman" w:hAnsi="Times New Roman" w:cs="Times New Roman"/>
            <w:sz w:val="24"/>
            <w:szCs w:val="24"/>
          </w:rPr>
          <w:t>https://doi.org/10.1002/capr.12038</w:t>
        </w:r>
      </w:hyperlink>
    </w:p>
    <w:p w14:paraId="47618E86" w14:textId="38BCD685" w:rsidR="006A2D7C" w:rsidRDefault="006A2D7C" w:rsidP="006A2D7C">
      <w:pPr>
        <w:spacing w:line="480" w:lineRule="auto"/>
        <w:ind w:left="720" w:hanging="720"/>
        <w:rPr>
          <w:rFonts w:ascii="Times New Roman" w:hAnsi="Times New Roman" w:cs="Times New Roman"/>
          <w:sz w:val="24"/>
          <w:szCs w:val="24"/>
        </w:rPr>
      </w:pPr>
      <w:r w:rsidRPr="006A2D7C">
        <w:rPr>
          <w:rFonts w:ascii="Times New Roman" w:hAnsi="Times New Roman" w:cs="Times New Roman"/>
          <w:sz w:val="24"/>
          <w:szCs w:val="24"/>
        </w:rPr>
        <w:t>Barnett</w:t>
      </w:r>
      <w:r>
        <w:rPr>
          <w:rFonts w:ascii="Times New Roman" w:hAnsi="Times New Roman" w:cs="Times New Roman"/>
          <w:sz w:val="24"/>
          <w:szCs w:val="24"/>
        </w:rPr>
        <w:t>, J. E</w:t>
      </w:r>
      <w:r w:rsidRPr="006A2D7C">
        <w:rPr>
          <w:rFonts w:ascii="Times New Roman" w:hAnsi="Times New Roman" w:cs="Times New Roman"/>
          <w:sz w:val="24"/>
          <w:szCs w:val="24"/>
        </w:rPr>
        <w:t xml:space="preserve">. (2011). Psychotherapist </w:t>
      </w:r>
      <w:r>
        <w:rPr>
          <w:rFonts w:ascii="Times New Roman" w:hAnsi="Times New Roman" w:cs="Times New Roman"/>
          <w:sz w:val="24"/>
          <w:szCs w:val="24"/>
        </w:rPr>
        <w:t>s</w:t>
      </w:r>
      <w:r w:rsidRPr="006A2D7C">
        <w:rPr>
          <w:rFonts w:ascii="Times New Roman" w:hAnsi="Times New Roman" w:cs="Times New Roman"/>
          <w:sz w:val="24"/>
          <w:szCs w:val="24"/>
        </w:rPr>
        <w:t>elf-</w:t>
      </w:r>
      <w:r>
        <w:rPr>
          <w:rFonts w:ascii="Times New Roman" w:hAnsi="Times New Roman" w:cs="Times New Roman"/>
          <w:sz w:val="24"/>
          <w:szCs w:val="24"/>
        </w:rPr>
        <w:t>d</w:t>
      </w:r>
      <w:r w:rsidRPr="006A2D7C">
        <w:rPr>
          <w:rFonts w:ascii="Times New Roman" w:hAnsi="Times New Roman" w:cs="Times New Roman"/>
          <w:sz w:val="24"/>
          <w:szCs w:val="24"/>
        </w:rPr>
        <w:t xml:space="preserve">isclosure: Ethical and </w:t>
      </w:r>
      <w:r>
        <w:rPr>
          <w:rFonts w:ascii="Times New Roman" w:hAnsi="Times New Roman" w:cs="Times New Roman"/>
          <w:sz w:val="24"/>
          <w:szCs w:val="24"/>
        </w:rPr>
        <w:t>c</w:t>
      </w:r>
      <w:r w:rsidRPr="006A2D7C">
        <w:rPr>
          <w:rFonts w:ascii="Times New Roman" w:hAnsi="Times New Roman" w:cs="Times New Roman"/>
          <w:sz w:val="24"/>
          <w:szCs w:val="24"/>
        </w:rPr>
        <w:t xml:space="preserve">linical </w:t>
      </w:r>
      <w:r>
        <w:rPr>
          <w:rFonts w:ascii="Times New Roman" w:hAnsi="Times New Roman" w:cs="Times New Roman"/>
          <w:sz w:val="24"/>
          <w:szCs w:val="24"/>
        </w:rPr>
        <w:t>c</w:t>
      </w:r>
      <w:r w:rsidRPr="006A2D7C">
        <w:rPr>
          <w:rFonts w:ascii="Times New Roman" w:hAnsi="Times New Roman" w:cs="Times New Roman"/>
          <w:sz w:val="24"/>
          <w:szCs w:val="24"/>
        </w:rPr>
        <w:t xml:space="preserve">onsiderations. </w:t>
      </w:r>
      <w:r w:rsidRPr="006A2D7C">
        <w:rPr>
          <w:rFonts w:ascii="Times New Roman" w:hAnsi="Times New Roman" w:cs="Times New Roman"/>
          <w:i/>
          <w:iCs/>
          <w:sz w:val="24"/>
          <w:szCs w:val="24"/>
        </w:rPr>
        <w:t>Psychotherapy</w:t>
      </w:r>
      <w:r w:rsidRPr="006A2D7C">
        <w:rPr>
          <w:rFonts w:ascii="Times New Roman" w:hAnsi="Times New Roman" w:cs="Times New Roman"/>
          <w:sz w:val="24"/>
          <w:szCs w:val="24"/>
        </w:rPr>
        <w:t xml:space="preserve">, </w:t>
      </w:r>
      <w:r w:rsidRPr="006A2D7C">
        <w:rPr>
          <w:rFonts w:ascii="Times New Roman" w:hAnsi="Times New Roman" w:cs="Times New Roman"/>
          <w:i/>
          <w:iCs/>
          <w:sz w:val="24"/>
          <w:szCs w:val="24"/>
        </w:rPr>
        <w:t>48</w:t>
      </w:r>
      <w:r w:rsidRPr="006A2D7C">
        <w:rPr>
          <w:rFonts w:ascii="Times New Roman" w:hAnsi="Times New Roman" w:cs="Times New Roman"/>
          <w:sz w:val="24"/>
          <w:szCs w:val="24"/>
        </w:rPr>
        <w:t xml:space="preserve">(4), 315–321. </w:t>
      </w:r>
      <w:hyperlink r:id="rId6" w:history="1">
        <w:r w:rsidRPr="00A66444">
          <w:rPr>
            <w:rStyle w:val="Hyperlink"/>
            <w:rFonts w:ascii="Times New Roman" w:hAnsi="Times New Roman" w:cs="Times New Roman"/>
            <w:sz w:val="24"/>
            <w:szCs w:val="24"/>
          </w:rPr>
          <w:t>https://doi.org/10.1037/a0026056</w:t>
        </w:r>
      </w:hyperlink>
    </w:p>
    <w:p w14:paraId="30D3E7FA" w14:textId="7C7CA183" w:rsidR="009F040D" w:rsidRDefault="009F040D" w:rsidP="009F040D">
      <w:pPr>
        <w:spacing w:line="480" w:lineRule="auto"/>
        <w:ind w:left="720" w:hanging="720"/>
        <w:rPr>
          <w:rFonts w:ascii="Times New Roman" w:hAnsi="Times New Roman" w:cs="Times New Roman"/>
          <w:sz w:val="24"/>
          <w:szCs w:val="24"/>
        </w:rPr>
      </w:pPr>
      <w:proofErr w:type="spellStart"/>
      <w:r w:rsidRPr="009F040D">
        <w:rPr>
          <w:rFonts w:ascii="Times New Roman" w:hAnsi="Times New Roman" w:cs="Times New Roman"/>
          <w:sz w:val="24"/>
          <w:szCs w:val="24"/>
        </w:rPr>
        <w:t>Bohecker</w:t>
      </w:r>
      <w:proofErr w:type="spellEnd"/>
      <w:r w:rsidRPr="009F040D">
        <w:rPr>
          <w:rFonts w:ascii="Times New Roman" w:hAnsi="Times New Roman" w:cs="Times New Roman"/>
          <w:sz w:val="24"/>
          <w:szCs w:val="24"/>
        </w:rPr>
        <w:t>,</w:t>
      </w:r>
      <w:r>
        <w:rPr>
          <w:rFonts w:ascii="Times New Roman" w:hAnsi="Times New Roman" w:cs="Times New Roman"/>
          <w:sz w:val="24"/>
          <w:szCs w:val="24"/>
        </w:rPr>
        <w:t xml:space="preserve"> L.,</w:t>
      </w:r>
      <w:r w:rsidRPr="009F040D">
        <w:rPr>
          <w:rFonts w:ascii="Times New Roman" w:hAnsi="Times New Roman" w:cs="Times New Roman"/>
          <w:sz w:val="24"/>
          <w:szCs w:val="24"/>
        </w:rPr>
        <w:t xml:space="preserve"> &amp; Doughty Horn, E. A. (2016). Increasing </w:t>
      </w:r>
      <w:r>
        <w:rPr>
          <w:rFonts w:ascii="Times New Roman" w:hAnsi="Times New Roman" w:cs="Times New Roman"/>
          <w:sz w:val="24"/>
          <w:szCs w:val="24"/>
        </w:rPr>
        <w:t>s</w:t>
      </w:r>
      <w:r w:rsidRPr="009F040D">
        <w:rPr>
          <w:rFonts w:ascii="Times New Roman" w:hAnsi="Times New Roman" w:cs="Times New Roman"/>
          <w:sz w:val="24"/>
          <w:szCs w:val="24"/>
        </w:rPr>
        <w:t>tudents</w:t>
      </w:r>
      <w:r w:rsidR="00037BEA">
        <w:rPr>
          <w:rFonts w:ascii="Times New Roman" w:hAnsi="Times New Roman" w:cs="Times New Roman"/>
          <w:sz w:val="24"/>
          <w:szCs w:val="24"/>
        </w:rPr>
        <w:t>’</w:t>
      </w:r>
      <w:r w:rsidRPr="009F040D">
        <w:rPr>
          <w:rFonts w:ascii="Times New Roman" w:hAnsi="Times New Roman" w:cs="Times New Roman"/>
          <w:sz w:val="24"/>
          <w:szCs w:val="24"/>
        </w:rPr>
        <w:t xml:space="preserve"> </w:t>
      </w:r>
      <w:r>
        <w:rPr>
          <w:rFonts w:ascii="Times New Roman" w:hAnsi="Times New Roman" w:cs="Times New Roman"/>
          <w:sz w:val="24"/>
          <w:szCs w:val="24"/>
        </w:rPr>
        <w:t>e</w:t>
      </w:r>
      <w:r w:rsidRPr="009F040D">
        <w:rPr>
          <w:rFonts w:ascii="Times New Roman" w:hAnsi="Times New Roman" w:cs="Times New Roman"/>
          <w:sz w:val="24"/>
          <w:szCs w:val="24"/>
        </w:rPr>
        <w:t xml:space="preserve">mpathy and </w:t>
      </w:r>
      <w:proofErr w:type="spellStart"/>
      <w:r>
        <w:rPr>
          <w:rFonts w:ascii="Times New Roman" w:hAnsi="Times New Roman" w:cs="Times New Roman"/>
          <w:sz w:val="24"/>
          <w:szCs w:val="24"/>
        </w:rPr>
        <w:t>c</w:t>
      </w:r>
      <w:r w:rsidRPr="009F040D">
        <w:rPr>
          <w:rFonts w:ascii="Times New Roman" w:hAnsi="Times New Roman" w:cs="Times New Roman"/>
          <w:sz w:val="24"/>
          <w:szCs w:val="24"/>
        </w:rPr>
        <w:t>ounseling</w:t>
      </w:r>
      <w:proofErr w:type="spellEnd"/>
      <w:r w:rsidRPr="009F040D">
        <w:rPr>
          <w:rFonts w:ascii="Times New Roman" w:hAnsi="Times New Roman" w:cs="Times New Roman"/>
          <w:sz w:val="24"/>
          <w:szCs w:val="24"/>
        </w:rPr>
        <w:t xml:space="preserve"> </w:t>
      </w:r>
      <w:r>
        <w:rPr>
          <w:rFonts w:ascii="Times New Roman" w:hAnsi="Times New Roman" w:cs="Times New Roman"/>
          <w:sz w:val="24"/>
          <w:szCs w:val="24"/>
        </w:rPr>
        <w:t>s</w:t>
      </w:r>
      <w:r w:rsidRPr="009F040D">
        <w:rPr>
          <w:rFonts w:ascii="Times New Roman" w:hAnsi="Times New Roman" w:cs="Times New Roman"/>
          <w:sz w:val="24"/>
          <w:szCs w:val="24"/>
        </w:rPr>
        <w:t>elf-</w:t>
      </w:r>
      <w:r>
        <w:rPr>
          <w:rFonts w:ascii="Times New Roman" w:hAnsi="Times New Roman" w:cs="Times New Roman"/>
          <w:sz w:val="24"/>
          <w:szCs w:val="24"/>
        </w:rPr>
        <w:t>e</w:t>
      </w:r>
      <w:r w:rsidRPr="009F040D">
        <w:rPr>
          <w:rFonts w:ascii="Times New Roman" w:hAnsi="Times New Roman" w:cs="Times New Roman"/>
          <w:sz w:val="24"/>
          <w:szCs w:val="24"/>
        </w:rPr>
        <w:t xml:space="preserve">fficacy </w:t>
      </w:r>
      <w:r>
        <w:rPr>
          <w:rFonts w:ascii="Times New Roman" w:hAnsi="Times New Roman" w:cs="Times New Roman"/>
          <w:sz w:val="24"/>
          <w:szCs w:val="24"/>
        </w:rPr>
        <w:t>t</w:t>
      </w:r>
      <w:r w:rsidRPr="009F040D">
        <w:rPr>
          <w:rFonts w:ascii="Times New Roman" w:hAnsi="Times New Roman" w:cs="Times New Roman"/>
          <w:sz w:val="24"/>
          <w:szCs w:val="24"/>
        </w:rPr>
        <w:t xml:space="preserve">hrough a </w:t>
      </w:r>
      <w:r>
        <w:rPr>
          <w:rFonts w:ascii="Times New Roman" w:hAnsi="Times New Roman" w:cs="Times New Roman"/>
          <w:sz w:val="24"/>
          <w:szCs w:val="24"/>
        </w:rPr>
        <w:t>m</w:t>
      </w:r>
      <w:r w:rsidRPr="009F040D">
        <w:rPr>
          <w:rFonts w:ascii="Times New Roman" w:hAnsi="Times New Roman" w:cs="Times New Roman"/>
          <w:sz w:val="24"/>
          <w:szCs w:val="24"/>
        </w:rPr>
        <w:t xml:space="preserve">indfulness </w:t>
      </w:r>
      <w:r>
        <w:rPr>
          <w:rFonts w:ascii="Times New Roman" w:hAnsi="Times New Roman" w:cs="Times New Roman"/>
          <w:sz w:val="24"/>
          <w:szCs w:val="24"/>
        </w:rPr>
        <w:t>e</w:t>
      </w:r>
      <w:r w:rsidRPr="009F040D">
        <w:rPr>
          <w:rFonts w:ascii="Times New Roman" w:hAnsi="Times New Roman" w:cs="Times New Roman"/>
          <w:sz w:val="24"/>
          <w:szCs w:val="24"/>
        </w:rPr>
        <w:t xml:space="preserve">xperiential </w:t>
      </w:r>
      <w:r>
        <w:rPr>
          <w:rFonts w:ascii="Times New Roman" w:hAnsi="Times New Roman" w:cs="Times New Roman"/>
          <w:sz w:val="24"/>
          <w:szCs w:val="24"/>
        </w:rPr>
        <w:t>s</w:t>
      </w:r>
      <w:r w:rsidRPr="009F040D">
        <w:rPr>
          <w:rFonts w:ascii="Times New Roman" w:hAnsi="Times New Roman" w:cs="Times New Roman"/>
          <w:sz w:val="24"/>
          <w:szCs w:val="24"/>
        </w:rPr>
        <w:t xml:space="preserve">mall </w:t>
      </w:r>
      <w:r>
        <w:rPr>
          <w:rFonts w:ascii="Times New Roman" w:hAnsi="Times New Roman" w:cs="Times New Roman"/>
          <w:sz w:val="24"/>
          <w:szCs w:val="24"/>
        </w:rPr>
        <w:t>g</w:t>
      </w:r>
      <w:r w:rsidRPr="009F040D">
        <w:rPr>
          <w:rFonts w:ascii="Times New Roman" w:hAnsi="Times New Roman" w:cs="Times New Roman"/>
          <w:sz w:val="24"/>
          <w:szCs w:val="24"/>
        </w:rPr>
        <w:t xml:space="preserve">roup. </w:t>
      </w:r>
      <w:r w:rsidRPr="009F040D">
        <w:rPr>
          <w:rFonts w:ascii="Times New Roman" w:hAnsi="Times New Roman" w:cs="Times New Roman"/>
          <w:i/>
          <w:iCs/>
          <w:sz w:val="24"/>
          <w:szCs w:val="24"/>
        </w:rPr>
        <w:t>The Journal for Specialists in Group Work</w:t>
      </w:r>
      <w:r w:rsidRPr="009F040D">
        <w:rPr>
          <w:rFonts w:ascii="Times New Roman" w:hAnsi="Times New Roman" w:cs="Times New Roman"/>
          <w:sz w:val="24"/>
          <w:szCs w:val="24"/>
        </w:rPr>
        <w:t xml:space="preserve">, </w:t>
      </w:r>
      <w:r w:rsidRPr="009F040D">
        <w:rPr>
          <w:rFonts w:ascii="Times New Roman" w:hAnsi="Times New Roman" w:cs="Times New Roman"/>
          <w:i/>
          <w:iCs/>
          <w:sz w:val="24"/>
          <w:szCs w:val="24"/>
        </w:rPr>
        <w:t>41</w:t>
      </w:r>
      <w:r w:rsidRPr="009F040D">
        <w:rPr>
          <w:rFonts w:ascii="Times New Roman" w:hAnsi="Times New Roman" w:cs="Times New Roman"/>
          <w:sz w:val="24"/>
          <w:szCs w:val="24"/>
        </w:rPr>
        <w:t xml:space="preserve">(4), 312–333. </w:t>
      </w:r>
      <w:hyperlink r:id="rId7" w:history="1">
        <w:r w:rsidRPr="000B38CF">
          <w:rPr>
            <w:rStyle w:val="Hyperlink"/>
            <w:rFonts w:ascii="Times New Roman" w:hAnsi="Times New Roman" w:cs="Times New Roman"/>
            <w:sz w:val="24"/>
            <w:szCs w:val="24"/>
          </w:rPr>
          <w:t>https://doi.org/10.1080/01933922.2016.1232322</w:t>
        </w:r>
      </w:hyperlink>
    </w:p>
    <w:p w14:paraId="41B7B064" w14:textId="69139F51" w:rsidR="007A4AE3" w:rsidRPr="007A4AE3" w:rsidRDefault="007A4AE3" w:rsidP="007A4AE3">
      <w:pPr>
        <w:spacing w:line="480" w:lineRule="auto"/>
        <w:ind w:left="720" w:hanging="720"/>
        <w:rPr>
          <w:rFonts w:ascii="Times New Roman" w:hAnsi="Times New Roman" w:cs="Times New Roman"/>
          <w:sz w:val="24"/>
          <w:szCs w:val="24"/>
        </w:rPr>
      </w:pPr>
      <w:r w:rsidRPr="007A4AE3">
        <w:rPr>
          <w:rFonts w:ascii="Times New Roman" w:hAnsi="Times New Roman" w:cs="Times New Roman"/>
          <w:sz w:val="24"/>
          <w:szCs w:val="24"/>
        </w:rPr>
        <w:lastRenderedPageBreak/>
        <w:t xml:space="preserve">British Association for Counselling and Psychotherapy. (2018). </w:t>
      </w:r>
      <w:r w:rsidRPr="007A4AE3">
        <w:rPr>
          <w:rFonts w:ascii="Times New Roman" w:hAnsi="Times New Roman" w:cs="Times New Roman"/>
          <w:i/>
          <w:iCs/>
          <w:sz w:val="24"/>
          <w:szCs w:val="24"/>
        </w:rPr>
        <w:t>Ethical framework for the counselling professions.</w:t>
      </w:r>
      <w:r w:rsidRPr="007A4AE3">
        <w:rPr>
          <w:rFonts w:ascii="Times New Roman" w:hAnsi="Times New Roman" w:cs="Times New Roman"/>
          <w:sz w:val="24"/>
          <w:szCs w:val="24"/>
        </w:rPr>
        <w:t xml:space="preserve"> British Association for Counselling and Psychotherapy.</w:t>
      </w:r>
    </w:p>
    <w:p w14:paraId="328B6825" w14:textId="77777777" w:rsidR="00ED7C0E" w:rsidRPr="00ED7C0E" w:rsidRDefault="00ED7C0E" w:rsidP="00ED7C0E">
      <w:pPr>
        <w:spacing w:line="480" w:lineRule="auto"/>
        <w:ind w:left="720" w:hanging="720"/>
        <w:rPr>
          <w:rFonts w:ascii="Times New Roman" w:hAnsi="Times New Roman" w:cs="Times New Roman"/>
          <w:sz w:val="24"/>
          <w:szCs w:val="24"/>
        </w:rPr>
      </w:pPr>
      <w:r w:rsidRPr="00ED7C0E">
        <w:rPr>
          <w:rFonts w:ascii="Times New Roman" w:hAnsi="Times New Roman" w:cs="Times New Roman"/>
          <w:sz w:val="24"/>
          <w:szCs w:val="24"/>
        </w:rPr>
        <w:t>Duan,</w:t>
      </w:r>
      <w:r>
        <w:rPr>
          <w:rFonts w:ascii="Times New Roman" w:hAnsi="Times New Roman" w:cs="Times New Roman"/>
          <w:sz w:val="24"/>
          <w:szCs w:val="24"/>
        </w:rPr>
        <w:t xml:space="preserve"> D.,</w:t>
      </w:r>
      <w:r w:rsidRPr="00ED7C0E">
        <w:rPr>
          <w:rFonts w:ascii="Times New Roman" w:hAnsi="Times New Roman" w:cs="Times New Roman"/>
          <w:sz w:val="24"/>
          <w:szCs w:val="24"/>
        </w:rPr>
        <w:t xml:space="preserve"> &amp; Hill, C. E. (1996). The </w:t>
      </w:r>
      <w:r>
        <w:rPr>
          <w:rFonts w:ascii="Times New Roman" w:hAnsi="Times New Roman" w:cs="Times New Roman"/>
          <w:sz w:val="24"/>
          <w:szCs w:val="24"/>
        </w:rPr>
        <w:t>c</w:t>
      </w:r>
      <w:r w:rsidRPr="00ED7C0E">
        <w:rPr>
          <w:rFonts w:ascii="Times New Roman" w:hAnsi="Times New Roman" w:cs="Times New Roman"/>
          <w:sz w:val="24"/>
          <w:szCs w:val="24"/>
        </w:rPr>
        <w:t xml:space="preserve">urrent </w:t>
      </w:r>
      <w:r>
        <w:rPr>
          <w:rFonts w:ascii="Times New Roman" w:hAnsi="Times New Roman" w:cs="Times New Roman"/>
          <w:sz w:val="24"/>
          <w:szCs w:val="24"/>
        </w:rPr>
        <w:t>s</w:t>
      </w:r>
      <w:r w:rsidRPr="00ED7C0E">
        <w:rPr>
          <w:rFonts w:ascii="Times New Roman" w:hAnsi="Times New Roman" w:cs="Times New Roman"/>
          <w:sz w:val="24"/>
          <w:szCs w:val="24"/>
        </w:rPr>
        <w:t xml:space="preserve">tate of </w:t>
      </w:r>
      <w:r>
        <w:rPr>
          <w:rFonts w:ascii="Times New Roman" w:hAnsi="Times New Roman" w:cs="Times New Roman"/>
          <w:sz w:val="24"/>
          <w:szCs w:val="24"/>
        </w:rPr>
        <w:t>e</w:t>
      </w:r>
      <w:r w:rsidRPr="00ED7C0E">
        <w:rPr>
          <w:rFonts w:ascii="Times New Roman" w:hAnsi="Times New Roman" w:cs="Times New Roman"/>
          <w:sz w:val="24"/>
          <w:szCs w:val="24"/>
        </w:rPr>
        <w:t xml:space="preserve">mpathy </w:t>
      </w:r>
      <w:r>
        <w:rPr>
          <w:rFonts w:ascii="Times New Roman" w:hAnsi="Times New Roman" w:cs="Times New Roman"/>
          <w:sz w:val="24"/>
          <w:szCs w:val="24"/>
        </w:rPr>
        <w:t>r</w:t>
      </w:r>
      <w:r w:rsidRPr="00ED7C0E">
        <w:rPr>
          <w:rFonts w:ascii="Times New Roman" w:hAnsi="Times New Roman" w:cs="Times New Roman"/>
          <w:sz w:val="24"/>
          <w:szCs w:val="24"/>
        </w:rPr>
        <w:t xml:space="preserve">esearch. </w:t>
      </w:r>
      <w:r w:rsidRPr="00ED7C0E">
        <w:rPr>
          <w:rFonts w:ascii="Times New Roman" w:hAnsi="Times New Roman" w:cs="Times New Roman"/>
          <w:i/>
          <w:iCs/>
          <w:sz w:val="24"/>
          <w:szCs w:val="24"/>
        </w:rPr>
        <w:t xml:space="preserve">Journal of </w:t>
      </w:r>
      <w:proofErr w:type="spellStart"/>
      <w:r w:rsidRPr="00ED7C0E">
        <w:rPr>
          <w:rFonts w:ascii="Times New Roman" w:hAnsi="Times New Roman" w:cs="Times New Roman"/>
          <w:i/>
          <w:iCs/>
          <w:sz w:val="24"/>
          <w:szCs w:val="24"/>
        </w:rPr>
        <w:t>Counseling</w:t>
      </w:r>
      <w:proofErr w:type="spellEnd"/>
      <w:r w:rsidRPr="00ED7C0E">
        <w:rPr>
          <w:rFonts w:ascii="Times New Roman" w:hAnsi="Times New Roman" w:cs="Times New Roman"/>
          <w:i/>
          <w:iCs/>
          <w:sz w:val="24"/>
          <w:szCs w:val="24"/>
        </w:rPr>
        <w:t xml:space="preserve"> Psychology</w:t>
      </w:r>
      <w:r w:rsidRPr="00ED7C0E">
        <w:rPr>
          <w:rFonts w:ascii="Times New Roman" w:hAnsi="Times New Roman" w:cs="Times New Roman"/>
          <w:sz w:val="24"/>
          <w:szCs w:val="24"/>
        </w:rPr>
        <w:t xml:space="preserve">, </w:t>
      </w:r>
      <w:r w:rsidRPr="00ED7C0E">
        <w:rPr>
          <w:rFonts w:ascii="Times New Roman" w:hAnsi="Times New Roman" w:cs="Times New Roman"/>
          <w:i/>
          <w:iCs/>
          <w:sz w:val="24"/>
          <w:szCs w:val="24"/>
        </w:rPr>
        <w:t>43</w:t>
      </w:r>
      <w:r w:rsidRPr="00ED7C0E">
        <w:rPr>
          <w:rFonts w:ascii="Times New Roman" w:hAnsi="Times New Roman" w:cs="Times New Roman"/>
          <w:sz w:val="24"/>
          <w:szCs w:val="24"/>
        </w:rPr>
        <w:t xml:space="preserve">(3), 261–274. </w:t>
      </w:r>
      <w:hyperlink r:id="rId8" w:history="1">
        <w:r w:rsidRPr="000B38CF">
          <w:rPr>
            <w:rStyle w:val="Hyperlink"/>
            <w:rFonts w:ascii="Times New Roman" w:hAnsi="Times New Roman" w:cs="Times New Roman"/>
            <w:sz w:val="24"/>
            <w:szCs w:val="24"/>
          </w:rPr>
          <w:t>https://doi.org/10.1037/0022-0167.43.3.261</w:t>
        </w:r>
      </w:hyperlink>
    </w:p>
    <w:p w14:paraId="136FEB48" w14:textId="77777777" w:rsidR="0046273E" w:rsidRPr="0046273E" w:rsidRDefault="00ED7C0E" w:rsidP="0046273E">
      <w:pPr>
        <w:spacing w:line="480" w:lineRule="auto"/>
        <w:ind w:left="720" w:hanging="720"/>
        <w:rPr>
          <w:rStyle w:val="Hyperlink"/>
          <w:rFonts w:ascii="Times New Roman" w:hAnsi="Times New Roman" w:cs="Times New Roman"/>
          <w:sz w:val="24"/>
          <w:szCs w:val="24"/>
        </w:rPr>
      </w:pPr>
      <w:r w:rsidRPr="00ED7C0E">
        <w:rPr>
          <w:rFonts w:ascii="Times New Roman" w:hAnsi="Times New Roman" w:cs="Times New Roman"/>
          <w:sz w:val="24"/>
          <w:szCs w:val="24"/>
        </w:rPr>
        <w:t>Elliott,</w:t>
      </w:r>
      <w:r>
        <w:rPr>
          <w:rFonts w:ascii="Times New Roman" w:hAnsi="Times New Roman" w:cs="Times New Roman"/>
          <w:sz w:val="24"/>
          <w:szCs w:val="24"/>
        </w:rPr>
        <w:t xml:space="preserve"> R.,</w:t>
      </w:r>
      <w:r w:rsidRPr="00ED7C0E">
        <w:rPr>
          <w:rFonts w:ascii="Times New Roman" w:hAnsi="Times New Roman" w:cs="Times New Roman"/>
          <w:sz w:val="24"/>
          <w:szCs w:val="24"/>
        </w:rPr>
        <w:t xml:space="preserve"> </w:t>
      </w:r>
      <w:proofErr w:type="spellStart"/>
      <w:r w:rsidRPr="00ED7C0E">
        <w:rPr>
          <w:rFonts w:ascii="Times New Roman" w:hAnsi="Times New Roman" w:cs="Times New Roman"/>
          <w:sz w:val="24"/>
          <w:szCs w:val="24"/>
        </w:rPr>
        <w:t>Bohart</w:t>
      </w:r>
      <w:proofErr w:type="spellEnd"/>
      <w:r w:rsidRPr="00ED7C0E">
        <w:rPr>
          <w:rFonts w:ascii="Times New Roman" w:hAnsi="Times New Roman" w:cs="Times New Roman"/>
          <w:sz w:val="24"/>
          <w:szCs w:val="24"/>
        </w:rPr>
        <w:t xml:space="preserve">, A. C., Watson, J. C., &amp; Greenberg, L. S. (2011). Empathy. </w:t>
      </w:r>
      <w:r w:rsidRPr="00ED7C0E">
        <w:rPr>
          <w:rFonts w:ascii="Times New Roman" w:hAnsi="Times New Roman" w:cs="Times New Roman"/>
          <w:i/>
          <w:iCs/>
          <w:sz w:val="24"/>
          <w:szCs w:val="24"/>
        </w:rPr>
        <w:t>Psychotherapy</w:t>
      </w:r>
      <w:r w:rsidRPr="00ED7C0E">
        <w:rPr>
          <w:rFonts w:ascii="Times New Roman" w:hAnsi="Times New Roman" w:cs="Times New Roman"/>
          <w:sz w:val="24"/>
          <w:szCs w:val="24"/>
        </w:rPr>
        <w:t xml:space="preserve">, </w:t>
      </w:r>
      <w:r w:rsidRPr="00162CDC">
        <w:rPr>
          <w:rFonts w:ascii="Times New Roman" w:hAnsi="Times New Roman" w:cs="Times New Roman"/>
          <w:i/>
          <w:iCs/>
          <w:sz w:val="24"/>
          <w:szCs w:val="24"/>
        </w:rPr>
        <w:t>48</w:t>
      </w:r>
      <w:r w:rsidRPr="00ED7C0E">
        <w:rPr>
          <w:rFonts w:ascii="Times New Roman" w:hAnsi="Times New Roman" w:cs="Times New Roman"/>
          <w:sz w:val="24"/>
          <w:szCs w:val="24"/>
        </w:rPr>
        <w:t xml:space="preserve">(1), 43–49. </w:t>
      </w:r>
      <w:hyperlink r:id="rId9" w:history="1">
        <w:r w:rsidR="00162CDC" w:rsidRPr="000B38CF">
          <w:rPr>
            <w:rStyle w:val="Hyperlink"/>
            <w:rFonts w:ascii="Times New Roman" w:hAnsi="Times New Roman" w:cs="Times New Roman"/>
            <w:sz w:val="24"/>
            <w:szCs w:val="24"/>
          </w:rPr>
          <w:t>https://doi.org/10.1037/a0022187</w:t>
        </w:r>
      </w:hyperlink>
    </w:p>
    <w:p w14:paraId="22299E1A" w14:textId="77777777" w:rsidR="006A2D7C" w:rsidRDefault="0046273E" w:rsidP="0046273E">
      <w:pPr>
        <w:spacing w:line="480" w:lineRule="auto"/>
        <w:ind w:left="720" w:hanging="720"/>
      </w:pPr>
      <w:r w:rsidRPr="0046273E">
        <w:rPr>
          <w:rStyle w:val="Hyperlink"/>
          <w:rFonts w:ascii="Times New Roman" w:hAnsi="Times New Roman" w:cs="Times New Roman"/>
          <w:color w:val="auto"/>
          <w:sz w:val="24"/>
          <w:szCs w:val="24"/>
          <w:u w:val="none"/>
        </w:rPr>
        <w:t xml:space="preserve">Gayle Beck, </w:t>
      </w:r>
      <w:r>
        <w:rPr>
          <w:rStyle w:val="Hyperlink"/>
          <w:rFonts w:ascii="Times New Roman" w:hAnsi="Times New Roman" w:cs="Times New Roman"/>
          <w:color w:val="auto"/>
          <w:sz w:val="24"/>
          <w:szCs w:val="24"/>
          <w:u w:val="none"/>
        </w:rPr>
        <w:t xml:space="preserve">J., </w:t>
      </w:r>
      <w:r w:rsidRPr="0046273E">
        <w:rPr>
          <w:rStyle w:val="Hyperlink"/>
          <w:rFonts w:ascii="Times New Roman" w:hAnsi="Times New Roman" w:cs="Times New Roman"/>
          <w:color w:val="auto"/>
          <w:sz w:val="24"/>
          <w:szCs w:val="24"/>
          <w:u w:val="none"/>
        </w:rPr>
        <w:t xml:space="preserve">Reich, C. M., Woodward, M. J., Olsen, S. A., Jones, J. M., &amp; Patton, S. C. (2015). How </w:t>
      </w:r>
      <w:r>
        <w:rPr>
          <w:rStyle w:val="Hyperlink"/>
          <w:rFonts w:ascii="Times New Roman" w:hAnsi="Times New Roman" w:cs="Times New Roman"/>
          <w:color w:val="auto"/>
          <w:sz w:val="24"/>
          <w:szCs w:val="24"/>
          <w:u w:val="none"/>
        </w:rPr>
        <w:t>d</w:t>
      </w:r>
      <w:r w:rsidRPr="0046273E">
        <w:rPr>
          <w:rStyle w:val="Hyperlink"/>
          <w:rFonts w:ascii="Times New Roman" w:hAnsi="Times New Roman" w:cs="Times New Roman"/>
          <w:color w:val="auto"/>
          <w:sz w:val="24"/>
          <w:szCs w:val="24"/>
          <w:u w:val="none"/>
        </w:rPr>
        <w:t xml:space="preserve">o </w:t>
      </w:r>
      <w:r>
        <w:rPr>
          <w:rStyle w:val="Hyperlink"/>
          <w:rFonts w:ascii="Times New Roman" w:hAnsi="Times New Roman" w:cs="Times New Roman"/>
          <w:color w:val="auto"/>
          <w:sz w:val="24"/>
          <w:szCs w:val="24"/>
          <w:u w:val="none"/>
        </w:rPr>
        <w:t>n</w:t>
      </w:r>
      <w:r w:rsidRPr="0046273E">
        <w:rPr>
          <w:rStyle w:val="Hyperlink"/>
          <w:rFonts w:ascii="Times New Roman" w:hAnsi="Times New Roman" w:cs="Times New Roman"/>
          <w:color w:val="auto"/>
          <w:sz w:val="24"/>
          <w:szCs w:val="24"/>
          <w:u w:val="none"/>
        </w:rPr>
        <w:t xml:space="preserve">egative </w:t>
      </w:r>
      <w:r>
        <w:rPr>
          <w:rStyle w:val="Hyperlink"/>
          <w:rFonts w:ascii="Times New Roman" w:hAnsi="Times New Roman" w:cs="Times New Roman"/>
          <w:color w:val="auto"/>
          <w:sz w:val="24"/>
          <w:szCs w:val="24"/>
          <w:u w:val="none"/>
        </w:rPr>
        <w:t>e</w:t>
      </w:r>
      <w:r w:rsidRPr="0046273E">
        <w:rPr>
          <w:rStyle w:val="Hyperlink"/>
          <w:rFonts w:ascii="Times New Roman" w:hAnsi="Times New Roman" w:cs="Times New Roman"/>
          <w:color w:val="auto"/>
          <w:sz w:val="24"/>
          <w:szCs w:val="24"/>
          <w:u w:val="none"/>
        </w:rPr>
        <w:t xml:space="preserve">motions </w:t>
      </w:r>
      <w:r>
        <w:rPr>
          <w:rStyle w:val="Hyperlink"/>
          <w:rFonts w:ascii="Times New Roman" w:hAnsi="Times New Roman" w:cs="Times New Roman"/>
          <w:color w:val="auto"/>
          <w:sz w:val="24"/>
          <w:szCs w:val="24"/>
          <w:u w:val="none"/>
        </w:rPr>
        <w:t>r</w:t>
      </w:r>
      <w:r w:rsidRPr="0046273E">
        <w:rPr>
          <w:rStyle w:val="Hyperlink"/>
          <w:rFonts w:ascii="Times New Roman" w:hAnsi="Times New Roman" w:cs="Times New Roman"/>
          <w:color w:val="auto"/>
          <w:sz w:val="24"/>
          <w:szCs w:val="24"/>
          <w:u w:val="none"/>
        </w:rPr>
        <w:t xml:space="preserve">elate to </w:t>
      </w:r>
      <w:r>
        <w:rPr>
          <w:rStyle w:val="Hyperlink"/>
          <w:rFonts w:ascii="Times New Roman" w:hAnsi="Times New Roman" w:cs="Times New Roman"/>
          <w:color w:val="auto"/>
          <w:sz w:val="24"/>
          <w:szCs w:val="24"/>
          <w:u w:val="none"/>
        </w:rPr>
        <w:t>d</w:t>
      </w:r>
      <w:r w:rsidRPr="0046273E">
        <w:rPr>
          <w:rStyle w:val="Hyperlink"/>
          <w:rFonts w:ascii="Times New Roman" w:hAnsi="Times New Roman" w:cs="Times New Roman"/>
          <w:color w:val="auto"/>
          <w:sz w:val="24"/>
          <w:szCs w:val="24"/>
          <w:u w:val="none"/>
        </w:rPr>
        <w:t xml:space="preserve">ysfunctional </w:t>
      </w:r>
      <w:proofErr w:type="spellStart"/>
      <w:r>
        <w:rPr>
          <w:rStyle w:val="Hyperlink"/>
          <w:rFonts w:ascii="Times New Roman" w:hAnsi="Times New Roman" w:cs="Times New Roman"/>
          <w:color w:val="auto"/>
          <w:sz w:val="24"/>
          <w:szCs w:val="24"/>
          <w:u w:val="none"/>
        </w:rPr>
        <w:t>p</w:t>
      </w:r>
      <w:r w:rsidRPr="0046273E">
        <w:rPr>
          <w:rStyle w:val="Hyperlink"/>
          <w:rFonts w:ascii="Times New Roman" w:hAnsi="Times New Roman" w:cs="Times New Roman"/>
          <w:color w:val="auto"/>
          <w:sz w:val="24"/>
          <w:szCs w:val="24"/>
          <w:u w:val="none"/>
        </w:rPr>
        <w:t>osttrauma</w:t>
      </w:r>
      <w:proofErr w:type="spellEnd"/>
      <w:r w:rsidRPr="0046273E">
        <w:rPr>
          <w:rStyle w:val="Hyperlink"/>
          <w:rFonts w:ascii="Times New Roman" w:hAnsi="Times New Roman" w:cs="Times New Roman"/>
          <w:color w:val="auto"/>
          <w:sz w:val="24"/>
          <w:szCs w:val="24"/>
          <w:u w:val="none"/>
        </w:rPr>
        <w:t xml:space="preserve"> </w:t>
      </w:r>
      <w:r>
        <w:rPr>
          <w:rStyle w:val="Hyperlink"/>
          <w:rFonts w:ascii="Times New Roman" w:hAnsi="Times New Roman" w:cs="Times New Roman"/>
          <w:color w:val="auto"/>
          <w:sz w:val="24"/>
          <w:szCs w:val="24"/>
          <w:u w:val="none"/>
        </w:rPr>
        <w:t>c</w:t>
      </w:r>
      <w:r w:rsidRPr="0046273E">
        <w:rPr>
          <w:rStyle w:val="Hyperlink"/>
          <w:rFonts w:ascii="Times New Roman" w:hAnsi="Times New Roman" w:cs="Times New Roman"/>
          <w:color w:val="auto"/>
          <w:sz w:val="24"/>
          <w:szCs w:val="24"/>
          <w:u w:val="none"/>
        </w:rPr>
        <w:t xml:space="preserve">ognitions? An </w:t>
      </w:r>
      <w:r>
        <w:rPr>
          <w:rStyle w:val="Hyperlink"/>
          <w:rFonts w:ascii="Times New Roman" w:hAnsi="Times New Roman" w:cs="Times New Roman"/>
          <w:color w:val="auto"/>
          <w:sz w:val="24"/>
          <w:szCs w:val="24"/>
          <w:u w:val="none"/>
        </w:rPr>
        <w:t>e</w:t>
      </w:r>
      <w:r w:rsidRPr="0046273E">
        <w:rPr>
          <w:rStyle w:val="Hyperlink"/>
          <w:rFonts w:ascii="Times New Roman" w:hAnsi="Times New Roman" w:cs="Times New Roman"/>
          <w:color w:val="auto"/>
          <w:sz w:val="24"/>
          <w:szCs w:val="24"/>
          <w:u w:val="none"/>
        </w:rPr>
        <w:t xml:space="preserve">xamination of </w:t>
      </w:r>
      <w:r>
        <w:rPr>
          <w:rStyle w:val="Hyperlink"/>
          <w:rFonts w:ascii="Times New Roman" w:hAnsi="Times New Roman" w:cs="Times New Roman"/>
          <w:color w:val="auto"/>
          <w:sz w:val="24"/>
          <w:szCs w:val="24"/>
          <w:u w:val="none"/>
        </w:rPr>
        <w:t>i</w:t>
      </w:r>
      <w:r w:rsidRPr="0046273E">
        <w:rPr>
          <w:rStyle w:val="Hyperlink"/>
          <w:rFonts w:ascii="Times New Roman" w:hAnsi="Times New Roman" w:cs="Times New Roman"/>
          <w:color w:val="auto"/>
          <w:sz w:val="24"/>
          <w:szCs w:val="24"/>
          <w:u w:val="none"/>
        </w:rPr>
        <w:t xml:space="preserve">nterpersonal </w:t>
      </w:r>
      <w:r>
        <w:rPr>
          <w:rStyle w:val="Hyperlink"/>
          <w:rFonts w:ascii="Times New Roman" w:hAnsi="Times New Roman" w:cs="Times New Roman"/>
          <w:color w:val="auto"/>
          <w:sz w:val="24"/>
          <w:szCs w:val="24"/>
          <w:u w:val="none"/>
        </w:rPr>
        <w:t>t</w:t>
      </w:r>
      <w:r w:rsidRPr="0046273E">
        <w:rPr>
          <w:rStyle w:val="Hyperlink"/>
          <w:rFonts w:ascii="Times New Roman" w:hAnsi="Times New Roman" w:cs="Times New Roman"/>
          <w:color w:val="auto"/>
          <w:sz w:val="24"/>
          <w:szCs w:val="24"/>
          <w:u w:val="none"/>
        </w:rPr>
        <w:t xml:space="preserve">rauma </w:t>
      </w:r>
      <w:r>
        <w:rPr>
          <w:rStyle w:val="Hyperlink"/>
          <w:rFonts w:ascii="Times New Roman" w:hAnsi="Times New Roman" w:cs="Times New Roman"/>
          <w:color w:val="auto"/>
          <w:sz w:val="24"/>
          <w:szCs w:val="24"/>
          <w:u w:val="none"/>
        </w:rPr>
        <w:t>s</w:t>
      </w:r>
      <w:r w:rsidRPr="0046273E">
        <w:rPr>
          <w:rStyle w:val="Hyperlink"/>
          <w:rFonts w:ascii="Times New Roman" w:hAnsi="Times New Roman" w:cs="Times New Roman"/>
          <w:color w:val="auto"/>
          <w:sz w:val="24"/>
          <w:szCs w:val="24"/>
          <w:u w:val="none"/>
        </w:rPr>
        <w:t xml:space="preserve">urvivors. </w:t>
      </w:r>
      <w:r w:rsidRPr="0046273E">
        <w:rPr>
          <w:rStyle w:val="Hyperlink"/>
          <w:rFonts w:ascii="Times New Roman" w:hAnsi="Times New Roman" w:cs="Times New Roman"/>
          <w:i/>
          <w:iCs/>
          <w:color w:val="auto"/>
          <w:sz w:val="24"/>
          <w:szCs w:val="24"/>
          <w:u w:val="none"/>
        </w:rPr>
        <w:t>Psychological Trauma</w:t>
      </w:r>
      <w:r w:rsidRPr="0046273E">
        <w:rPr>
          <w:rStyle w:val="Hyperlink"/>
          <w:rFonts w:ascii="Times New Roman" w:hAnsi="Times New Roman" w:cs="Times New Roman"/>
          <w:color w:val="auto"/>
          <w:sz w:val="24"/>
          <w:szCs w:val="24"/>
          <w:u w:val="none"/>
        </w:rPr>
        <w:t xml:space="preserve">, </w:t>
      </w:r>
      <w:r w:rsidRPr="0046273E">
        <w:rPr>
          <w:rStyle w:val="Hyperlink"/>
          <w:rFonts w:ascii="Times New Roman" w:hAnsi="Times New Roman" w:cs="Times New Roman"/>
          <w:i/>
          <w:iCs/>
          <w:color w:val="auto"/>
          <w:sz w:val="24"/>
          <w:szCs w:val="24"/>
          <w:u w:val="none"/>
        </w:rPr>
        <w:t>7</w:t>
      </w:r>
      <w:r w:rsidRPr="0046273E">
        <w:rPr>
          <w:rStyle w:val="Hyperlink"/>
          <w:rFonts w:ascii="Times New Roman" w:hAnsi="Times New Roman" w:cs="Times New Roman"/>
          <w:color w:val="auto"/>
          <w:sz w:val="24"/>
          <w:szCs w:val="24"/>
          <w:u w:val="none"/>
        </w:rPr>
        <w:t xml:space="preserve">(1), 3–10. </w:t>
      </w:r>
      <w:hyperlink r:id="rId10" w:history="1">
        <w:r w:rsidRPr="00A66444">
          <w:rPr>
            <w:rStyle w:val="Hyperlink"/>
            <w:rFonts w:ascii="Times New Roman" w:hAnsi="Times New Roman" w:cs="Times New Roman"/>
            <w:sz w:val="24"/>
            <w:szCs w:val="24"/>
          </w:rPr>
          <w:t>https://doi.org/10.1037/a0032716</w:t>
        </w:r>
      </w:hyperlink>
      <w:r w:rsidR="006A2D7C" w:rsidRPr="006A2D7C">
        <w:t xml:space="preserve"> </w:t>
      </w:r>
    </w:p>
    <w:p w14:paraId="79C447A5" w14:textId="77777777" w:rsidR="006A2D7C" w:rsidRPr="006A2D7C" w:rsidRDefault="006A2D7C" w:rsidP="006A2D7C">
      <w:pPr>
        <w:spacing w:line="480" w:lineRule="auto"/>
        <w:ind w:left="720" w:hanging="720"/>
        <w:rPr>
          <w:rStyle w:val="Hyperlink"/>
          <w:rFonts w:ascii="Times New Roman" w:hAnsi="Times New Roman" w:cs="Times New Roman"/>
          <w:color w:val="auto"/>
          <w:sz w:val="24"/>
          <w:szCs w:val="24"/>
          <w:u w:val="none"/>
        </w:rPr>
      </w:pPr>
      <w:r w:rsidRPr="006A2D7C">
        <w:rPr>
          <w:rStyle w:val="Hyperlink"/>
          <w:rFonts w:ascii="Times New Roman" w:hAnsi="Times New Roman" w:cs="Times New Roman"/>
          <w:color w:val="auto"/>
          <w:sz w:val="24"/>
          <w:szCs w:val="24"/>
          <w:u w:val="none"/>
        </w:rPr>
        <w:t>H</w:t>
      </w:r>
      <w:r>
        <w:rPr>
          <w:rStyle w:val="Hyperlink"/>
          <w:rFonts w:ascii="Times New Roman" w:hAnsi="Times New Roman" w:cs="Times New Roman"/>
          <w:color w:val="auto"/>
          <w:sz w:val="24"/>
          <w:szCs w:val="24"/>
          <w:u w:val="none"/>
        </w:rPr>
        <w:t>ill</w:t>
      </w:r>
      <w:r w:rsidRPr="006A2D7C">
        <w:rPr>
          <w:rStyle w:val="Hyperlink"/>
          <w:rFonts w:ascii="Times New Roman" w:hAnsi="Times New Roman" w:cs="Times New Roman"/>
          <w:color w:val="auto"/>
          <w:sz w:val="24"/>
          <w:szCs w:val="24"/>
          <w:u w:val="none"/>
        </w:rPr>
        <w:t>,</w:t>
      </w:r>
      <w:r>
        <w:rPr>
          <w:rStyle w:val="Hyperlink"/>
          <w:rFonts w:ascii="Times New Roman" w:hAnsi="Times New Roman" w:cs="Times New Roman"/>
          <w:color w:val="auto"/>
          <w:sz w:val="24"/>
          <w:szCs w:val="24"/>
          <w:u w:val="none"/>
        </w:rPr>
        <w:t xml:space="preserve"> C. E.,</w:t>
      </w:r>
      <w:r w:rsidRPr="006A2D7C">
        <w:rPr>
          <w:rStyle w:val="Hyperlink"/>
          <w:rFonts w:ascii="Times New Roman" w:hAnsi="Times New Roman" w:cs="Times New Roman"/>
          <w:color w:val="auto"/>
          <w:sz w:val="24"/>
          <w:szCs w:val="24"/>
          <w:u w:val="none"/>
        </w:rPr>
        <w:t xml:space="preserve"> S</w:t>
      </w:r>
      <w:r>
        <w:rPr>
          <w:rStyle w:val="Hyperlink"/>
          <w:rFonts w:ascii="Times New Roman" w:hAnsi="Times New Roman" w:cs="Times New Roman"/>
          <w:color w:val="auto"/>
          <w:sz w:val="24"/>
          <w:szCs w:val="24"/>
          <w:u w:val="none"/>
        </w:rPr>
        <w:t>tahl</w:t>
      </w:r>
      <w:r w:rsidRPr="006A2D7C">
        <w:rPr>
          <w:rStyle w:val="Hyperlink"/>
          <w:rFonts w:ascii="Times New Roman" w:hAnsi="Times New Roman" w:cs="Times New Roman"/>
          <w:color w:val="auto"/>
          <w:sz w:val="24"/>
          <w:szCs w:val="24"/>
          <w:u w:val="none"/>
        </w:rPr>
        <w:t xml:space="preserve">, J., &amp; </w:t>
      </w:r>
      <w:proofErr w:type="spellStart"/>
      <w:r w:rsidRPr="006A2D7C">
        <w:rPr>
          <w:rStyle w:val="Hyperlink"/>
          <w:rFonts w:ascii="Times New Roman" w:hAnsi="Times New Roman" w:cs="Times New Roman"/>
          <w:color w:val="auto"/>
          <w:sz w:val="24"/>
          <w:szCs w:val="24"/>
          <w:u w:val="none"/>
        </w:rPr>
        <w:t>R</w:t>
      </w:r>
      <w:r>
        <w:rPr>
          <w:rStyle w:val="Hyperlink"/>
          <w:rFonts w:ascii="Times New Roman" w:hAnsi="Times New Roman" w:cs="Times New Roman"/>
          <w:color w:val="auto"/>
          <w:sz w:val="24"/>
          <w:szCs w:val="24"/>
          <w:u w:val="none"/>
        </w:rPr>
        <w:t>offman</w:t>
      </w:r>
      <w:proofErr w:type="spellEnd"/>
      <w:r w:rsidRPr="006A2D7C">
        <w:rPr>
          <w:rStyle w:val="Hyperlink"/>
          <w:rFonts w:ascii="Times New Roman" w:hAnsi="Times New Roman" w:cs="Times New Roman"/>
          <w:color w:val="auto"/>
          <w:sz w:val="24"/>
          <w:szCs w:val="24"/>
          <w:u w:val="none"/>
        </w:rPr>
        <w:t>, M. (2007). T</w:t>
      </w:r>
      <w:r>
        <w:rPr>
          <w:rStyle w:val="Hyperlink"/>
          <w:rFonts w:ascii="Times New Roman" w:hAnsi="Times New Roman" w:cs="Times New Roman"/>
          <w:color w:val="auto"/>
          <w:sz w:val="24"/>
          <w:szCs w:val="24"/>
          <w:u w:val="none"/>
        </w:rPr>
        <w:t>raining novice psychotherapists</w:t>
      </w:r>
      <w:r w:rsidRPr="006A2D7C">
        <w:rPr>
          <w:rStyle w:val="Hyperlink"/>
          <w:rFonts w:ascii="Times New Roman" w:hAnsi="Times New Roman" w:cs="Times New Roman"/>
          <w:color w:val="auto"/>
          <w:sz w:val="24"/>
          <w:szCs w:val="24"/>
          <w:u w:val="none"/>
        </w:rPr>
        <w:t>: H</w:t>
      </w:r>
      <w:r>
        <w:rPr>
          <w:rStyle w:val="Hyperlink"/>
          <w:rFonts w:ascii="Times New Roman" w:hAnsi="Times New Roman" w:cs="Times New Roman"/>
          <w:color w:val="auto"/>
          <w:sz w:val="24"/>
          <w:szCs w:val="24"/>
          <w:u w:val="none"/>
        </w:rPr>
        <w:t>elping skills and beyond</w:t>
      </w:r>
      <w:r w:rsidRPr="006A2D7C">
        <w:rPr>
          <w:rStyle w:val="Hyperlink"/>
          <w:rFonts w:ascii="Times New Roman" w:hAnsi="Times New Roman" w:cs="Times New Roman"/>
          <w:color w:val="auto"/>
          <w:sz w:val="24"/>
          <w:szCs w:val="24"/>
          <w:u w:val="none"/>
        </w:rPr>
        <w:t xml:space="preserve">. </w:t>
      </w:r>
      <w:r w:rsidRPr="006A2D7C">
        <w:rPr>
          <w:rStyle w:val="Hyperlink"/>
          <w:rFonts w:ascii="Times New Roman" w:hAnsi="Times New Roman" w:cs="Times New Roman"/>
          <w:i/>
          <w:iCs/>
          <w:color w:val="auto"/>
          <w:sz w:val="24"/>
          <w:szCs w:val="24"/>
          <w:u w:val="none"/>
        </w:rPr>
        <w:t>Psychotherapy</w:t>
      </w:r>
      <w:r w:rsidRPr="006A2D7C">
        <w:rPr>
          <w:rStyle w:val="Hyperlink"/>
          <w:rFonts w:ascii="Times New Roman" w:hAnsi="Times New Roman" w:cs="Times New Roman"/>
          <w:color w:val="auto"/>
          <w:sz w:val="24"/>
          <w:szCs w:val="24"/>
          <w:u w:val="none"/>
        </w:rPr>
        <w:t xml:space="preserve">, </w:t>
      </w:r>
      <w:r w:rsidRPr="006A2D7C">
        <w:rPr>
          <w:rStyle w:val="Hyperlink"/>
          <w:rFonts w:ascii="Times New Roman" w:hAnsi="Times New Roman" w:cs="Times New Roman"/>
          <w:i/>
          <w:iCs/>
          <w:color w:val="auto"/>
          <w:sz w:val="24"/>
          <w:szCs w:val="24"/>
          <w:u w:val="none"/>
        </w:rPr>
        <w:t>44</w:t>
      </w:r>
      <w:r w:rsidRPr="006A2D7C">
        <w:rPr>
          <w:rStyle w:val="Hyperlink"/>
          <w:rFonts w:ascii="Times New Roman" w:hAnsi="Times New Roman" w:cs="Times New Roman"/>
          <w:color w:val="auto"/>
          <w:sz w:val="24"/>
          <w:szCs w:val="24"/>
          <w:u w:val="none"/>
        </w:rPr>
        <w:t xml:space="preserve">(4), 364–370. </w:t>
      </w:r>
      <w:hyperlink r:id="rId11" w:history="1">
        <w:r w:rsidRPr="00A66444">
          <w:rPr>
            <w:rStyle w:val="Hyperlink"/>
            <w:rFonts w:ascii="Times New Roman" w:hAnsi="Times New Roman" w:cs="Times New Roman"/>
            <w:sz w:val="24"/>
            <w:szCs w:val="24"/>
          </w:rPr>
          <w:t>https://doi.org/10.1037/0033-3204.44.4.364</w:t>
        </w:r>
      </w:hyperlink>
    </w:p>
    <w:p w14:paraId="1DBA5310" w14:textId="20C6A74E" w:rsidR="00820D2B" w:rsidRDefault="006A2D7C" w:rsidP="006A2D7C">
      <w:pPr>
        <w:spacing w:line="480" w:lineRule="auto"/>
        <w:ind w:left="720" w:hanging="720"/>
        <w:rPr>
          <w:rStyle w:val="Hyperlink"/>
          <w:rFonts w:ascii="Times New Roman" w:hAnsi="Times New Roman" w:cs="Times New Roman"/>
          <w:color w:val="auto"/>
          <w:sz w:val="24"/>
          <w:szCs w:val="24"/>
          <w:u w:val="none"/>
        </w:rPr>
      </w:pPr>
      <w:r w:rsidRPr="006A2D7C">
        <w:rPr>
          <w:rStyle w:val="Hyperlink"/>
          <w:rFonts w:ascii="Times New Roman" w:hAnsi="Times New Roman" w:cs="Times New Roman"/>
          <w:color w:val="auto"/>
          <w:sz w:val="24"/>
          <w:szCs w:val="24"/>
          <w:u w:val="none"/>
        </w:rPr>
        <w:t>Hill,</w:t>
      </w:r>
      <w:r>
        <w:rPr>
          <w:rStyle w:val="Hyperlink"/>
          <w:rFonts w:ascii="Times New Roman" w:hAnsi="Times New Roman" w:cs="Times New Roman"/>
          <w:color w:val="auto"/>
          <w:sz w:val="24"/>
          <w:szCs w:val="24"/>
          <w:u w:val="none"/>
        </w:rPr>
        <w:t xml:space="preserve"> C. E., </w:t>
      </w:r>
      <w:proofErr w:type="spellStart"/>
      <w:r w:rsidRPr="006A2D7C">
        <w:rPr>
          <w:rStyle w:val="Hyperlink"/>
          <w:rFonts w:ascii="Times New Roman" w:hAnsi="Times New Roman" w:cs="Times New Roman"/>
          <w:color w:val="auto"/>
          <w:sz w:val="24"/>
          <w:szCs w:val="24"/>
          <w:u w:val="none"/>
        </w:rPr>
        <w:t>Roffman</w:t>
      </w:r>
      <w:proofErr w:type="spellEnd"/>
      <w:r w:rsidRPr="006A2D7C">
        <w:rPr>
          <w:rStyle w:val="Hyperlink"/>
          <w:rFonts w:ascii="Times New Roman" w:hAnsi="Times New Roman" w:cs="Times New Roman"/>
          <w:color w:val="auto"/>
          <w:sz w:val="24"/>
          <w:szCs w:val="24"/>
          <w:u w:val="none"/>
        </w:rPr>
        <w:t xml:space="preserve">, M., Stahl, J., Friedman, S., Hummel, A., &amp; Wallace, C. (2008). Helping </w:t>
      </w:r>
      <w:r>
        <w:rPr>
          <w:rStyle w:val="Hyperlink"/>
          <w:rFonts w:ascii="Times New Roman" w:hAnsi="Times New Roman" w:cs="Times New Roman"/>
          <w:color w:val="auto"/>
          <w:sz w:val="24"/>
          <w:szCs w:val="24"/>
          <w:u w:val="none"/>
        </w:rPr>
        <w:t>s</w:t>
      </w:r>
      <w:r w:rsidRPr="006A2D7C">
        <w:rPr>
          <w:rStyle w:val="Hyperlink"/>
          <w:rFonts w:ascii="Times New Roman" w:hAnsi="Times New Roman" w:cs="Times New Roman"/>
          <w:color w:val="auto"/>
          <w:sz w:val="24"/>
          <w:szCs w:val="24"/>
          <w:u w:val="none"/>
        </w:rPr>
        <w:t xml:space="preserve">kills </w:t>
      </w:r>
      <w:r>
        <w:rPr>
          <w:rStyle w:val="Hyperlink"/>
          <w:rFonts w:ascii="Times New Roman" w:hAnsi="Times New Roman" w:cs="Times New Roman"/>
          <w:color w:val="auto"/>
          <w:sz w:val="24"/>
          <w:szCs w:val="24"/>
          <w:u w:val="none"/>
        </w:rPr>
        <w:t>t</w:t>
      </w:r>
      <w:r w:rsidRPr="006A2D7C">
        <w:rPr>
          <w:rStyle w:val="Hyperlink"/>
          <w:rFonts w:ascii="Times New Roman" w:hAnsi="Times New Roman" w:cs="Times New Roman"/>
          <w:color w:val="auto"/>
          <w:sz w:val="24"/>
          <w:szCs w:val="24"/>
          <w:u w:val="none"/>
        </w:rPr>
        <w:t xml:space="preserve">raining for </w:t>
      </w:r>
      <w:r>
        <w:rPr>
          <w:rStyle w:val="Hyperlink"/>
          <w:rFonts w:ascii="Times New Roman" w:hAnsi="Times New Roman" w:cs="Times New Roman"/>
          <w:color w:val="auto"/>
          <w:sz w:val="24"/>
          <w:szCs w:val="24"/>
          <w:u w:val="none"/>
        </w:rPr>
        <w:t>u</w:t>
      </w:r>
      <w:r w:rsidRPr="006A2D7C">
        <w:rPr>
          <w:rStyle w:val="Hyperlink"/>
          <w:rFonts w:ascii="Times New Roman" w:hAnsi="Times New Roman" w:cs="Times New Roman"/>
          <w:color w:val="auto"/>
          <w:sz w:val="24"/>
          <w:szCs w:val="24"/>
          <w:u w:val="none"/>
        </w:rPr>
        <w:t xml:space="preserve">ndergraduates: Outcomes and </w:t>
      </w:r>
      <w:r>
        <w:rPr>
          <w:rStyle w:val="Hyperlink"/>
          <w:rFonts w:ascii="Times New Roman" w:hAnsi="Times New Roman" w:cs="Times New Roman"/>
          <w:color w:val="auto"/>
          <w:sz w:val="24"/>
          <w:szCs w:val="24"/>
          <w:u w:val="none"/>
        </w:rPr>
        <w:t>p</w:t>
      </w:r>
      <w:r w:rsidRPr="006A2D7C">
        <w:rPr>
          <w:rStyle w:val="Hyperlink"/>
          <w:rFonts w:ascii="Times New Roman" w:hAnsi="Times New Roman" w:cs="Times New Roman"/>
          <w:color w:val="auto"/>
          <w:sz w:val="24"/>
          <w:szCs w:val="24"/>
          <w:u w:val="none"/>
        </w:rPr>
        <w:t xml:space="preserve">rediction of </w:t>
      </w:r>
      <w:r>
        <w:rPr>
          <w:rStyle w:val="Hyperlink"/>
          <w:rFonts w:ascii="Times New Roman" w:hAnsi="Times New Roman" w:cs="Times New Roman"/>
          <w:color w:val="auto"/>
          <w:sz w:val="24"/>
          <w:szCs w:val="24"/>
          <w:u w:val="none"/>
        </w:rPr>
        <w:t>o</w:t>
      </w:r>
      <w:r w:rsidRPr="006A2D7C">
        <w:rPr>
          <w:rStyle w:val="Hyperlink"/>
          <w:rFonts w:ascii="Times New Roman" w:hAnsi="Times New Roman" w:cs="Times New Roman"/>
          <w:color w:val="auto"/>
          <w:sz w:val="24"/>
          <w:szCs w:val="24"/>
          <w:u w:val="none"/>
        </w:rPr>
        <w:t xml:space="preserve">utcomes. </w:t>
      </w:r>
      <w:r w:rsidRPr="006A2D7C">
        <w:rPr>
          <w:rStyle w:val="Hyperlink"/>
          <w:rFonts w:ascii="Times New Roman" w:hAnsi="Times New Roman" w:cs="Times New Roman"/>
          <w:i/>
          <w:iCs/>
          <w:color w:val="auto"/>
          <w:sz w:val="24"/>
          <w:szCs w:val="24"/>
          <w:u w:val="none"/>
        </w:rPr>
        <w:t xml:space="preserve">Journal of </w:t>
      </w:r>
      <w:proofErr w:type="spellStart"/>
      <w:r w:rsidRPr="006A2D7C">
        <w:rPr>
          <w:rStyle w:val="Hyperlink"/>
          <w:rFonts w:ascii="Times New Roman" w:hAnsi="Times New Roman" w:cs="Times New Roman"/>
          <w:i/>
          <w:iCs/>
          <w:color w:val="auto"/>
          <w:sz w:val="24"/>
          <w:szCs w:val="24"/>
          <w:u w:val="none"/>
        </w:rPr>
        <w:t>Counseling</w:t>
      </w:r>
      <w:proofErr w:type="spellEnd"/>
      <w:r w:rsidRPr="006A2D7C">
        <w:rPr>
          <w:rStyle w:val="Hyperlink"/>
          <w:rFonts w:ascii="Times New Roman" w:hAnsi="Times New Roman" w:cs="Times New Roman"/>
          <w:i/>
          <w:iCs/>
          <w:color w:val="auto"/>
          <w:sz w:val="24"/>
          <w:szCs w:val="24"/>
          <w:u w:val="none"/>
        </w:rPr>
        <w:t xml:space="preserve"> Psychology, 55</w:t>
      </w:r>
      <w:r w:rsidRPr="006A2D7C">
        <w:rPr>
          <w:rStyle w:val="Hyperlink"/>
          <w:rFonts w:ascii="Times New Roman" w:hAnsi="Times New Roman" w:cs="Times New Roman"/>
          <w:color w:val="auto"/>
          <w:sz w:val="24"/>
          <w:szCs w:val="24"/>
          <w:u w:val="none"/>
        </w:rPr>
        <w:t xml:space="preserve">(3), 359–370. </w:t>
      </w:r>
      <w:hyperlink r:id="rId12" w:history="1">
        <w:r w:rsidRPr="00A66444">
          <w:rPr>
            <w:rStyle w:val="Hyperlink"/>
            <w:rFonts w:ascii="Times New Roman" w:hAnsi="Times New Roman" w:cs="Times New Roman"/>
            <w:sz w:val="24"/>
            <w:szCs w:val="24"/>
          </w:rPr>
          <w:t>https://doi.org/10.1037/0022-0167.55.3.359</w:t>
        </w:r>
      </w:hyperlink>
    </w:p>
    <w:p w14:paraId="3E723B84" w14:textId="251D25EB" w:rsidR="006A2D7C" w:rsidRDefault="006A2D7C" w:rsidP="006A2D7C">
      <w:pPr>
        <w:spacing w:line="480" w:lineRule="auto"/>
        <w:ind w:left="720" w:hanging="720"/>
        <w:rPr>
          <w:rStyle w:val="Hyperlink"/>
          <w:rFonts w:ascii="Times New Roman" w:hAnsi="Times New Roman" w:cs="Times New Roman"/>
          <w:color w:val="auto"/>
          <w:sz w:val="24"/>
          <w:szCs w:val="24"/>
          <w:u w:val="none"/>
        </w:rPr>
      </w:pPr>
      <w:proofErr w:type="spellStart"/>
      <w:r>
        <w:rPr>
          <w:rStyle w:val="Hyperlink"/>
          <w:rFonts w:ascii="Times New Roman" w:hAnsi="Times New Roman" w:cs="Times New Roman"/>
          <w:color w:val="auto"/>
          <w:sz w:val="24"/>
          <w:szCs w:val="24"/>
          <w:u w:val="none"/>
        </w:rPr>
        <w:t>I</w:t>
      </w:r>
      <w:r w:rsidRPr="006A2D7C">
        <w:rPr>
          <w:rStyle w:val="Hyperlink"/>
          <w:rFonts w:ascii="Times New Roman" w:hAnsi="Times New Roman" w:cs="Times New Roman"/>
          <w:color w:val="auto"/>
          <w:sz w:val="24"/>
          <w:szCs w:val="24"/>
          <w:u w:val="none"/>
        </w:rPr>
        <w:t>nskip</w:t>
      </w:r>
      <w:proofErr w:type="spellEnd"/>
      <w:r w:rsidRPr="006A2D7C">
        <w:rPr>
          <w:rStyle w:val="Hyperlink"/>
          <w:rFonts w:ascii="Times New Roman" w:hAnsi="Times New Roman" w:cs="Times New Roman"/>
          <w:color w:val="auto"/>
          <w:sz w:val="24"/>
          <w:szCs w:val="24"/>
          <w:u w:val="none"/>
        </w:rPr>
        <w:t>, F. (</w:t>
      </w:r>
      <w:r>
        <w:rPr>
          <w:rStyle w:val="Hyperlink"/>
          <w:rFonts w:ascii="Times New Roman" w:hAnsi="Times New Roman" w:cs="Times New Roman"/>
          <w:color w:val="auto"/>
          <w:sz w:val="24"/>
          <w:szCs w:val="24"/>
          <w:u w:val="none"/>
        </w:rPr>
        <w:t>2004</w:t>
      </w:r>
      <w:r w:rsidRPr="006A2D7C">
        <w:rPr>
          <w:rStyle w:val="Hyperlink"/>
          <w:rFonts w:ascii="Times New Roman" w:hAnsi="Times New Roman" w:cs="Times New Roman"/>
          <w:color w:val="auto"/>
          <w:sz w:val="24"/>
          <w:szCs w:val="24"/>
          <w:u w:val="none"/>
        </w:rPr>
        <w:t xml:space="preserve">). </w:t>
      </w:r>
      <w:r w:rsidRPr="006A2D7C">
        <w:rPr>
          <w:rStyle w:val="Hyperlink"/>
          <w:rFonts w:ascii="Times New Roman" w:hAnsi="Times New Roman" w:cs="Times New Roman"/>
          <w:i/>
          <w:iCs/>
          <w:color w:val="auto"/>
          <w:sz w:val="24"/>
          <w:szCs w:val="24"/>
          <w:u w:val="none"/>
        </w:rPr>
        <w:t>Skills training for counselling</w:t>
      </w:r>
      <w:r w:rsidRPr="006A2D7C">
        <w:rPr>
          <w:rStyle w:val="Hyperlink"/>
          <w:rFonts w:ascii="Times New Roman" w:hAnsi="Times New Roman" w:cs="Times New Roman"/>
          <w:color w:val="auto"/>
          <w:sz w:val="24"/>
          <w:szCs w:val="24"/>
          <w:u w:val="none"/>
        </w:rPr>
        <w:t xml:space="preserve">. </w:t>
      </w:r>
      <w:r>
        <w:rPr>
          <w:rStyle w:val="Hyperlink"/>
          <w:rFonts w:ascii="Times New Roman" w:hAnsi="Times New Roman" w:cs="Times New Roman"/>
          <w:color w:val="auto"/>
          <w:sz w:val="24"/>
          <w:szCs w:val="24"/>
          <w:u w:val="none"/>
        </w:rPr>
        <w:t>SAGE</w:t>
      </w:r>
      <w:r w:rsidRPr="006A2D7C">
        <w:rPr>
          <w:rStyle w:val="Hyperlink"/>
          <w:rFonts w:ascii="Times New Roman" w:hAnsi="Times New Roman" w:cs="Times New Roman"/>
          <w:color w:val="auto"/>
          <w:sz w:val="24"/>
          <w:szCs w:val="24"/>
          <w:u w:val="none"/>
        </w:rPr>
        <w:t>.</w:t>
      </w:r>
    </w:p>
    <w:p w14:paraId="57D69992" w14:textId="77777777" w:rsidR="00116A2C" w:rsidRDefault="00820D2B" w:rsidP="00162CDC">
      <w:pPr>
        <w:spacing w:line="480" w:lineRule="auto"/>
        <w:ind w:left="720" w:hanging="720"/>
      </w:pPr>
      <w:r w:rsidRPr="00820D2B">
        <w:rPr>
          <w:rFonts w:ascii="Times New Roman" w:hAnsi="Times New Roman" w:cs="Times New Roman"/>
          <w:sz w:val="24"/>
          <w:szCs w:val="24"/>
        </w:rPr>
        <w:t>Johns</w:t>
      </w:r>
      <w:r>
        <w:rPr>
          <w:rFonts w:ascii="Times New Roman" w:hAnsi="Times New Roman" w:cs="Times New Roman"/>
          <w:sz w:val="24"/>
          <w:szCs w:val="24"/>
        </w:rPr>
        <w:t>, H</w:t>
      </w:r>
      <w:r w:rsidRPr="00820D2B">
        <w:rPr>
          <w:rFonts w:ascii="Times New Roman" w:hAnsi="Times New Roman" w:cs="Times New Roman"/>
          <w:sz w:val="24"/>
          <w:szCs w:val="24"/>
        </w:rPr>
        <w:t xml:space="preserve">. (2012). </w:t>
      </w:r>
      <w:r w:rsidRPr="00820D2B">
        <w:rPr>
          <w:rFonts w:ascii="Times New Roman" w:hAnsi="Times New Roman" w:cs="Times New Roman"/>
          <w:i/>
          <w:iCs/>
          <w:sz w:val="24"/>
          <w:szCs w:val="24"/>
        </w:rPr>
        <w:t>Personal development in counsellor training</w:t>
      </w:r>
      <w:r w:rsidRPr="00820D2B">
        <w:rPr>
          <w:rFonts w:ascii="Times New Roman" w:hAnsi="Times New Roman" w:cs="Times New Roman"/>
          <w:sz w:val="24"/>
          <w:szCs w:val="24"/>
        </w:rPr>
        <w:t xml:space="preserve"> (2nd ed.). SAGE.</w:t>
      </w:r>
      <w:r w:rsidR="00116A2C" w:rsidRPr="00116A2C">
        <w:t xml:space="preserve"> </w:t>
      </w:r>
    </w:p>
    <w:p w14:paraId="56A647DD" w14:textId="77777777" w:rsidR="00344021" w:rsidRDefault="00116A2C" w:rsidP="00162CDC">
      <w:pPr>
        <w:spacing w:line="480" w:lineRule="auto"/>
        <w:ind w:left="720" w:hanging="720"/>
      </w:pPr>
      <w:proofErr w:type="spellStart"/>
      <w:r w:rsidRPr="00116A2C">
        <w:rPr>
          <w:rFonts w:ascii="Times New Roman" w:hAnsi="Times New Roman" w:cs="Times New Roman"/>
          <w:sz w:val="24"/>
          <w:szCs w:val="24"/>
        </w:rPr>
        <w:t>Kuntze</w:t>
      </w:r>
      <w:proofErr w:type="spellEnd"/>
      <w:r w:rsidRPr="00116A2C">
        <w:rPr>
          <w:rFonts w:ascii="Times New Roman" w:hAnsi="Times New Roman" w:cs="Times New Roman"/>
          <w:sz w:val="24"/>
          <w:szCs w:val="24"/>
        </w:rPr>
        <w:t xml:space="preserve">, J., Van der </w:t>
      </w:r>
      <w:proofErr w:type="spellStart"/>
      <w:r w:rsidRPr="00116A2C">
        <w:rPr>
          <w:rFonts w:ascii="Times New Roman" w:hAnsi="Times New Roman" w:cs="Times New Roman"/>
          <w:sz w:val="24"/>
          <w:szCs w:val="24"/>
        </w:rPr>
        <w:t>Molen</w:t>
      </w:r>
      <w:proofErr w:type="spellEnd"/>
      <w:r w:rsidRPr="00116A2C">
        <w:rPr>
          <w:rFonts w:ascii="Times New Roman" w:hAnsi="Times New Roman" w:cs="Times New Roman"/>
          <w:sz w:val="24"/>
          <w:szCs w:val="24"/>
        </w:rPr>
        <w:t xml:space="preserve">, H. T., &amp; Born, M. P. (2009). Increase in counselling communication skills after basic and advanced </w:t>
      </w:r>
      <w:proofErr w:type="spellStart"/>
      <w:r w:rsidRPr="00116A2C">
        <w:rPr>
          <w:rFonts w:ascii="Times New Roman" w:hAnsi="Times New Roman" w:cs="Times New Roman"/>
          <w:sz w:val="24"/>
          <w:szCs w:val="24"/>
        </w:rPr>
        <w:t>microskills</w:t>
      </w:r>
      <w:proofErr w:type="spellEnd"/>
      <w:r w:rsidRPr="00116A2C">
        <w:rPr>
          <w:rFonts w:ascii="Times New Roman" w:hAnsi="Times New Roman" w:cs="Times New Roman"/>
          <w:sz w:val="24"/>
          <w:szCs w:val="24"/>
        </w:rPr>
        <w:t xml:space="preserve"> training. </w:t>
      </w:r>
      <w:r w:rsidRPr="00116A2C">
        <w:rPr>
          <w:rFonts w:ascii="Times New Roman" w:hAnsi="Times New Roman" w:cs="Times New Roman"/>
          <w:i/>
          <w:iCs/>
          <w:sz w:val="24"/>
          <w:szCs w:val="24"/>
        </w:rPr>
        <w:t>British Journal of Educational Psychology</w:t>
      </w:r>
      <w:r w:rsidRPr="00116A2C">
        <w:rPr>
          <w:rFonts w:ascii="Times New Roman" w:hAnsi="Times New Roman" w:cs="Times New Roman"/>
          <w:sz w:val="24"/>
          <w:szCs w:val="24"/>
        </w:rPr>
        <w:t xml:space="preserve">, </w:t>
      </w:r>
      <w:r w:rsidRPr="00116A2C">
        <w:rPr>
          <w:rFonts w:ascii="Times New Roman" w:hAnsi="Times New Roman" w:cs="Times New Roman"/>
          <w:i/>
          <w:iCs/>
          <w:sz w:val="24"/>
          <w:szCs w:val="24"/>
        </w:rPr>
        <w:t>79</w:t>
      </w:r>
      <w:r w:rsidRPr="00116A2C">
        <w:rPr>
          <w:rFonts w:ascii="Times New Roman" w:hAnsi="Times New Roman" w:cs="Times New Roman"/>
          <w:sz w:val="24"/>
          <w:szCs w:val="24"/>
        </w:rPr>
        <w:t xml:space="preserve">(1), 175–188. </w:t>
      </w:r>
      <w:hyperlink r:id="rId13" w:history="1">
        <w:r w:rsidRPr="000B38CF">
          <w:rPr>
            <w:rStyle w:val="Hyperlink"/>
            <w:rFonts w:ascii="Times New Roman" w:hAnsi="Times New Roman" w:cs="Times New Roman"/>
            <w:sz w:val="24"/>
            <w:szCs w:val="24"/>
          </w:rPr>
          <w:t>https://doi.org/10.1348/000709908X313758</w:t>
        </w:r>
      </w:hyperlink>
    </w:p>
    <w:p w14:paraId="25E56284" w14:textId="2A9B066A" w:rsidR="00162CDC" w:rsidRDefault="00344021" w:rsidP="00344021">
      <w:pPr>
        <w:spacing w:line="480" w:lineRule="auto"/>
        <w:ind w:left="720" w:hanging="720"/>
        <w:rPr>
          <w:rFonts w:ascii="Times New Roman" w:hAnsi="Times New Roman" w:cs="Times New Roman"/>
          <w:sz w:val="24"/>
          <w:szCs w:val="24"/>
        </w:rPr>
      </w:pPr>
      <w:proofErr w:type="spellStart"/>
      <w:r w:rsidRPr="00344021">
        <w:rPr>
          <w:rFonts w:ascii="Times New Roman" w:hAnsi="Times New Roman" w:cs="Times New Roman"/>
          <w:sz w:val="24"/>
          <w:szCs w:val="24"/>
        </w:rPr>
        <w:t>Ladany</w:t>
      </w:r>
      <w:proofErr w:type="spellEnd"/>
      <w:r w:rsidRPr="00344021">
        <w:rPr>
          <w:rFonts w:ascii="Times New Roman" w:hAnsi="Times New Roman" w:cs="Times New Roman"/>
          <w:sz w:val="24"/>
          <w:szCs w:val="24"/>
        </w:rPr>
        <w:t>, N., Hill, C. E., Thompson, B. J., &amp; O</w:t>
      </w:r>
      <w:r w:rsidR="00037BEA">
        <w:rPr>
          <w:rFonts w:ascii="Times New Roman" w:hAnsi="Times New Roman" w:cs="Times New Roman"/>
          <w:sz w:val="24"/>
          <w:szCs w:val="24"/>
        </w:rPr>
        <w:t>’</w:t>
      </w:r>
      <w:r w:rsidRPr="00344021">
        <w:rPr>
          <w:rFonts w:ascii="Times New Roman" w:hAnsi="Times New Roman" w:cs="Times New Roman"/>
          <w:sz w:val="24"/>
          <w:szCs w:val="24"/>
        </w:rPr>
        <w:t xml:space="preserve">Brien, K. M. (2006). Therapist perspectives on using silence in therapy: A qualitative study. </w:t>
      </w:r>
      <w:r w:rsidRPr="00344021">
        <w:rPr>
          <w:rFonts w:ascii="Times New Roman" w:hAnsi="Times New Roman" w:cs="Times New Roman"/>
          <w:i/>
          <w:iCs/>
          <w:sz w:val="24"/>
          <w:szCs w:val="24"/>
        </w:rPr>
        <w:t xml:space="preserve">Counselling and </w:t>
      </w:r>
      <w:r>
        <w:rPr>
          <w:rFonts w:ascii="Times New Roman" w:hAnsi="Times New Roman" w:cs="Times New Roman"/>
          <w:i/>
          <w:iCs/>
          <w:sz w:val="24"/>
          <w:szCs w:val="24"/>
        </w:rPr>
        <w:t>P</w:t>
      </w:r>
      <w:r w:rsidRPr="00344021">
        <w:rPr>
          <w:rFonts w:ascii="Times New Roman" w:hAnsi="Times New Roman" w:cs="Times New Roman"/>
          <w:i/>
          <w:iCs/>
          <w:sz w:val="24"/>
          <w:szCs w:val="24"/>
        </w:rPr>
        <w:t xml:space="preserve">sychotherapy </w:t>
      </w:r>
      <w:r>
        <w:rPr>
          <w:rFonts w:ascii="Times New Roman" w:hAnsi="Times New Roman" w:cs="Times New Roman"/>
          <w:i/>
          <w:iCs/>
          <w:sz w:val="24"/>
          <w:szCs w:val="24"/>
        </w:rPr>
        <w:lastRenderedPageBreak/>
        <w:t>R</w:t>
      </w:r>
      <w:r w:rsidRPr="00344021">
        <w:rPr>
          <w:rFonts w:ascii="Times New Roman" w:hAnsi="Times New Roman" w:cs="Times New Roman"/>
          <w:i/>
          <w:iCs/>
          <w:sz w:val="24"/>
          <w:szCs w:val="24"/>
        </w:rPr>
        <w:t>esearch</w:t>
      </w:r>
      <w:r w:rsidRPr="00344021">
        <w:rPr>
          <w:rFonts w:ascii="Times New Roman" w:hAnsi="Times New Roman" w:cs="Times New Roman"/>
          <w:sz w:val="24"/>
          <w:szCs w:val="24"/>
        </w:rPr>
        <w:t xml:space="preserve">, </w:t>
      </w:r>
      <w:r w:rsidRPr="00344021">
        <w:rPr>
          <w:rFonts w:ascii="Times New Roman" w:hAnsi="Times New Roman" w:cs="Times New Roman"/>
          <w:i/>
          <w:iCs/>
          <w:sz w:val="24"/>
          <w:szCs w:val="24"/>
        </w:rPr>
        <w:t>4</w:t>
      </w:r>
      <w:r w:rsidRPr="00344021">
        <w:rPr>
          <w:rFonts w:ascii="Times New Roman" w:hAnsi="Times New Roman" w:cs="Times New Roman"/>
          <w:sz w:val="24"/>
          <w:szCs w:val="24"/>
        </w:rPr>
        <w:t xml:space="preserve">(1), 80-89. </w:t>
      </w:r>
      <w:hyperlink r:id="rId14" w:history="1">
        <w:r w:rsidRPr="000B38CF">
          <w:rPr>
            <w:rStyle w:val="Hyperlink"/>
            <w:rFonts w:ascii="Times New Roman" w:hAnsi="Times New Roman" w:cs="Times New Roman"/>
            <w:sz w:val="24"/>
            <w:szCs w:val="24"/>
          </w:rPr>
          <w:t>https://doi-org.ezproxy.uwtsd.ac.uk/10.1080/14733140412331384088</w:t>
        </w:r>
      </w:hyperlink>
    </w:p>
    <w:p w14:paraId="1415AF30" w14:textId="77777777" w:rsidR="006A2D7C" w:rsidRPr="006A2D7C" w:rsidRDefault="00162CDC" w:rsidP="006A2D7C">
      <w:pPr>
        <w:spacing w:line="480" w:lineRule="auto"/>
        <w:ind w:left="720" w:hanging="720"/>
        <w:rPr>
          <w:rStyle w:val="Hyperlink"/>
          <w:rFonts w:ascii="Times New Roman" w:hAnsi="Times New Roman" w:cs="Times New Roman"/>
          <w:sz w:val="24"/>
          <w:szCs w:val="24"/>
        </w:rPr>
      </w:pPr>
      <w:r w:rsidRPr="00162CDC">
        <w:rPr>
          <w:rFonts w:ascii="Times New Roman" w:hAnsi="Times New Roman" w:cs="Times New Roman"/>
          <w:sz w:val="24"/>
          <w:szCs w:val="24"/>
        </w:rPr>
        <w:t>Lambert,</w:t>
      </w:r>
      <w:r>
        <w:rPr>
          <w:rFonts w:ascii="Times New Roman" w:hAnsi="Times New Roman" w:cs="Times New Roman"/>
          <w:sz w:val="24"/>
          <w:szCs w:val="24"/>
        </w:rPr>
        <w:t xml:space="preserve"> M. J.,</w:t>
      </w:r>
      <w:r w:rsidRPr="00162CDC">
        <w:rPr>
          <w:rFonts w:ascii="Times New Roman" w:hAnsi="Times New Roman" w:cs="Times New Roman"/>
          <w:sz w:val="24"/>
          <w:szCs w:val="24"/>
        </w:rPr>
        <w:t xml:space="preserve"> &amp; Barley, D. E. (2001). R</w:t>
      </w:r>
      <w:r>
        <w:rPr>
          <w:rFonts w:ascii="Times New Roman" w:hAnsi="Times New Roman" w:cs="Times New Roman"/>
          <w:sz w:val="24"/>
          <w:szCs w:val="24"/>
        </w:rPr>
        <w:t>esearch summary on the therapeutic relationship and psychotherapy outcome.</w:t>
      </w:r>
      <w:r w:rsidRPr="00162CDC">
        <w:rPr>
          <w:rFonts w:ascii="Times New Roman" w:hAnsi="Times New Roman" w:cs="Times New Roman"/>
          <w:sz w:val="24"/>
          <w:szCs w:val="24"/>
        </w:rPr>
        <w:t xml:space="preserve"> </w:t>
      </w:r>
      <w:r w:rsidRPr="00162CDC">
        <w:rPr>
          <w:rFonts w:ascii="Times New Roman" w:hAnsi="Times New Roman" w:cs="Times New Roman"/>
          <w:i/>
          <w:iCs/>
          <w:sz w:val="24"/>
          <w:szCs w:val="24"/>
        </w:rPr>
        <w:t>Psychotherapy</w:t>
      </w:r>
      <w:r w:rsidRPr="00162CDC">
        <w:rPr>
          <w:rFonts w:ascii="Times New Roman" w:hAnsi="Times New Roman" w:cs="Times New Roman"/>
          <w:sz w:val="24"/>
          <w:szCs w:val="24"/>
        </w:rPr>
        <w:t xml:space="preserve">, </w:t>
      </w:r>
      <w:r w:rsidRPr="00162CDC">
        <w:rPr>
          <w:rFonts w:ascii="Times New Roman" w:hAnsi="Times New Roman" w:cs="Times New Roman"/>
          <w:i/>
          <w:iCs/>
          <w:sz w:val="24"/>
          <w:szCs w:val="24"/>
        </w:rPr>
        <w:t>38</w:t>
      </w:r>
      <w:r w:rsidRPr="00162CDC">
        <w:rPr>
          <w:rFonts w:ascii="Times New Roman" w:hAnsi="Times New Roman" w:cs="Times New Roman"/>
          <w:sz w:val="24"/>
          <w:szCs w:val="24"/>
        </w:rPr>
        <w:t xml:space="preserve">(4), 357–361. </w:t>
      </w:r>
      <w:hyperlink r:id="rId15" w:history="1">
        <w:r w:rsidRPr="000B38CF">
          <w:rPr>
            <w:rStyle w:val="Hyperlink"/>
            <w:rFonts w:ascii="Times New Roman" w:hAnsi="Times New Roman" w:cs="Times New Roman"/>
            <w:sz w:val="24"/>
            <w:szCs w:val="24"/>
          </w:rPr>
          <w:t>https://doi.org/10.1037/0033-3204.38.4.357</w:t>
        </w:r>
      </w:hyperlink>
    </w:p>
    <w:p w14:paraId="3820E7BD" w14:textId="7CEE9E92" w:rsidR="007A4AE3" w:rsidRPr="006A2D7C" w:rsidRDefault="006A2D7C" w:rsidP="006A2D7C">
      <w:pPr>
        <w:spacing w:line="480" w:lineRule="auto"/>
        <w:ind w:left="720" w:hanging="720"/>
        <w:rPr>
          <w:rFonts w:ascii="Times New Roman" w:hAnsi="Times New Roman" w:cs="Times New Roman"/>
          <w:sz w:val="24"/>
          <w:szCs w:val="24"/>
        </w:rPr>
      </w:pPr>
      <w:r w:rsidRPr="006A2D7C">
        <w:rPr>
          <w:rStyle w:val="Hyperlink"/>
          <w:rFonts w:ascii="Times New Roman" w:hAnsi="Times New Roman" w:cs="Times New Roman"/>
          <w:color w:val="auto"/>
          <w:sz w:val="24"/>
          <w:szCs w:val="24"/>
          <w:u w:val="none"/>
        </w:rPr>
        <w:t>Latham</w:t>
      </w:r>
      <w:r>
        <w:rPr>
          <w:rStyle w:val="Hyperlink"/>
          <w:rFonts w:ascii="Times New Roman" w:hAnsi="Times New Roman" w:cs="Times New Roman"/>
          <w:color w:val="auto"/>
          <w:sz w:val="24"/>
          <w:szCs w:val="24"/>
          <w:u w:val="none"/>
        </w:rPr>
        <w:t>, A. S</w:t>
      </w:r>
      <w:r w:rsidRPr="006A2D7C">
        <w:rPr>
          <w:rStyle w:val="Hyperlink"/>
          <w:rFonts w:ascii="Times New Roman" w:hAnsi="Times New Roman" w:cs="Times New Roman"/>
          <w:color w:val="auto"/>
          <w:sz w:val="24"/>
          <w:szCs w:val="24"/>
          <w:u w:val="none"/>
        </w:rPr>
        <w:t xml:space="preserve">. (1997). Peer </w:t>
      </w:r>
      <w:proofErr w:type="spellStart"/>
      <w:r w:rsidRPr="006A2D7C">
        <w:rPr>
          <w:rStyle w:val="Hyperlink"/>
          <w:rFonts w:ascii="Times New Roman" w:hAnsi="Times New Roman" w:cs="Times New Roman"/>
          <w:color w:val="auto"/>
          <w:sz w:val="24"/>
          <w:szCs w:val="24"/>
          <w:u w:val="none"/>
        </w:rPr>
        <w:t>counseling</w:t>
      </w:r>
      <w:proofErr w:type="spellEnd"/>
      <w:r w:rsidRPr="006A2D7C">
        <w:rPr>
          <w:rStyle w:val="Hyperlink"/>
          <w:rFonts w:ascii="Times New Roman" w:hAnsi="Times New Roman" w:cs="Times New Roman"/>
          <w:color w:val="auto"/>
          <w:sz w:val="24"/>
          <w:szCs w:val="24"/>
          <w:u w:val="none"/>
        </w:rPr>
        <w:t xml:space="preserve">: </w:t>
      </w:r>
      <w:r>
        <w:rPr>
          <w:rStyle w:val="Hyperlink"/>
          <w:rFonts w:ascii="Times New Roman" w:hAnsi="Times New Roman" w:cs="Times New Roman"/>
          <w:color w:val="auto"/>
          <w:sz w:val="24"/>
          <w:szCs w:val="24"/>
          <w:u w:val="none"/>
        </w:rPr>
        <w:t>P</w:t>
      </w:r>
      <w:r w:rsidRPr="006A2D7C">
        <w:rPr>
          <w:rStyle w:val="Hyperlink"/>
          <w:rFonts w:ascii="Times New Roman" w:hAnsi="Times New Roman" w:cs="Times New Roman"/>
          <w:color w:val="auto"/>
          <w:sz w:val="24"/>
          <w:szCs w:val="24"/>
          <w:u w:val="none"/>
        </w:rPr>
        <w:t xml:space="preserve">roceed with caution. </w:t>
      </w:r>
      <w:r w:rsidRPr="006A2D7C">
        <w:rPr>
          <w:rStyle w:val="Hyperlink"/>
          <w:rFonts w:ascii="Times New Roman" w:hAnsi="Times New Roman" w:cs="Times New Roman"/>
          <w:i/>
          <w:iCs/>
          <w:color w:val="auto"/>
          <w:sz w:val="24"/>
          <w:szCs w:val="24"/>
          <w:u w:val="none"/>
        </w:rPr>
        <w:t>Educational Leadership</w:t>
      </w:r>
      <w:r w:rsidRPr="006A2D7C">
        <w:rPr>
          <w:rStyle w:val="Hyperlink"/>
          <w:rFonts w:ascii="Times New Roman" w:hAnsi="Times New Roman" w:cs="Times New Roman"/>
          <w:color w:val="auto"/>
          <w:sz w:val="24"/>
          <w:szCs w:val="24"/>
          <w:u w:val="none"/>
        </w:rPr>
        <w:t xml:space="preserve">, </w:t>
      </w:r>
      <w:r w:rsidRPr="006A2D7C">
        <w:rPr>
          <w:rStyle w:val="Hyperlink"/>
          <w:rFonts w:ascii="Times New Roman" w:hAnsi="Times New Roman" w:cs="Times New Roman"/>
          <w:i/>
          <w:iCs/>
          <w:color w:val="auto"/>
          <w:sz w:val="24"/>
          <w:szCs w:val="24"/>
          <w:u w:val="none"/>
        </w:rPr>
        <w:t>55</w:t>
      </w:r>
      <w:r w:rsidRPr="006A2D7C">
        <w:rPr>
          <w:rStyle w:val="Hyperlink"/>
          <w:rFonts w:ascii="Times New Roman" w:hAnsi="Times New Roman" w:cs="Times New Roman"/>
          <w:color w:val="auto"/>
          <w:sz w:val="24"/>
          <w:szCs w:val="24"/>
          <w:u w:val="none"/>
        </w:rPr>
        <w:t>(2), 77.</w:t>
      </w:r>
      <w:r>
        <w:rPr>
          <w:rStyle w:val="Hyperlink"/>
          <w:rFonts w:ascii="Times New Roman" w:hAnsi="Times New Roman" w:cs="Times New Roman"/>
          <w:color w:val="auto"/>
          <w:sz w:val="24"/>
          <w:szCs w:val="24"/>
          <w:u w:val="none"/>
        </w:rPr>
        <w:t xml:space="preserve"> </w:t>
      </w:r>
    </w:p>
    <w:p w14:paraId="566A5902" w14:textId="475F8FEA" w:rsidR="007A4AE3" w:rsidRPr="007A4AE3" w:rsidRDefault="007A4AE3" w:rsidP="007A4AE3">
      <w:pPr>
        <w:spacing w:line="480" w:lineRule="auto"/>
        <w:ind w:left="720" w:hanging="720"/>
        <w:rPr>
          <w:rFonts w:ascii="Times New Roman" w:hAnsi="Times New Roman" w:cs="Times New Roman"/>
          <w:sz w:val="24"/>
          <w:szCs w:val="24"/>
        </w:rPr>
      </w:pPr>
      <w:r w:rsidRPr="007A4AE3">
        <w:rPr>
          <w:rFonts w:ascii="Times New Roman" w:hAnsi="Times New Roman" w:cs="Times New Roman"/>
          <w:sz w:val="24"/>
          <w:szCs w:val="24"/>
        </w:rPr>
        <w:t xml:space="preserve">Lees-Oakes, R. (2019). </w:t>
      </w:r>
      <w:r w:rsidRPr="007A4AE3">
        <w:rPr>
          <w:rFonts w:ascii="Times New Roman" w:hAnsi="Times New Roman" w:cs="Times New Roman"/>
          <w:i/>
          <w:iCs/>
          <w:sz w:val="24"/>
          <w:szCs w:val="24"/>
        </w:rPr>
        <w:t>Counselling theory in practice</w:t>
      </w:r>
      <w:r w:rsidRPr="007A4AE3">
        <w:rPr>
          <w:rFonts w:ascii="Times New Roman" w:hAnsi="Times New Roman" w:cs="Times New Roman"/>
          <w:sz w:val="24"/>
          <w:szCs w:val="24"/>
        </w:rPr>
        <w:t xml:space="preserve">: </w:t>
      </w:r>
      <w:r w:rsidRPr="007A4AE3">
        <w:rPr>
          <w:rFonts w:ascii="Times New Roman" w:hAnsi="Times New Roman" w:cs="Times New Roman"/>
          <w:i/>
          <w:iCs/>
          <w:sz w:val="24"/>
          <w:szCs w:val="24"/>
        </w:rPr>
        <w:t>A student guide</w:t>
      </w:r>
      <w:r w:rsidRPr="007A4AE3">
        <w:rPr>
          <w:rFonts w:ascii="Times New Roman" w:hAnsi="Times New Roman" w:cs="Times New Roman"/>
          <w:sz w:val="24"/>
          <w:szCs w:val="24"/>
        </w:rPr>
        <w:t>. Counselling Tutor Ltd.</w:t>
      </w:r>
    </w:p>
    <w:p w14:paraId="383F9F2C" w14:textId="77777777" w:rsidR="004D475B" w:rsidRDefault="007A4AE3" w:rsidP="007A4AE3">
      <w:pPr>
        <w:spacing w:line="480" w:lineRule="auto"/>
        <w:ind w:left="720" w:hanging="720"/>
      </w:pPr>
      <w:r w:rsidRPr="007A4AE3">
        <w:rPr>
          <w:rFonts w:ascii="Times New Roman" w:hAnsi="Times New Roman" w:cs="Times New Roman"/>
          <w:sz w:val="24"/>
          <w:szCs w:val="24"/>
        </w:rPr>
        <w:t xml:space="preserve">Lilienfeld, S., &amp; </w:t>
      </w:r>
      <w:proofErr w:type="spellStart"/>
      <w:r w:rsidRPr="007A4AE3">
        <w:rPr>
          <w:rFonts w:ascii="Times New Roman" w:hAnsi="Times New Roman" w:cs="Times New Roman"/>
          <w:sz w:val="24"/>
          <w:szCs w:val="24"/>
        </w:rPr>
        <w:t>Basterfield</w:t>
      </w:r>
      <w:proofErr w:type="spellEnd"/>
      <w:r w:rsidRPr="007A4AE3">
        <w:rPr>
          <w:rFonts w:ascii="Times New Roman" w:hAnsi="Times New Roman" w:cs="Times New Roman"/>
          <w:sz w:val="24"/>
          <w:szCs w:val="24"/>
        </w:rPr>
        <w:t xml:space="preserve">, C. (2020). Reflective practice in clinical psychology: Reflections from basic psychological science. </w:t>
      </w:r>
      <w:r w:rsidRPr="007A4AE3">
        <w:rPr>
          <w:rFonts w:ascii="Times New Roman" w:hAnsi="Times New Roman" w:cs="Times New Roman"/>
          <w:i/>
          <w:iCs/>
          <w:sz w:val="24"/>
          <w:szCs w:val="24"/>
        </w:rPr>
        <w:t>Clinical psychology</w:t>
      </w:r>
      <w:r w:rsidRPr="007A4AE3">
        <w:rPr>
          <w:rFonts w:ascii="Times New Roman" w:hAnsi="Times New Roman" w:cs="Times New Roman"/>
          <w:sz w:val="24"/>
          <w:szCs w:val="24"/>
        </w:rPr>
        <w:t xml:space="preserve">, </w:t>
      </w:r>
      <w:r w:rsidRPr="007A4AE3">
        <w:rPr>
          <w:rFonts w:ascii="Times New Roman" w:hAnsi="Times New Roman" w:cs="Times New Roman"/>
          <w:i/>
          <w:iCs/>
          <w:sz w:val="24"/>
          <w:szCs w:val="24"/>
        </w:rPr>
        <w:t>27</w:t>
      </w:r>
      <w:r w:rsidRPr="007A4AE3">
        <w:rPr>
          <w:rFonts w:ascii="Times New Roman" w:hAnsi="Times New Roman" w:cs="Times New Roman"/>
          <w:sz w:val="24"/>
          <w:szCs w:val="24"/>
        </w:rPr>
        <w:t xml:space="preserve">(4), 1-16. </w:t>
      </w:r>
      <w:hyperlink r:id="rId16" w:history="1">
        <w:r w:rsidRPr="0046145F">
          <w:rPr>
            <w:rStyle w:val="Hyperlink"/>
            <w:rFonts w:ascii="Times New Roman" w:hAnsi="Times New Roman" w:cs="Times New Roman"/>
            <w:sz w:val="24"/>
            <w:szCs w:val="24"/>
          </w:rPr>
          <w:t>https://doi.org/10.1111/cpsp.12352</w:t>
        </w:r>
      </w:hyperlink>
      <w:r w:rsidR="004D475B" w:rsidRPr="004D475B">
        <w:t xml:space="preserve"> </w:t>
      </w:r>
    </w:p>
    <w:p w14:paraId="167C11A0" w14:textId="77777777" w:rsidR="00CB01EA" w:rsidRPr="00CB01EA" w:rsidRDefault="004D475B" w:rsidP="00CB01EA">
      <w:pPr>
        <w:spacing w:line="480" w:lineRule="auto"/>
        <w:ind w:left="720" w:hanging="720"/>
        <w:rPr>
          <w:rStyle w:val="Hyperlink"/>
          <w:rFonts w:ascii="Times New Roman" w:hAnsi="Times New Roman" w:cs="Times New Roman"/>
          <w:color w:val="auto"/>
          <w:sz w:val="24"/>
          <w:szCs w:val="24"/>
          <w:u w:val="none"/>
        </w:rPr>
      </w:pPr>
      <w:r w:rsidRPr="004D475B">
        <w:rPr>
          <w:rStyle w:val="Hyperlink"/>
          <w:rFonts w:ascii="Times New Roman" w:hAnsi="Times New Roman" w:cs="Times New Roman"/>
          <w:color w:val="auto"/>
          <w:sz w:val="24"/>
          <w:szCs w:val="24"/>
          <w:u w:val="none"/>
        </w:rPr>
        <w:t xml:space="preserve">Magnuson, S., &amp; </w:t>
      </w:r>
      <w:proofErr w:type="spellStart"/>
      <w:r w:rsidRPr="004D475B">
        <w:rPr>
          <w:rStyle w:val="Hyperlink"/>
          <w:rFonts w:ascii="Times New Roman" w:hAnsi="Times New Roman" w:cs="Times New Roman"/>
          <w:color w:val="auto"/>
          <w:sz w:val="24"/>
          <w:szCs w:val="24"/>
          <w:u w:val="none"/>
        </w:rPr>
        <w:t>Norem</w:t>
      </w:r>
      <w:proofErr w:type="spellEnd"/>
      <w:r w:rsidRPr="004D475B">
        <w:rPr>
          <w:rStyle w:val="Hyperlink"/>
          <w:rFonts w:ascii="Times New Roman" w:hAnsi="Times New Roman" w:cs="Times New Roman"/>
          <w:color w:val="auto"/>
          <w:sz w:val="24"/>
          <w:szCs w:val="24"/>
          <w:u w:val="none"/>
        </w:rPr>
        <w:t xml:space="preserve">, K. (2015). </w:t>
      </w:r>
      <w:r w:rsidRPr="004D475B">
        <w:rPr>
          <w:rStyle w:val="Hyperlink"/>
          <w:rFonts w:ascii="Times New Roman" w:hAnsi="Times New Roman" w:cs="Times New Roman"/>
          <w:i/>
          <w:iCs/>
          <w:color w:val="auto"/>
          <w:sz w:val="24"/>
          <w:szCs w:val="24"/>
          <w:u w:val="none"/>
        </w:rPr>
        <w:t>Essential counselling skills</w:t>
      </w:r>
      <w:r w:rsidRPr="004D475B">
        <w:rPr>
          <w:rStyle w:val="Hyperlink"/>
          <w:rFonts w:ascii="Times New Roman" w:hAnsi="Times New Roman" w:cs="Times New Roman"/>
          <w:color w:val="auto"/>
          <w:sz w:val="24"/>
          <w:szCs w:val="24"/>
          <w:u w:val="none"/>
        </w:rPr>
        <w:t xml:space="preserve">: </w:t>
      </w:r>
      <w:r w:rsidRPr="004D475B">
        <w:rPr>
          <w:rStyle w:val="Hyperlink"/>
          <w:rFonts w:ascii="Times New Roman" w:hAnsi="Times New Roman" w:cs="Times New Roman"/>
          <w:i/>
          <w:iCs/>
          <w:color w:val="auto"/>
          <w:sz w:val="24"/>
          <w:szCs w:val="24"/>
          <w:u w:val="none"/>
        </w:rPr>
        <w:t xml:space="preserve">Practice and application guide. </w:t>
      </w:r>
      <w:r w:rsidRPr="004D475B">
        <w:rPr>
          <w:rStyle w:val="Hyperlink"/>
          <w:rFonts w:ascii="Times New Roman" w:hAnsi="Times New Roman" w:cs="Times New Roman"/>
          <w:color w:val="auto"/>
          <w:sz w:val="24"/>
          <w:szCs w:val="24"/>
          <w:u w:val="none"/>
        </w:rPr>
        <w:t>Sage Publications Ltd.</w:t>
      </w:r>
    </w:p>
    <w:p w14:paraId="381416FF" w14:textId="5E611F90" w:rsidR="004D475B" w:rsidRDefault="00CB01EA" w:rsidP="00CB01EA">
      <w:pPr>
        <w:spacing w:line="480" w:lineRule="auto"/>
        <w:ind w:left="720" w:hanging="720"/>
        <w:rPr>
          <w:rStyle w:val="Hyperlink"/>
          <w:rFonts w:ascii="Times New Roman" w:hAnsi="Times New Roman" w:cs="Times New Roman"/>
          <w:color w:val="auto"/>
          <w:sz w:val="24"/>
          <w:szCs w:val="24"/>
          <w:u w:val="none"/>
        </w:rPr>
      </w:pPr>
      <w:r w:rsidRPr="00CB01EA">
        <w:rPr>
          <w:rStyle w:val="Hyperlink"/>
          <w:rFonts w:ascii="Times New Roman" w:hAnsi="Times New Roman" w:cs="Times New Roman"/>
          <w:color w:val="auto"/>
          <w:sz w:val="24"/>
          <w:szCs w:val="24"/>
          <w:u w:val="none"/>
        </w:rPr>
        <w:t>Martin,</w:t>
      </w:r>
      <w:r>
        <w:rPr>
          <w:rStyle w:val="Hyperlink"/>
          <w:rFonts w:ascii="Times New Roman" w:hAnsi="Times New Roman" w:cs="Times New Roman"/>
          <w:color w:val="auto"/>
          <w:sz w:val="24"/>
          <w:szCs w:val="24"/>
          <w:u w:val="none"/>
        </w:rPr>
        <w:t xml:space="preserve"> J.,</w:t>
      </w:r>
      <w:r w:rsidRPr="00CB01EA">
        <w:rPr>
          <w:rStyle w:val="Hyperlink"/>
          <w:rFonts w:ascii="Times New Roman" w:hAnsi="Times New Roman" w:cs="Times New Roman"/>
          <w:color w:val="auto"/>
          <w:sz w:val="24"/>
          <w:szCs w:val="24"/>
          <w:u w:val="none"/>
        </w:rPr>
        <w:t xml:space="preserve"> Cummings, A. L., &amp; Hallberg, E. T. (1992). Therapists’ </w:t>
      </w:r>
      <w:r>
        <w:rPr>
          <w:rStyle w:val="Hyperlink"/>
          <w:rFonts w:ascii="Times New Roman" w:hAnsi="Times New Roman" w:cs="Times New Roman"/>
          <w:color w:val="auto"/>
          <w:sz w:val="24"/>
          <w:szCs w:val="24"/>
          <w:u w:val="none"/>
        </w:rPr>
        <w:t>i</w:t>
      </w:r>
      <w:r w:rsidRPr="00CB01EA">
        <w:rPr>
          <w:rStyle w:val="Hyperlink"/>
          <w:rFonts w:ascii="Times New Roman" w:hAnsi="Times New Roman" w:cs="Times New Roman"/>
          <w:color w:val="auto"/>
          <w:sz w:val="24"/>
          <w:szCs w:val="24"/>
          <w:u w:val="none"/>
        </w:rPr>
        <w:t xml:space="preserve">ntentional </w:t>
      </w:r>
      <w:r>
        <w:rPr>
          <w:rStyle w:val="Hyperlink"/>
          <w:rFonts w:ascii="Times New Roman" w:hAnsi="Times New Roman" w:cs="Times New Roman"/>
          <w:color w:val="auto"/>
          <w:sz w:val="24"/>
          <w:szCs w:val="24"/>
          <w:u w:val="none"/>
        </w:rPr>
        <w:t>u</w:t>
      </w:r>
      <w:r w:rsidRPr="00CB01EA">
        <w:rPr>
          <w:rStyle w:val="Hyperlink"/>
          <w:rFonts w:ascii="Times New Roman" w:hAnsi="Times New Roman" w:cs="Times New Roman"/>
          <w:color w:val="auto"/>
          <w:sz w:val="24"/>
          <w:szCs w:val="24"/>
          <w:u w:val="none"/>
        </w:rPr>
        <w:t xml:space="preserve">se of </w:t>
      </w:r>
      <w:r>
        <w:rPr>
          <w:rStyle w:val="Hyperlink"/>
          <w:rFonts w:ascii="Times New Roman" w:hAnsi="Times New Roman" w:cs="Times New Roman"/>
          <w:color w:val="auto"/>
          <w:sz w:val="24"/>
          <w:szCs w:val="24"/>
          <w:u w:val="none"/>
        </w:rPr>
        <w:t>m</w:t>
      </w:r>
      <w:r w:rsidRPr="00CB01EA">
        <w:rPr>
          <w:rStyle w:val="Hyperlink"/>
          <w:rFonts w:ascii="Times New Roman" w:hAnsi="Times New Roman" w:cs="Times New Roman"/>
          <w:color w:val="auto"/>
          <w:sz w:val="24"/>
          <w:szCs w:val="24"/>
          <w:u w:val="none"/>
        </w:rPr>
        <w:t xml:space="preserve">etaphor: Memorability, </w:t>
      </w:r>
      <w:r>
        <w:rPr>
          <w:rStyle w:val="Hyperlink"/>
          <w:rFonts w:ascii="Times New Roman" w:hAnsi="Times New Roman" w:cs="Times New Roman"/>
          <w:color w:val="auto"/>
          <w:sz w:val="24"/>
          <w:szCs w:val="24"/>
          <w:u w:val="none"/>
        </w:rPr>
        <w:t>c</w:t>
      </w:r>
      <w:r w:rsidRPr="00CB01EA">
        <w:rPr>
          <w:rStyle w:val="Hyperlink"/>
          <w:rFonts w:ascii="Times New Roman" w:hAnsi="Times New Roman" w:cs="Times New Roman"/>
          <w:color w:val="auto"/>
          <w:sz w:val="24"/>
          <w:szCs w:val="24"/>
          <w:u w:val="none"/>
        </w:rPr>
        <w:t xml:space="preserve">linical </w:t>
      </w:r>
      <w:r>
        <w:rPr>
          <w:rStyle w:val="Hyperlink"/>
          <w:rFonts w:ascii="Times New Roman" w:hAnsi="Times New Roman" w:cs="Times New Roman"/>
          <w:color w:val="auto"/>
          <w:sz w:val="24"/>
          <w:szCs w:val="24"/>
          <w:u w:val="none"/>
        </w:rPr>
        <w:t>i</w:t>
      </w:r>
      <w:r w:rsidRPr="00CB01EA">
        <w:rPr>
          <w:rStyle w:val="Hyperlink"/>
          <w:rFonts w:ascii="Times New Roman" w:hAnsi="Times New Roman" w:cs="Times New Roman"/>
          <w:color w:val="auto"/>
          <w:sz w:val="24"/>
          <w:szCs w:val="24"/>
          <w:u w:val="none"/>
        </w:rPr>
        <w:t xml:space="preserve">mpact, and </w:t>
      </w:r>
      <w:r>
        <w:rPr>
          <w:rStyle w:val="Hyperlink"/>
          <w:rFonts w:ascii="Times New Roman" w:hAnsi="Times New Roman" w:cs="Times New Roman"/>
          <w:color w:val="auto"/>
          <w:sz w:val="24"/>
          <w:szCs w:val="24"/>
          <w:u w:val="none"/>
        </w:rPr>
        <w:t>p</w:t>
      </w:r>
      <w:r w:rsidRPr="00CB01EA">
        <w:rPr>
          <w:rStyle w:val="Hyperlink"/>
          <w:rFonts w:ascii="Times New Roman" w:hAnsi="Times New Roman" w:cs="Times New Roman"/>
          <w:color w:val="auto"/>
          <w:sz w:val="24"/>
          <w:szCs w:val="24"/>
          <w:u w:val="none"/>
        </w:rPr>
        <w:t xml:space="preserve">ossible </w:t>
      </w:r>
      <w:r>
        <w:rPr>
          <w:rStyle w:val="Hyperlink"/>
          <w:rFonts w:ascii="Times New Roman" w:hAnsi="Times New Roman" w:cs="Times New Roman"/>
          <w:color w:val="auto"/>
          <w:sz w:val="24"/>
          <w:szCs w:val="24"/>
          <w:u w:val="none"/>
        </w:rPr>
        <w:t>e</w:t>
      </w:r>
      <w:r w:rsidRPr="00CB01EA">
        <w:rPr>
          <w:rStyle w:val="Hyperlink"/>
          <w:rFonts w:ascii="Times New Roman" w:hAnsi="Times New Roman" w:cs="Times New Roman"/>
          <w:color w:val="auto"/>
          <w:sz w:val="24"/>
          <w:szCs w:val="24"/>
          <w:u w:val="none"/>
        </w:rPr>
        <w:t>pistemic/</w:t>
      </w:r>
      <w:r>
        <w:rPr>
          <w:rStyle w:val="Hyperlink"/>
          <w:rFonts w:ascii="Times New Roman" w:hAnsi="Times New Roman" w:cs="Times New Roman"/>
          <w:color w:val="auto"/>
          <w:sz w:val="24"/>
          <w:szCs w:val="24"/>
          <w:u w:val="none"/>
        </w:rPr>
        <w:t>m</w:t>
      </w:r>
      <w:r w:rsidRPr="00CB01EA">
        <w:rPr>
          <w:rStyle w:val="Hyperlink"/>
          <w:rFonts w:ascii="Times New Roman" w:hAnsi="Times New Roman" w:cs="Times New Roman"/>
          <w:color w:val="auto"/>
          <w:sz w:val="24"/>
          <w:szCs w:val="24"/>
          <w:u w:val="none"/>
        </w:rPr>
        <w:t xml:space="preserve">otivational </w:t>
      </w:r>
      <w:r>
        <w:rPr>
          <w:rStyle w:val="Hyperlink"/>
          <w:rFonts w:ascii="Times New Roman" w:hAnsi="Times New Roman" w:cs="Times New Roman"/>
          <w:color w:val="auto"/>
          <w:sz w:val="24"/>
          <w:szCs w:val="24"/>
          <w:u w:val="none"/>
        </w:rPr>
        <w:t>f</w:t>
      </w:r>
      <w:r w:rsidRPr="00CB01EA">
        <w:rPr>
          <w:rStyle w:val="Hyperlink"/>
          <w:rFonts w:ascii="Times New Roman" w:hAnsi="Times New Roman" w:cs="Times New Roman"/>
          <w:color w:val="auto"/>
          <w:sz w:val="24"/>
          <w:szCs w:val="24"/>
          <w:u w:val="none"/>
        </w:rPr>
        <w:t xml:space="preserve">unctions. </w:t>
      </w:r>
      <w:r w:rsidRPr="00CB01EA">
        <w:rPr>
          <w:rStyle w:val="Hyperlink"/>
          <w:rFonts w:ascii="Times New Roman" w:hAnsi="Times New Roman" w:cs="Times New Roman"/>
          <w:i/>
          <w:iCs/>
          <w:color w:val="auto"/>
          <w:sz w:val="24"/>
          <w:szCs w:val="24"/>
          <w:u w:val="none"/>
        </w:rPr>
        <w:t>Journal of Consulting and Clinical Psychology</w:t>
      </w:r>
      <w:r w:rsidRPr="00CB01EA">
        <w:rPr>
          <w:rStyle w:val="Hyperlink"/>
          <w:rFonts w:ascii="Times New Roman" w:hAnsi="Times New Roman" w:cs="Times New Roman"/>
          <w:color w:val="auto"/>
          <w:sz w:val="24"/>
          <w:szCs w:val="24"/>
          <w:u w:val="none"/>
        </w:rPr>
        <w:t xml:space="preserve">, </w:t>
      </w:r>
      <w:r w:rsidRPr="00CB01EA">
        <w:rPr>
          <w:rStyle w:val="Hyperlink"/>
          <w:rFonts w:ascii="Times New Roman" w:hAnsi="Times New Roman" w:cs="Times New Roman"/>
          <w:i/>
          <w:iCs/>
          <w:color w:val="auto"/>
          <w:sz w:val="24"/>
          <w:szCs w:val="24"/>
          <w:u w:val="none"/>
        </w:rPr>
        <w:t>60</w:t>
      </w:r>
      <w:r w:rsidRPr="00CB01EA">
        <w:rPr>
          <w:rStyle w:val="Hyperlink"/>
          <w:rFonts w:ascii="Times New Roman" w:hAnsi="Times New Roman" w:cs="Times New Roman"/>
          <w:color w:val="auto"/>
          <w:sz w:val="24"/>
          <w:szCs w:val="24"/>
          <w:u w:val="none"/>
        </w:rPr>
        <w:t xml:space="preserve">(1), 143–145. </w:t>
      </w:r>
      <w:hyperlink r:id="rId17" w:history="1">
        <w:r w:rsidRPr="00A66444">
          <w:rPr>
            <w:rStyle w:val="Hyperlink"/>
            <w:rFonts w:ascii="Times New Roman" w:hAnsi="Times New Roman" w:cs="Times New Roman"/>
            <w:sz w:val="24"/>
            <w:szCs w:val="24"/>
          </w:rPr>
          <w:t>https://doi.org/10.1037/0022-006X.60.1.143</w:t>
        </w:r>
      </w:hyperlink>
    </w:p>
    <w:p w14:paraId="79EEF08E" w14:textId="2DE02D65" w:rsidR="007A4AE3" w:rsidRPr="007A4AE3" w:rsidRDefault="007A4AE3" w:rsidP="007A4AE3">
      <w:pPr>
        <w:spacing w:line="480" w:lineRule="auto"/>
        <w:ind w:left="720" w:hanging="720"/>
        <w:rPr>
          <w:rFonts w:ascii="Times New Roman" w:hAnsi="Times New Roman" w:cs="Times New Roman"/>
          <w:sz w:val="24"/>
          <w:szCs w:val="24"/>
        </w:rPr>
      </w:pPr>
      <w:r w:rsidRPr="007A4AE3">
        <w:rPr>
          <w:rFonts w:ascii="Times New Roman" w:hAnsi="Times New Roman" w:cs="Times New Roman"/>
          <w:sz w:val="24"/>
          <w:szCs w:val="24"/>
        </w:rPr>
        <w:t xml:space="preserve">McLeod, J., &amp; McLeod, J. (2011). </w:t>
      </w:r>
      <w:r w:rsidRPr="007A4AE3">
        <w:rPr>
          <w:rFonts w:ascii="Times New Roman" w:hAnsi="Times New Roman" w:cs="Times New Roman"/>
          <w:i/>
          <w:iCs/>
          <w:sz w:val="24"/>
          <w:szCs w:val="24"/>
        </w:rPr>
        <w:t>Counselling skills</w:t>
      </w:r>
      <w:r w:rsidRPr="007A4AE3">
        <w:rPr>
          <w:rFonts w:ascii="Times New Roman" w:hAnsi="Times New Roman" w:cs="Times New Roman"/>
          <w:sz w:val="24"/>
          <w:szCs w:val="24"/>
        </w:rPr>
        <w:t xml:space="preserve">: </w:t>
      </w:r>
      <w:r w:rsidRPr="007A4AE3">
        <w:rPr>
          <w:rFonts w:ascii="Times New Roman" w:hAnsi="Times New Roman" w:cs="Times New Roman"/>
          <w:i/>
          <w:iCs/>
          <w:sz w:val="24"/>
          <w:szCs w:val="24"/>
        </w:rPr>
        <w:t xml:space="preserve">A practical guide for counsellors and helping professionals </w:t>
      </w:r>
      <w:r w:rsidRPr="007A4AE3">
        <w:rPr>
          <w:rFonts w:ascii="Times New Roman" w:hAnsi="Times New Roman" w:cs="Times New Roman"/>
          <w:sz w:val="24"/>
          <w:szCs w:val="24"/>
        </w:rPr>
        <w:t>(2nd ed.). McGraw-Hill/Open University Press.</w:t>
      </w:r>
    </w:p>
    <w:p w14:paraId="5E8F704B" w14:textId="77777777" w:rsidR="007A4AE3" w:rsidRPr="007A4AE3" w:rsidRDefault="007A4AE3" w:rsidP="007A4AE3">
      <w:pPr>
        <w:spacing w:line="480" w:lineRule="auto"/>
        <w:ind w:left="720" w:hanging="720"/>
        <w:rPr>
          <w:rFonts w:ascii="Times New Roman" w:hAnsi="Times New Roman" w:cs="Times New Roman"/>
          <w:sz w:val="24"/>
          <w:szCs w:val="24"/>
        </w:rPr>
      </w:pPr>
      <w:r w:rsidRPr="007A4AE3">
        <w:rPr>
          <w:rFonts w:ascii="Times New Roman" w:hAnsi="Times New Roman" w:cs="Times New Roman"/>
          <w:sz w:val="24"/>
          <w:szCs w:val="24"/>
        </w:rPr>
        <w:t xml:space="preserve">McLeod, J. (2019). </w:t>
      </w:r>
      <w:r w:rsidRPr="007A4AE3">
        <w:rPr>
          <w:rFonts w:ascii="Times New Roman" w:hAnsi="Times New Roman" w:cs="Times New Roman"/>
          <w:i/>
          <w:iCs/>
          <w:sz w:val="24"/>
          <w:szCs w:val="24"/>
        </w:rPr>
        <w:t>An introduction to counselling and psychotherapy</w:t>
      </w:r>
      <w:r w:rsidRPr="007A4AE3">
        <w:rPr>
          <w:rFonts w:ascii="Times New Roman" w:hAnsi="Times New Roman" w:cs="Times New Roman"/>
          <w:sz w:val="24"/>
          <w:szCs w:val="24"/>
        </w:rPr>
        <w:t xml:space="preserve">: </w:t>
      </w:r>
      <w:r w:rsidRPr="007A4AE3">
        <w:rPr>
          <w:rFonts w:ascii="Times New Roman" w:hAnsi="Times New Roman" w:cs="Times New Roman"/>
          <w:i/>
          <w:iCs/>
          <w:sz w:val="24"/>
          <w:szCs w:val="24"/>
        </w:rPr>
        <w:t>Theory</w:t>
      </w:r>
      <w:r w:rsidRPr="007A4AE3">
        <w:rPr>
          <w:rFonts w:ascii="Times New Roman" w:hAnsi="Times New Roman" w:cs="Times New Roman"/>
          <w:sz w:val="24"/>
          <w:szCs w:val="24"/>
        </w:rPr>
        <w:t xml:space="preserve">, </w:t>
      </w:r>
      <w:proofErr w:type="gramStart"/>
      <w:r w:rsidRPr="007A4AE3">
        <w:rPr>
          <w:rFonts w:ascii="Times New Roman" w:hAnsi="Times New Roman" w:cs="Times New Roman"/>
          <w:i/>
          <w:iCs/>
          <w:sz w:val="24"/>
          <w:szCs w:val="24"/>
        </w:rPr>
        <w:t>research</w:t>
      </w:r>
      <w:proofErr w:type="gramEnd"/>
      <w:r w:rsidRPr="007A4AE3">
        <w:rPr>
          <w:rFonts w:ascii="Times New Roman" w:hAnsi="Times New Roman" w:cs="Times New Roman"/>
          <w:i/>
          <w:iCs/>
          <w:sz w:val="24"/>
          <w:szCs w:val="24"/>
        </w:rPr>
        <w:t xml:space="preserve"> and practice</w:t>
      </w:r>
      <w:r w:rsidRPr="007A4AE3">
        <w:rPr>
          <w:rFonts w:ascii="Times New Roman" w:hAnsi="Times New Roman" w:cs="Times New Roman"/>
          <w:sz w:val="24"/>
          <w:szCs w:val="24"/>
        </w:rPr>
        <w:t xml:space="preserve"> (6th ed.). Open University Press/McGraw-Hill Education.</w:t>
      </w:r>
    </w:p>
    <w:p w14:paraId="0C9F53C8" w14:textId="2B028DCB" w:rsidR="00B470B3" w:rsidRDefault="007A4AE3" w:rsidP="00B470B3">
      <w:pPr>
        <w:spacing w:line="480" w:lineRule="auto"/>
        <w:ind w:left="720" w:hanging="720"/>
      </w:pPr>
      <w:r w:rsidRPr="007A4AE3">
        <w:rPr>
          <w:rFonts w:ascii="Times New Roman" w:hAnsi="Times New Roman" w:cs="Times New Roman"/>
          <w:sz w:val="24"/>
          <w:szCs w:val="24"/>
        </w:rPr>
        <w:lastRenderedPageBreak/>
        <w:t xml:space="preserve">Midwinter, R., &amp; Dickson, J. (2015). </w:t>
      </w:r>
      <w:r w:rsidRPr="007A4AE3">
        <w:rPr>
          <w:rFonts w:ascii="Times New Roman" w:hAnsi="Times New Roman" w:cs="Times New Roman"/>
          <w:i/>
          <w:iCs/>
          <w:sz w:val="24"/>
          <w:szCs w:val="24"/>
        </w:rPr>
        <w:t>Embedding counselling and communication skills</w:t>
      </w:r>
      <w:r w:rsidRPr="007A4AE3">
        <w:rPr>
          <w:rFonts w:ascii="Times New Roman" w:hAnsi="Times New Roman" w:cs="Times New Roman"/>
          <w:sz w:val="24"/>
          <w:szCs w:val="24"/>
        </w:rPr>
        <w:t xml:space="preserve">: </w:t>
      </w:r>
      <w:r w:rsidRPr="007A4AE3">
        <w:rPr>
          <w:rFonts w:ascii="Times New Roman" w:hAnsi="Times New Roman" w:cs="Times New Roman"/>
          <w:i/>
          <w:iCs/>
          <w:sz w:val="24"/>
          <w:szCs w:val="24"/>
        </w:rPr>
        <w:t>A relational skills model</w:t>
      </w:r>
      <w:r w:rsidRPr="007A4AE3">
        <w:rPr>
          <w:rFonts w:ascii="Times New Roman" w:hAnsi="Times New Roman" w:cs="Times New Roman"/>
          <w:sz w:val="24"/>
          <w:szCs w:val="24"/>
        </w:rPr>
        <w:t>. Routledge.</w:t>
      </w:r>
      <w:r w:rsidR="00820D2B" w:rsidRPr="00820D2B">
        <w:t xml:space="preserve"> </w:t>
      </w:r>
    </w:p>
    <w:p w14:paraId="1C067872" w14:textId="28847FDD" w:rsidR="00037BEA" w:rsidRPr="00037BEA" w:rsidRDefault="00037BEA" w:rsidP="00B470B3">
      <w:pPr>
        <w:spacing w:line="480" w:lineRule="auto"/>
        <w:ind w:left="720" w:hanging="720"/>
        <w:rPr>
          <w:rFonts w:ascii="Times New Roman" w:hAnsi="Times New Roman" w:cs="Times New Roman"/>
          <w:sz w:val="24"/>
          <w:szCs w:val="24"/>
        </w:rPr>
      </w:pPr>
      <w:r w:rsidRPr="00037BEA">
        <w:rPr>
          <w:rFonts w:ascii="Times New Roman" w:hAnsi="Times New Roman" w:cs="Times New Roman"/>
          <w:sz w:val="24"/>
          <w:szCs w:val="24"/>
        </w:rPr>
        <w:t xml:space="preserve">Murphy, D. (2017). </w:t>
      </w:r>
      <w:r w:rsidRPr="00037BEA">
        <w:rPr>
          <w:rFonts w:ascii="Times New Roman" w:hAnsi="Times New Roman" w:cs="Times New Roman"/>
          <w:i/>
          <w:iCs/>
          <w:sz w:val="24"/>
          <w:szCs w:val="24"/>
        </w:rPr>
        <w:t>Counselling psychology</w:t>
      </w:r>
      <w:r>
        <w:rPr>
          <w:rFonts w:ascii="Times New Roman" w:hAnsi="Times New Roman" w:cs="Times New Roman"/>
          <w:sz w:val="24"/>
          <w:szCs w:val="24"/>
        </w:rPr>
        <w:t xml:space="preserve">: </w:t>
      </w:r>
      <w:r w:rsidRPr="00037BEA">
        <w:rPr>
          <w:rFonts w:ascii="Times New Roman" w:hAnsi="Times New Roman" w:cs="Times New Roman"/>
          <w:i/>
          <w:iCs/>
          <w:sz w:val="24"/>
          <w:szCs w:val="24"/>
        </w:rPr>
        <w:t>A textbook for study and practice</w:t>
      </w:r>
      <w:r>
        <w:rPr>
          <w:rFonts w:ascii="Times New Roman" w:hAnsi="Times New Roman" w:cs="Times New Roman"/>
          <w:sz w:val="24"/>
          <w:szCs w:val="24"/>
        </w:rPr>
        <w:t>. British Psychological Society / Wiley</w:t>
      </w:r>
    </w:p>
    <w:p w14:paraId="2D548563" w14:textId="77777777" w:rsidR="00CB01EA" w:rsidRPr="00CB01EA" w:rsidRDefault="00B470B3" w:rsidP="00CB01EA">
      <w:pPr>
        <w:spacing w:line="480" w:lineRule="auto"/>
        <w:ind w:left="720" w:hanging="720"/>
        <w:rPr>
          <w:rFonts w:ascii="Times New Roman" w:hAnsi="Times New Roman" w:cs="Times New Roman"/>
          <w:sz w:val="24"/>
          <w:szCs w:val="24"/>
        </w:rPr>
      </w:pPr>
      <w:bookmarkStart w:id="0" w:name="_Hlk123805397"/>
      <w:proofErr w:type="spellStart"/>
      <w:r w:rsidRPr="00B470B3">
        <w:rPr>
          <w:rFonts w:ascii="Times New Roman" w:hAnsi="Times New Roman" w:cs="Times New Roman"/>
          <w:sz w:val="24"/>
          <w:szCs w:val="24"/>
        </w:rPr>
        <w:t>Prikhidko</w:t>
      </w:r>
      <w:proofErr w:type="spellEnd"/>
      <w:r w:rsidRPr="00B470B3">
        <w:rPr>
          <w:rFonts w:ascii="Times New Roman" w:hAnsi="Times New Roman" w:cs="Times New Roman"/>
          <w:sz w:val="24"/>
          <w:szCs w:val="24"/>
        </w:rPr>
        <w:t xml:space="preserve">, A., </w:t>
      </w:r>
      <w:proofErr w:type="spellStart"/>
      <w:r w:rsidRPr="00B470B3">
        <w:rPr>
          <w:rFonts w:ascii="Times New Roman" w:hAnsi="Times New Roman" w:cs="Times New Roman"/>
          <w:sz w:val="24"/>
          <w:szCs w:val="24"/>
        </w:rPr>
        <w:t>Su</w:t>
      </w:r>
      <w:proofErr w:type="spellEnd"/>
      <w:r w:rsidRPr="00B470B3">
        <w:rPr>
          <w:rFonts w:ascii="Times New Roman" w:hAnsi="Times New Roman" w:cs="Times New Roman"/>
          <w:sz w:val="24"/>
          <w:szCs w:val="24"/>
        </w:rPr>
        <w:t xml:space="preserve">, Y., </w:t>
      </w:r>
      <w:proofErr w:type="spellStart"/>
      <w:r w:rsidRPr="00B470B3">
        <w:rPr>
          <w:rFonts w:ascii="Times New Roman" w:hAnsi="Times New Roman" w:cs="Times New Roman"/>
          <w:sz w:val="24"/>
          <w:szCs w:val="24"/>
        </w:rPr>
        <w:t>Houseknecht</w:t>
      </w:r>
      <w:bookmarkEnd w:id="0"/>
      <w:proofErr w:type="spellEnd"/>
      <w:r w:rsidRPr="00B470B3">
        <w:rPr>
          <w:rFonts w:ascii="Times New Roman" w:hAnsi="Times New Roman" w:cs="Times New Roman"/>
          <w:sz w:val="24"/>
          <w:szCs w:val="24"/>
        </w:rPr>
        <w:t xml:space="preserve">, A., &amp; Swank, J. M. (2020). Emotion regulation for counsellors-in-training: A grounded theory. </w:t>
      </w:r>
      <w:r w:rsidRPr="00B470B3">
        <w:rPr>
          <w:rFonts w:ascii="Times New Roman" w:hAnsi="Times New Roman" w:cs="Times New Roman"/>
          <w:i/>
          <w:iCs/>
          <w:sz w:val="24"/>
          <w:szCs w:val="24"/>
        </w:rPr>
        <w:t xml:space="preserve">Counsellor </w:t>
      </w:r>
      <w:r w:rsidRPr="00B470B3">
        <w:rPr>
          <w:rFonts w:ascii="Times New Roman" w:hAnsi="Times New Roman" w:cs="Times New Roman"/>
          <w:i/>
          <w:iCs/>
          <w:sz w:val="24"/>
          <w:szCs w:val="24"/>
        </w:rPr>
        <w:t>E</w:t>
      </w:r>
      <w:r w:rsidRPr="00B470B3">
        <w:rPr>
          <w:rFonts w:ascii="Times New Roman" w:hAnsi="Times New Roman" w:cs="Times New Roman"/>
          <w:i/>
          <w:iCs/>
          <w:sz w:val="24"/>
          <w:szCs w:val="24"/>
        </w:rPr>
        <w:t xml:space="preserve">ducation and </w:t>
      </w:r>
      <w:r w:rsidRPr="00B470B3">
        <w:rPr>
          <w:rFonts w:ascii="Times New Roman" w:hAnsi="Times New Roman" w:cs="Times New Roman"/>
          <w:i/>
          <w:iCs/>
          <w:sz w:val="24"/>
          <w:szCs w:val="24"/>
        </w:rPr>
        <w:t>S</w:t>
      </w:r>
      <w:r w:rsidRPr="00B470B3">
        <w:rPr>
          <w:rFonts w:ascii="Times New Roman" w:hAnsi="Times New Roman" w:cs="Times New Roman"/>
          <w:i/>
          <w:iCs/>
          <w:sz w:val="24"/>
          <w:szCs w:val="24"/>
        </w:rPr>
        <w:t>upervision</w:t>
      </w:r>
      <w:r w:rsidRPr="00B470B3">
        <w:rPr>
          <w:rFonts w:ascii="Times New Roman" w:hAnsi="Times New Roman" w:cs="Times New Roman"/>
          <w:sz w:val="24"/>
          <w:szCs w:val="24"/>
        </w:rPr>
        <w:t xml:space="preserve">, </w:t>
      </w:r>
      <w:r w:rsidRPr="00B470B3">
        <w:rPr>
          <w:rFonts w:ascii="Times New Roman" w:hAnsi="Times New Roman" w:cs="Times New Roman"/>
          <w:i/>
          <w:iCs/>
          <w:sz w:val="24"/>
          <w:szCs w:val="24"/>
        </w:rPr>
        <w:t>59</w:t>
      </w:r>
      <w:r w:rsidRPr="00B470B3">
        <w:rPr>
          <w:rFonts w:ascii="Times New Roman" w:hAnsi="Times New Roman" w:cs="Times New Roman"/>
          <w:sz w:val="24"/>
          <w:szCs w:val="24"/>
        </w:rPr>
        <w:t xml:space="preserve">(2), 96-111. </w:t>
      </w:r>
      <w:hyperlink r:id="rId18" w:history="1">
        <w:r w:rsidRPr="00A66444">
          <w:rPr>
            <w:rStyle w:val="Hyperlink"/>
            <w:rFonts w:ascii="Times New Roman" w:hAnsi="Times New Roman" w:cs="Times New Roman"/>
            <w:sz w:val="24"/>
            <w:szCs w:val="24"/>
          </w:rPr>
          <w:t>https://doi.org/10.1002/ceas.12169</w:t>
        </w:r>
      </w:hyperlink>
      <w:r w:rsidR="00CB01EA" w:rsidRPr="00CB01EA">
        <w:rPr>
          <w:rFonts w:ascii="Times New Roman" w:hAnsi="Times New Roman" w:cs="Times New Roman"/>
          <w:sz w:val="24"/>
          <w:szCs w:val="24"/>
        </w:rPr>
        <w:t xml:space="preserve"> </w:t>
      </w:r>
    </w:p>
    <w:p w14:paraId="56E0A065" w14:textId="02FD453F" w:rsidR="006A2D7C" w:rsidRPr="006A2D7C" w:rsidRDefault="00CB01EA" w:rsidP="00CB01EA">
      <w:pPr>
        <w:spacing w:line="480" w:lineRule="auto"/>
        <w:ind w:left="720" w:hanging="720"/>
        <w:rPr>
          <w:rFonts w:ascii="Times New Roman" w:hAnsi="Times New Roman" w:cs="Times New Roman"/>
          <w:sz w:val="24"/>
          <w:szCs w:val="24"/>
        </w:rPr>
      </w:pPr>
      <w:proofErr w:type="spellStart"/>
      <w:r w:rsidRPr="00CB01EA">
        <w:rPr>
          <w:rFonts w:ascii="Times New Roman" w:hAnsi="Times New Roman" w:cs="Times New Roman"/>
          <w:sz w:val="24"/>
          <w:szCs w:val="24"/>
        </w:rPr>
        <w:t>Schnall</w:t>
      </w:r>
      <w:proofErr w:type="spellEnd"/>
      <w:r w:rsidRPr="00CB01EA">
        <w:rPr>
          <w:rFonts w:ascii="Times New Roman" w:hAnsi="Times New Roman" w:cs="Times New Roman"/>
          <w:sz w:val="24"/>
          <w:szCs w:val="24"/>
        </w:rPr>
        <w:t>,</w:t>
      </w:r>
      <w:r>
        <w:rPr>
          <w:rFonts w:ascii="Times New Roman" w:hAnsi="Times New Roman" w:cs="Times New Roman"/>
          <w:sz w:val="24"/>
          <w:szCs w:val="24"/>
        </w:rPr>
        <w:t xml:space="preserve"> E.,</w:t>
      </w:r>
      <w:r w:rsidRPr="00CB01EA">
        <w:rPr>
          <w:rFonts w:ascii="Times New Roman" w:hAnsi="Times New Roman" w:cs="Times New Roman"/>
          <w:sz w:val="24"/>
          <w:szCs w:val="24"/>
        </w:rPr>
        <w:t xml:space="preserve"> </w:t>
      </w:r>
      <w:proofErr w:type="spellStart"/>
      <w:r w:rsidRPr="00CB01EA">
        <w:rPr>
          <w:rFonts w:ascii="Times New Roman" w:hAnsi="Times New Roman" w:cs="Times New Roman"/>
          <w:sz w:val="24"/>
          <w:szCs w:val="24"/>
        </w:rPr>
        <w:t>Eichenbaum</w:t>
      </w:r>
      <w:proofErr w:type="spellEnd"/>
      <w:r w:rsidRPr="00CB01EA">
        <w:rPr>
          <w:rFonts w:ascii="Times New Roman" w:hAnsi="Times New Roman" w:cs="Times New Roman"/>
          <w:sz w:val="24"/>
          <w:szCs w:val="24"/>
        </w:rPr>
        <w:t xml:space="preserve">, B., &amp; </w:t>
      </w:r>
      <w:proofErr w:type="spellStart"/>
      <w:r w:rsidRPr="00CB01EA">
        <w:rPr>
          <w:rFonts w:ascii="Times New Roman" w:hAnsi="Times New Roman" w:cs="Times New Roman"/>
          <w:sz w:val="24"/>
          <w:szCs w:val="24"/>
        </w:rPr>
        <w:t>Abramovitz</w:t>
      </w:r>
      <w:proofErr w:type="spellEnd"/>
      <w:r w:rsidRPr="00CB01EA">
        <w:rPr>
          <w:rFonts w:ascii="Times New Roman" w:hAnsi="Times New Roman" w:cs="Times New Roman"/>
          <w:sz w:val="24"/>
          <w:szCs w:val="24"/>
        </w:rPr>
        <w:t xml:space="preserve">, Y. (2016). Jewish Stories in Mental Health </w:t>
      </w:r>
      <w:proofErr w:type="spellStart"/>
      <w:r w:rsidRPr="00CB01EA">
        <w:rPr>
          <w:rFonts w:ascii="Times New Roman" w:hAnsi="Times New Roman" w:cs="Times New Roman"/>
          <w:sz w:val="24"/>
          <w:szCs w:val="24"/>
        </w:rPr>
        <w:t>Counseling</w:t>
      </w:r>
      <w:proofErr w:type="spellEnd"/>
      <w:r w:rsidRPr="00CB01EA">
        <w:rPr>
          <w:rFonts w:ascii="Times New Roman" w:hAnsi="Times New Roman" w:cs="Times New Roman"/>
          <w:sz w:val="24"/>
          <w:szCs w:val="24"/>
        </w:rPr>
        <w:t>. Journal of Creativity in Mental Health, 11(1), 12–26. https://doi.org/10.1080/15401383.2015.1130667</w:t>
      </w:r>
    </w:p>
    <w:p w14:paraId="21B1D7C9" w14:textId="77777777" w:rsidR="006A2D7C" w:rsidRPr="006A2D7C" w:rsidRDefault="006A2D7C" w:rsidP="006A2D7C">
      <w:pPr>
        <w:spacing w:line="480" w:lineRule="auto"/>
        <w:ind w:left="720" w:hanging="720"/>
        <w:rPr>
          <w:rFonts w:ascii="Times New Roman" w:hAnsi="Times New Roman" w:cs="Times New Roman"/>
          <w:sz w:val="24"/>
          <w:szCs w:val="24"/>
        </w:rPr>
      </w:pPr>
      <w:r w:rsidRPr="006A2D7C">
        <w:rPr>
          <w:rFonts w:ascii="Times New Roman" w:hAnsi="Times New Roman" w:cs="Times New Roman"/>
          <w:sz w:val="24"/>
          <w:szCs w:val="24"/>
        </w:rPr>
        <w:t>Smith</w:t>
      </w:r>
      <w:r>
        <w:rPr>
          <w:rFonts w:ascii="Times New Roman" w:hAnsi="Times New Roman" w:cs="Times New Roman"/>
          <w:sz w:val="24"/>
          <w:szCs w:val="24"/>
        </w:rPr>
        <w:t>, K</w:t>
      </w:r>
      <w:r w:rsidRPr="006A2D7C">
        <w:rPr>
          <w:rFonts w:ascii="Times New Roman" w:hAnsi="Times New Roman" w:cs="Times New Roman"/>
          <w:sz w:val="24"/>
          <w:szCs w:val="24"/>
        </w:rPr>
        <w:t xml:space="preserve">. (2016). Learning from triads: </w:t>
      </w:r>
      <w:r>
        <w:rPr>
          <w:rFonts w:ascii="Times New Roman" w:hAnsi="Times New Roman" w:cs="Times New Roman"/>
          <w:sz w:val="24"/>
          <w:szCs w:val="24"/>
        </w:rPr>
        <w:t>T</w:t>
      </w:r>
      <w:r w:rsidRPr="006A2D7C">
        <w:rPr>
          <w:rFonts w:ascii="Times New Roman" w:hAnsi="Times New Roman" w:cs="Times New Roman"/>
          <w:sz w:val="24"/>
          <w:szCs w:val="24"/>
        </w:rPr>
        <w:t xml:space="preserve">raining undergraduates in counselling skills. </w:t>
      </w:r>
      <w:r w:rsidRPr="006A2D7C">
        <w:rPr>
          <w:rFonts w:ascii="Times New Roman" w:hAnsi="Times New Roman" w:cs="Times New Roman"/>
          <w:i/>
          <w:iCs/>
          <w:sz w:val="24"/>
          <w:szCs w:val="24"/>
        </w:rPr>
        <w:t>Counselling and Psychotherapy Research</w:t>
      </w:r>
      <w:r w:rsidRPr="006A2D7C">
        <w:rPr>
          <w:rFonts w:ascii="Times New Roman" w:hAnsi="Times New Roman" w:cs="Times New Roman"/>
          <w:sz w:val="24"/>
          <w:szCs w:val="24"/>
        </w:rPr>
        <w:t xml:space="preserve">, </w:t>
      </w:r>
      <w:r w:rsidRPr="006A2D7C">
        <w:rPr>
          <w:rFonts w:ascii="Times New Roman" w:hAnsi="Times New Roman" w:cs="Times New Roman"/>
          <w:i/>
          <w:iCs/>
          <w:sz w:val="24"/>
          <w:szCs w:val="24"/>
        </w:rPr>
        <w:t>16</w:t>
      </w:r>
      <w:r w:rsidRPr="006A2D7C">
        <w:rPr>
          <w:rFonts w:ascii="Times New Roman" w:hAnsi="Times New Roman" w:cs="Times New Roman"/>
          <w:sz w:val="24"/>
          <w:szCs w:val="24"/>
        </w:rPr>
        <w:t xml:space="preserve">(2), 123–131. </w:t>
      </w:r>
      <w:hyperlink r:id="rId19" w:history="1">
        <w:r w:rsidRPr="00A66444">
          <w:rPr>
            <w:rStyle w:val="Hyperlink"/>
            <w:rFonts w:ascii="Times New Roman" w:hAnsi="Times New Roman" w:cs="Times New Roman"/>
            <w:sz w:val="24"/>
            <w:szCs w:val="24"/>
          </w:rPr>
          <w:t>https://doi.org/10.1002/capr.12056</w:t>
        </w:r>
      </w:hyperlink>
    </w:p>
    <w:p w14:paraId="722E242D" w14:textId="4CBD1818" w:rsidR="00B470B3" w:rsidRDefault="006A2D7C" w:rsidP="006A2D7C">
      <w:pPr>
        <w:spacing w:line="480" w:lineRule="auto"/>
        <w:ind w:left="720" w:hanging="720"/>
        <w:rPr>
          <w:rFonts w:ascii="Times New Roman" w:hAnsi="Times New Roman" w:cs="Times New Roman"/>
          <w:sz w:val="24"/>
          <w:szCs w:val="24"/>
        </w:rPr>
      </w:pPr>
      <w:r w:rsidRPr="006A2D7C">
        <w:rPr>
          <w:rFonts w:ascii="Times New Roman" w:hAnsi="Times New Roman" w:cs="Times New Roman"/>
          <w:sz w:val="24"/>
          <w:szCs w:val="24"/>
        </w:rPr>
        <w:t>Swank,</w:t>
      </w:r>
      <w:r>
        <w:rPr>
          <w:rFonts w:ascii="Times New Roman" w:hAnsi="Times New Roman" w:cs="Times New Roman"/>
          <w:sz w:val="24"/>
          <w:szCs w:val="24"/>
        </w:rPr>
        <w:t xml:space="preserve"> J. M.,</w:t>
      </w:r>
      <w:r w:rsidRPr="006A2D7C">
        <w:rPr>
          <w:rFonts w:ascii="Times New Roman" w:hAnsi="Times New Roman" w:cs="Times New Roman"/>
          <w:sz w:val="24"/>
          <w:szCs w:val="24"/>
        </w:rPr>
        <w:t xml:space="preserve"> &amp; McCarthy, S. N. (2013). The </w:t>
      </w:r>
      <w:proofErr w:type="spellStart"/>
      <w:r w:rsidRPr="006A2D7C">
        <w:rPr>
          <w:rFonts w:ascii="Times New Roman" w:hAnsi="Times New Roman" w:cs="Times New Roman"/>
          <w:sz w:val="24"/>
          <w:szCs w:val="24"/>
        </w:rPr>
        <w:t>Counselor</w:t>
      </w:r>
      <w:proofErr w:type="spellEnd"/>
      <w:r w:rsidRPr="006A2D7C">
        <w:rPr>
          <w:rFonts w:ascii="Times New Roman" w:hAnsi="Times New Roman" w:cs="Times New Roman"/>
          <w:sz w:val="24"/>
          <w:szCs w:val="24"/>
        </w:rPr>
        <w:t xml:space="preserve"> Feedback Training Model: Teaching </w:t>
      </w:r>
      <w:proofErr w:type="spellStart"/>
      <w:r w:rsidRPr="006A2D7C">
        <w:rPr>
          <w:rFonts w:ascii="Times New Roman" w:hAnsi="Times New Roman" w:cs="Times New Roman"/>
          <w:sz w:val="24"/>
          <w:szCs w:val="24"/>
        </w:rPr>
        <w:t>Counseling</w:t>
      </w:r>
      <w:proofErr w:type="spellEnd"/>
      <w:r w:rsidRPr="006A2D7C">
        <w:rPr>
          <w:rFonts w:ascii="Times New Roman" w:hAnsi="Times New Roman" w:cs="Times New Roman"/>
          <w:sz w:val="24"/>
          <w:szCs w:val="24"/>
        </w:rPr>
        <w:t xml:space="preserve"> Students Feedback Skills. </w:t>
      </w:r>
      <w:proofErr w:type="spellStart"/>
      <w:r w:rsidRPr="006A2D7C">
        <w:rPr>
          <w:rFonts w:ascii="Times New Roman" w:hAnsi="Times New Roman" w:cs="Times New Roman"/>
          <w:i/>
          <w:iCs/>
          <w:sz w:val="24"/>
          <w:szCs w:val="24"/>
        </w:rPr>
        <w:t>Adultspan</w:t>
      </w:r>
      <w:proofErr w:type="spellEnd"/>
      <w:r w:rsidRPr="006A2D7C">
        <w:rPr>
          <w:rFonts w:ascii="Times New Roman" w:hAnsi="Times New Roman" w:cs="Times New Roman"/>
          <w:i/>
          <w:iCs/>
          <w:sz w:val="24"/>
          <w:szCs w:val="24"/>
        </w:rPr>
        <w:t xml:space="preserve"> Journal</w:t>
      </w:r>
      <w:r w:rsidRPr="006A2D7C">
        <w:rPr>
          <w:rFonts w:ascii="Times New Roman" w:hAnsi="Times New Roman" w:cs="Times New Roman"/>
          <w:sz w:val="24"/>
          <w:szCs w:val="24"/>
        </w:rPr>
        <w:t xml:space="preserve">, </w:t>
      </w:r>
      <w:r w:rsidRPr="006A2D7C">
        <w:rPr>
          <w:rFonts w:ascii="Times New Roman" w:hAnsi="Times New Roman" w:cs="Times New Roman"/>
          <w:i/>
          <w:iCs/>
          <w:sz w:val="24"/>
          <w:szCs w:val="24"/>
        </w:rPr>
        <w:t>12</w:t>
      </w:r>
      <w:r w:rsidRPr="006A2D7C">
        <w:rPr>
          <w:rFonts w:ascii="Times New Roman" w:hAnsi="Times New Roman" w:cs="Times New Roman"/>
          <w:sz w:val="24"/>
          <w:szCs w:val="24"/>
        </w:rPr>
        <w:t xml:space="preserve">(2), 100–112. </w:t>
      </w:r>
      <w:hyperlink r:id="rId20" w:history="1">
        <w:r w:rsidRPr="00A66444">
          <w:rPr>
            <w:rStyle w:val="Hyperlink"/>
            <w:rFonts w:ascii="Times New Roman" w:hAnsi="Times New Roman" w:cs="Times New Roman"/>
            <w:sz w:val="24"/>
            <w:szCs w:val="24"/>
          </w:rPr>
          <w:t>https://doi.org/10.1002/j.2161-0029.2013.00019.x</w:t>
        </w:r>
      </w:hyperlink>
    </w:p>
    <w:p w14:paraId="3583F411" w14:textId="77777777" w:rsidR="00CB01EA" w:rsidRPr="00CB01EA" w:rsidRDefault="00820D2B" w:rsidP="00CB01EA">
      <w:pPr>
        <w:spacing w:line="480" w:lineRule="auto"/>
        <w:ind w:left="720" w:hanging="720"/>
        <w:rPr>
          <w:rFonts w:ascii="Times New Roman" w:hAnsi="Times New Roman" w:cs="Times New Roman"/>
          <w:sz w:val="24"/>
          <w:szCs w:val="24"/>
        </w:rPr>
      </w:pPr>
      <w:r w:rsidRPr="00820D2B">
        <w:rPr>
          <w:rFonts w:ascii="Times New Roman" w:hAnsi="Times New Roman" w:cs="Times New Roman"/>
          <w:sz w:val="24"/>
          <w:szCs w:val="24"/>
        </w:rPr>
        <w:t>Watson, J. C. (20</w:t>
      </w:r>
      <w:r w:rsidR="00ED7C0E">
        <w:rPr>
          <w:rFonts w:ascii="Times New Roman" w:hAnsi="Times New Roman" w:cs="Times New Roman"/>
          <w:sz w:val="24"/>
          <w:szCs w:val="24"/>
        </w:rPr>
        <w:t>16</w:t>
      </w:r>
      <w:r w:rsidRPr="00820D2B">
        <w:rPr>
          <w:rFonts w:ascii="Times New Roman" w:hAnsi="Times New Roman" w:cs="Times New Roman"/>
          <w:sz w:val="24"/>
          <w:szCs w:val="24"/>
        </w:rPr>
        <w:t xml:space="preserve">). </w:t>
      </w:r>
      <w:r>
        <w:rPr>
          <w:rFonts w:ascii="Times New Roman" w:hAnsi="Times New Roman" w:cs="Times New Roman"/>
          <w:sz w:val="24"/>
          <w:szCs w:val="24"/>
        </w:rPr>
        <w:t>The role of empathy in psychotherapy</w:t>
      </w:r>
      <w:r w:rsidR="00ED7C0E">
        <w:rPr>
          <w:rFonts w:ascii="Times New Roman" w:hAnsi="Times New Roman" w:cs="Times New Roman"/>
          <w:sz w:val="24"/>
          <w:szCs w:val="24"/>
        </w:rPr>
        <w:t xml:space="preserve"> : Theory, research, and practice</w:t>
      </w:r>
      <w:r w:rsidRPr="00820D2B">
        <w:rPr>
          <w:rFonts w:ascii="Times New Roman" w:hAnsi="Times New Roman" w:cs="Times New Roman"/>
          <w:sz w:val="24"/>
          <w:szCs w:val="24"/>
        </w:rPr>
        <w:t xml:space="preserve">. In D. Cain, </w:t>
      </w:r>
      <w:r>
        <w:rPr>
          <w:rFonts w:ascii="Times New Roman" w:hAnsi="Times New Roman" w:cs="Times New Roman"/>
          <w:sz w:val="24"/>
          <w:szCs w:val="24"/>
        </w:rPr>
        <w:t xml:space="preserve">K. Keenan., </w:t>
      </w:r>
      <w:r w:rsidRPr="00820D2B">
        <w:rPr>
          <w:rFonts w:ascii="Times New Roman" w:hAnsi="Times New Roman" w:cs="Times New Roman"/>
          <w:sz w:val="24"/>
          <w:szCs w:val="24"/>
        </w:rPr>
        <w:t xml:space="preserve">&amp; J. Seeman (Eds.), </w:t>
      </w:r>
      <w:r w:rsidRPr="00ED7C0E">
        <w:rPr>
          <w:rFonts w:ascii="Times New Roman" w:hAnsi="Times New Roman" w:cs="Times New Roman"/>
          <w:i/>
          <w:iCs/>
          <w:sz w:val="24"/>
          <w:szCs w:val="24"/>
        </w:rPr>
        <w:t>Humanistic psychotherapies </w:t>
      </w:r>
      <w:r w:rsidRPr="00820D2B">
        <w:rPr>
          <w:rFonts w:ascii="Times New Roman" w:hAnsi="Times New Roman" w:cs="Times New Roman"/>
          <w:sz w:val="24"/>
          <w:szCs w:val="24"/>
        </w:rPr>
        <w:t xml:space="preserve">: </w:t>
      </w:r>
      <w:r w:rsidRPr="00ED7C0E">
        <w:rPr>
          <w:rFonts w:ascii="Times New Roman" w:hAnsi="Times New Roman" w:cs="Times New Roman"/>
          <w:i/>
          <w:iCs/>
          <w:sz w:val="24"/>
          <w:szCs w:val="24"/>
        </w:rPr>
        <w:t>Handbook of research and practice</w:t>
      </w:r>
      <w:r w:rsidRPr="00820D2B">
        <w:rPr>
          <w:rFonts w:ascii="Times New Roman" w:hAnsi="Times New Roman" w:cs="Times New Roman"/>
          <w:sz w:val="24"/>
          <w:szCs w:val="24"/>
        </w:rPr>
        <w:t xml:space="preserve"> (</w:t>
      </w:r>
      <w:r w:rsidR="00ED7C0E">
        <w:rPr>
          <w:rFonts w:ascii="Times New Roman" w:hAnsi="Times New Roman" w:cs="Times New Roman"/>
          <w:sz w:val="24"/>
          <w:szCs w:val="24"/>
        </w:rPr>
        <w:t>2</w:t>
      </w:r>
      <w:r w:rsidR="00ED7C0E" w:rsidRPr="00ED7C0E">
        <w:rPr>
          <w:rFonts w:ascii="Times New Roman" w:hAnsi="Times New Roman" w:cs="Times New Roman"/>
          <w:sz w:val="24"/>
          <w:szCs w:val="24"/>
          <w:vertAlign w:val="superscript"/>
        </w:rPr>
        <w:t>nd</w:t>
      </w:r>
      <w:r w:rsidR="00ED7C0E">
        <w:rPr>
          <w:rFonts w:ascii="Times New Roman" w:hAnsi="Times New Roman" w:cs="Times New Roman"/>
          <w:sz w:val="24"/>
          <w:szCs w:val="24"/>
        </w:rPr>
        <w:t xml:space="preserve"> ed., </w:t>
      </w:r>
      <w:r w:rsidRPr="00820D2B">
        <w:rPr>
          <w:rFonts w:ascii="Times New Roman" w:hAnsi="Times New Roman" w:cs="Times New Roman"/>
          <w:sz w:val="24"/>
          <w:szCs w:val="24"/>
        </w:rPr>
        <w:t xml:space="preserve">pp. </w:t>
      </w:r>
      <w:r>
        <w:rPr>
          <w:rFonts w:ascii="Times New Roman" w:hAnsi="Times New Roman" w:cs="Times New Roman"/>
          <w:sz w:val="24"/>
          <w:szCs w:val="24"/>
        </w:rPr>
        <w:t>115-146</w:t>
      </w:r>
      <w:r w:rsidRPr="00820D2B">
        <w:rPr>
          <w:rFonts w:ascii="Times New Roman" w:hAnsi="Times New Roman" w:cs="Times New Roman"/>
          <w:sz w:val="24"/>
          <w:szCs w:val="24"/>
        </w:rPr>
        <w:t>). American Psychological Association.</w:t>
      </w:r>
    </w:p>
    <w:p w14:paraId="093D2DD0" w14:textId="412D8423" w:rsidR="0046273E" w:rsidRDefault="00CB01EA" w:rsidP="00CB01EA">
      <w:pPr>
        <w:spacing w:line="480" w:lineRule="auto"/>
        <w:ind w:left="720" w:hanging="720"/>
        <w:rPr>
          <w:rFonts w:ascii="Times New Roman" w:hAnsi="Times New Roman" w:cs="Times New Roman"/>
          <w:sz w:val="24"/>
          <w:szCs w:val="24"/>
        </w:rPr>
      </w:pPr>
      <w:r w:rsidRPr="00CB01EA">
        <w:rPr>
          <w:rFonts w:ascii="Times New Roman" w:hAnsi="Times New Roman" w:cs="Times New Roman"/>
          <w:sz w:val="24"/>
          <w:szCs w:val="24"/>
        </w:rPr>
        <w:t>Young,</w:t>
      </w:r>
      <w:r>
        <w:rPr>
          <w:rFonts w:ascii="Times New Roman" w:hAnsi="Times New Roman" w:cs="Times New Roman"/>
          <w:sz w:val="24"/>
          <w:szCs w:val="24"/>
        </w:rPr>
        <w:t xml:space="preserve"> J. S.,</w:t>
      </w:r>
      <w:r w:rsidRPr="00CB01EA">
        <w:rPr>
          <w:rFonts w:ascii="Times New Roman" w:hAnsi="Times New Roman" w:cs="Times New Roman"/>
          <w:sz w:val="24"/>
          <w:szCs w:val="24"/>
        </w:rPr>
        <w:t xml:space="preserve"> &amp; Borders, L. D. (1999). The </w:t>
      </w:r>
      <w:r>
        <w:rPr>
          <w:rFonts w:ascii="Times New Roman" w:hAnsi="Times New Roman" w:cs="Times New Roman"/>
          <w:sz w:val="24"/>
          <w:szCs w:val="24"/>
        </w:rPr>
        <w:t>i</w:t>
      </w:r>
      <w:r w:rsidRPr="00CB01EA">
        <w:rPr>
          <w:rFonts w:ascii="Times New Roman" w:hAnsi="Times New Roman" w:cs="Times New Roman"/>
          <w:sz w:val="24"/>
          <w:szCs w:val="24"/>
        </w:rPr>
        <w:t xml:space="preserve">ntentional </w:t>
      </w:r>
      <w:r>
        <w:rPr>
          <w:rFonts w:ascii="Times New Roman" w:hAnsi="Times New Roman" w:cs="Times New Roman"/>
          <w:sz w:val="24"/>
          <w:szCs w:val="24"/>
        </w:rPr>
        <w:t>u</w:t>
      </w:r>
      <w:r w:rsidRPr="00CB01EA">
        <w:rPr>
          <w:rFonts w:ascii="Times New Roman" w:hAnsi="Times New Roman" w:cs="Times New Roman"/>
          <w:sz w:val="24"/>
          <w:szCs w:val="24"/>
        </w:rPr>
        <w:t xml:space="preserve">se of </w:t>
      </w:r>
      <w:r>
        <w:rPr>
          <w:rFonts w:ascii="Times New Roman" w:hAnsi="Times New Roman" w:cs="Times New Roman"/>
          <w:sz w:val="24"/>
          <w:szCs w:val="24"/>
        </w:rPr>
        <w:t>m</w:t>
      </w:r>
      <w:r w:rsidRPr="00CB01EA">
        <w:rPr>
          <w:rFonts w:ascii="Times New Roman" w:hAnsi="Times New Roman" w:cs="Times New Roman"/>
          <w:sz w:val="24"/>
          <w:szCs w:val="24"/>
        </w:rPr>
        <w:t xml:space="preserve">etaphor in </w:t>
      </w:r>
      <w:proofErr w:type="spellStart"/>
      <w:r>
        <w:rPr>
          <w:rFonts w:ascii="Times New Roman" w:hAnsi="Times New Roman" w:cs="Times New Roman"/>
          <w:sz w:val="24"/>
          <w:szCs w:val="24"/>
        </w:rPr>
        <w:t>c</w:t>
      </w:r>
      <w:r w:rsidRPr="00CB01EA">
        <w:rPr>
          <w:rFonts w:ascii="Times New Roman" w:hAnsi="Times New Roman" w:cs="Times New Roman"/>
          <w:sz w:val="24"/>
          <w:szCs w:val="24"/>
        </w:rPr>
        <w:t>ounseling</w:t>
      </w:r>
      <w:proofErr w:type="spellEnd"/>
      <w:r w:rsidRPr="00CB01EA">
        <w:rPr>
          <w:rFonts w:ascii="Times New Roman" w:hAnsi="Times New Roman" w:cs="Times New Roman"/>
          <w:sz w:val="24"/>
          <w:szCs w:val="24"/>
        </w:rPr>
        <w:t xml:space="preserve"> </w:t>
      </w:r>
      <w:r>
        <w:rPr>
          <w:rFonts w:ascii="Times New Roman" w:hAnsi="Times New Roman" w:cs="Times New Roman"/>
          <w:sz w:val="24"/>
          <w:szCs w:val="24"/>
        </w:rPr>
        <w:t>s</w:t>
      </w:r>
      <w:r w:rsidRPr="00CB01EA">
        <w:rPr>
          <w:rFonts w:ascii="Times New Roman" w:hAnsi="Times New Roman" w:cs="Times New Roman"/>
          <w:sz w:val="24"/>
          <w:szCs w:val="24"/>
        </w:rPr>
        <w:t xml:space="preserve">upervision. </w:t>
      </w:r>
      <w:r w:rsidRPr="00CB01EA">
        <w:rPr>
          <w:rFonts w:ascii="Times New Roman" w:hAnsi="Times New Roman" w:cs="Times New Roman"/>
          <w:i/>
          <w:iCs/>
          <w:sz w:val="24"/>
          <w:szCs w:val="24"/>
        </w:rPr>
        <w:t>The Clinical Supervisor</w:t>
      </w:r>
      <w:r w:rsidRPr="00CB01EA">
        <w:rPr>
          <w:rFonts w:ascii="Times New Roman" w:hAnsi="Times New Roman" w:cs="Times New Roman"/>
          <w:sz w:val="24"/>
          <w:szCs w:val="24"/>
        </w:rPr>
        <w:t xml:space="preserve">, </w:t>
      </w:r>
      <w:r w:rsidRPr="00CB01EA">
        <w:rPr>
          <w:rFonts w:ascii="Times New Roman" w:hAnsi="Times New Roman" w:cs="Times New Roman"/>
          <w:i/>
          <w:iCs/>
          <w:sz w:val="24"/>
          <w:szCs w:val="24"/>
        </w:rPr>
        <w:t>18</w:t>
      </w:r>
      <w:r w:rsidRPr="00CB01EA">
        <w:rPr>
          <w:rFonts w:ascii="Times New Roman" w:hAnsi="Times New Roman" w:cs="Times New Roman"/>
          <w:sz w:val="24"/>
          <w:szCs w:val="24"/>
        </w:rPr>
        <w:t xml:space="preserve">(1), 137–149. </w:t>
      </w:r>
      <w:hyperlink r:id="rId21" w:history="1">
        <w:r w:rsidRPr="00A66444">
          <w:rPr>
            <w:rStyle w:val="Hyperlink"/>
            <w:rFonts w:ascii="Times New Roman" w:hAnsi="Times New Roman" w:cs="Times New Roman"/>
            <w:sz w:val="24"/>
            <w:szCs w:val="24"/>
          </w:rPr>
          <w:t>https://doi.org/10.1300/J001v18n01_09</w:t>
        </w:r>
      </w:hyperlink>
    </w:p>
    <w:p w14:paraId="26F5C70E" w14:textId="41F5BA61" w:rsidR="0046273E" w:rsidRDefault="0046273E" w:rsidP="0046273E">
      <w:pPr>
        <w:spacing w:line="480" w:lineRule="auto"/>
        <w:ind w:left="720" w:hanging="720"/>
        <w:rPr>
          <w:rFonts w:ascii="Times New Roman" w:hAnsi="Times New Roman" w:cs="Times New Roman"/>
          <w:sz w:val="24"/>
          <w:szCs w:val="24"/>
        </w:rPr>
      </w:pPr>
      <w:proofErr w:type="spellStart"/>
      <w:r w:rsidRPr="0046273E">
        <w:rPr>
          <w:rFonts w:ascii="Times New Roman" w:hAnsi="Times New Roman" w:cs="Times New Roman"/>
          <w:sz w:val="24"/>
          <w:szCs w:val="24"/>
        </w:rPr>
        <w:lastRenderedPageBreak/>
        <w:t>Zarzycka</w:t>
      </w:r>
      <w:proofErr w:type="spellEnd"/>
      <w:r w:rsidRPr="0046273E">
        <w:rPr>
          <w:rFonts w:ascii="Times New Roman" w:hAnsi="Times New Roman" w:cs="Times New Roman"/>
          <w:sz w:val="24"/>
          <w:szCs w:val="24"/>
        </w:rPr>
        <w:t>,</w:t>
      </w:r>
      <w:r>
        <w:rPr>
          <w:rFonts w:ascii="Times New Roman" w:hAnsi="Times New Roman" w:cs="Times New Roman"/>
          <w:sz w:val="24"/>
          <w:szCs w:val="24"/>
        </w:rPr>
        <w:t xml:space="preserve"> B.,</w:t>
      </w:r>
      <w:r w:rsidRPr="0046273E">
        <w:rPr>
          <w:rFonts w:ascii="Times New Roman" w:hAnsi="Times New Roman" w:cs="Times New Roman"/>
          <w:sz w:val="24"/>
          <w:szCs w:val="24"/>
        </w:rPr>
        <w:t xml:space="preserve"> Jankowski, T., </w:t>
      </w:r>
      <w:proofErr w:type="spellStart"/>
      <w:r w:rsidRPr="0046273E">
        <w:rPr>
          <w:rFonts w:ascii="Times New Roman" w:hAnsi="Times New Roman" w:cs="Times New Roman"/>
          <w:sz w:val="24"/>
          <w:szCs w:val="24"/>
        </w:rPr>
        <w:t>Szostek</w:t>
      </w:r>
      <w:proofErr w:type="spellEnd"/>
      <w:r w:rsidRPr="0046273E">
        <w:rPr>
          <w:rFonts w:ascii="Times New Roman" w:hAnsi="Times New Roman" w:cs="Times New Roman"/>
          <w:sz w:val="24"/>
          <w:szCs w:val="24"/>
        </w:rPr>
        <w:t xml:space="preserve">, D., Di Malta, G., &amp; Cooper, M. (2022). Relational depth from the perspective of the psychotherapy dyad: Psychometric properties of the Relational Depth Frequency Scale. </w:t>
      </w:r>
      <w:r w:rsidRPr="0046273E">
        <w:rPr>
          <w:rFonts w:ascii="Times New Roman" w:hAnsi="Times New Roman" w:cs="Times New Roman"/>
          <w:i/>
          <w:iCs/>
          <w:sz w:val="24"/>
          <w:szCs w:val="24"/>
        </w:rPr>
        <w:t>Psychotherapy Research</w:t>
      </w:r>
      <w:r w:rsidRPr="0046273E">
        <w:rPr>
          <w:rFonts w:ascii="Times New Roman" w:hAnsi="Times New Roman" w:cs="Times New Roman"/>
          <w:sz w:val="24"/>
          <w:szCs w:val="24"/>
        </w:rPr>
        <w:t>,</w:t>
      </w:r>
      <w:r w:rsidRPr="0046273E">
        <w:rPr>
          <w:rFonts w:ascii="Times New Roman" w:hAnsi="Times New Roman" w:cs="Times New Roman"/>
          <w:i/>
          <w:iCs/>
          <w:sz w:val="24"/>
          <w:szCs w:val="24"/>
        </w:rPr>
        <w:t xml:space="preserve"> 32</w:t>
      </w:r>
      <w:r w:rsidRPr="0046273E">
        <w:rPr>
          <w:rFonts w:ascii="Times New Roman" w:hAnsi="Times New Roman" w:cs="Times New Roman"/>
          <w:sz w:val="24"/>
          <w:szCs w:val="24"/>
        </w:rPr>
        <w:t xml:space="preserve">(7), 910–921. </w:t>
      </w:r>
      <w:hyperlink r:id="rId22" w:history="1">
        <w:r w:rsidRPr="00A66444">
          <w:rPr>
            <w:rStyle w:val="Hyperlink"/>
            <w:rFonts w:ascii="Times New Roman" w:hAnsi="Times New Roman" w:cs="Times New Roman"/>
            <w:sz w:val="24"/>
            <w:szCs w:val="24"/>
          </w:rPr>
          <w:t>https://doi.org/10.1080/10503307.2022.2038803</w:t>
        </w:r>
      </w:hyperlink>
    </w:p>
    <w:p w14:paraId="4ADC6E92" w14:textId="714EFD92" w:rsidR="007A4AE3" w:rsidRDefault="00820D2B" w:rsidP="00820D2B">
      <w:pPr>
        <w:spacing w:line="480" w:lineRule="auto"/>
        <w:ind w:left="720" w:hanging="720"/>
        <w:rPr>
          <w:rFonts w:ascii="Times New Roman" w:hAnsi="Times New Roman" w:cs="Times New Roman"/>
          <w:sz w:val="24"/>
          <w:szCs w:val="24"/>
        </w:rPr>
      </w:pPr>
      <w:r w:rsidRPr="00820D2B">
        <w:rPr>
          <w:rFonts w:ascii="Times New Roman" w:hAnsi="Times New Roman" w:cs="Times New Roman"/>
          <w:sz w:val="24"/>
          <w:szCs w:val="24"/>
        </w:rPr>
        <w:t xml:space="preserve"> </w:t>
      </w:r>
    </w:p>
    <w:sectPr w:rsidR="007A4A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cyNjU2NTEyNTY2NjVQ0lEKTi0uzszPAykwrgUAyH8ViCwAAAA="/>
  </w:docVars>
  <w:rsids>
    <w:rsidRoot w:val="00AF2590"/>
    <w:rsid w:val="00037BEA"/>
    <w:rsid w:val="000A6B24"/>
    <w:rsid w:val="000D4BD3"/>
    <w:rsid w:val="0011216C"/>
    <w:rsid w:val="00116A2C"/>
    <w:rsid w:val="00162CDC"/>
    <w:rsid w:val="001A294B"/>
    <w:rsid w:val="00230363"/>
    <w:rsid w:val="00264C5E"/>
    <w:rsid w:val="002E07CC"/>
    <w:rsid w:val="00344021"/>
    <w:rsid w:val="00427BCA"/>
    <w:rsid w:val="0046273E"/>
    <w:rsid w:val="004D475B"/>
    <w:rsid w:val="005815CF"/>
    <w:rsid w:val="005B653C"/>
    <w:rsid w:val="00682688"/>
    <w:rsid w:val="006A2D7C"/>
    <w:rsid w:val="0076271B"/>
    <w:rsid w:val="007A4AE3"/>
    <w:rsid w:val="00820D2B"/>
    <w:rsid w:val="00933824"/>
    <w:rsid w:val="009C5A80"/>
    <w:rsid w:val="009F040D"/>
    <w:rsid w:val="009F4F42"/>
    <w:rsid w:val="00AC0EED"/>
    <w:rsid w:val="00AF2590"/>
    <w:rsid w:val="00B379A0"/>
    <w:rsid w:val="00B470B3"/>
    <w:rsid w:val="00BA3F18"/>
    <w:rsid w:val="00BB4940"/>
    <w:rsid w:val="00C4396D"/>
    <w:rsid w:val="00C77E3E"/>
    <w:rsid w:val="00CB01EA"/>
    <w:rsid w:val="00CD5CCF"/>
    <w:rsid w:val="00DB6EA3"/>
    <w:rsid w:val="00DD495F"/>
    <w:rsid w:val="00E074A5"/>
    <w:rsid w:val="00E90555"/>
    <w:rsid w:val="00E912CC"/>
    <w:rsid w:val="00ED7C0E"/>
    <w:rsid w:val="00EF4506"/>
    <w:rsid w:val="00F51CF3"/>
    <w:rsid w:val="00F94B97"/>
    <w:rsid w:val="00FC2B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D0F65B"/>
  <w15:chartTrackingRefBased/>
  <w15:docId w15:val="{4B9BCE69-8F16-4C5A-BAE1-247F447525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A4AE3"/>
    <w:rPr>
      <w:color w:val="0563C1" w:themeColor="hyperlink"/>
      <w:u w:val="single"/>
    </w:rPr>
  </w:style>
  <w:style w:type="character" w:styleId="UnresolvedMention">
    <w:name w:val="Unresolved Mention"/>
    <w:basedOn w:val="DefaultParagraphFont"/>
    <w:uiPriority w:val="99"/>
    <w:semiHidden/>
    <w:unhideWhenUsed/>
    <w:rsid w:val="007A4AE3"/>
    <w:rPr>
      <w:color w:val="605E5C"/>
      <w:shd w:val="clear" w:color="auto" w:fill="E1DFDD"/>
    </w:rPr>
  </w:style>
  <w:style w:type="character" w:styleId="CommentReference">
    <w:name w:val="annotation reference"/>
    <w:basedOn w:val="DefaultParagraphFont"/>
    <w:uiPriority w:val="99"/>
    <w:semiHidden/>
    <w:unhideWhenUsed/>
    <w:rsid w:val="00AC0EED"/>
    <w:rPr>
      <w:sz w:val="16"/>
      <w:szCs w:val="16"/>
    </w:rPr>
  </w:style>
  <w:style w:type="paragraph" w:styleId="CommentText">
    <w:name w:val="annotation text"/>
    <w:basedOn w:val="Normal"/>
    <w:link w:val="CommentTextChar"/>
    <w:uiPriority w:val="99"/>
    <w:unhideWhenUsed/>
    <w:rsid w:val="00AC0EED"/>
    <w:pPr>
      <w:spacing w:line="240" w:lineRule="auto"/>
    </w:pPr>
    <w:rPr>
      <w:sz w:val="20"/>
      <w:szCs w:val="20"/>
    </w:rPr>
  </w:style>
  <w:style w:type="character" w:customStyle="1" w:styleId="CommentTextChar">
    <w:name w:val="Comment Text Char"/>
    <w:basedOn w:val="DefaultParagraphFont"/>
    <w:link w:val="CommentText"/>
    <w:uiPriority w:val="99"/>
    <w:rsid w:val="00AC0EED"/>
    <w:rPr>
      <w:sz w:val="20"/>
      <w:szCs w:val="20"/>
    </w:rPr>
  </w:style>
  <w:style w:type="paragraph" w:styleId="CommentSubject">
    <w:name w:val="annotation subject"/>
    <w:basedOn w:val="CommentText"/>
    <w:next w:val="CommentText"/>
    <w:link w:val="CommentSubjectChar"/>
    <w:uiPriority w:val="99"/>
    <w:semiHidden/>
    <w:unhideWhenUsed/>
    <w:rsid w:val="00AC0EED"/>
    <w:rPr>
      <w:b/>
      <w:bCs/>
    </w:rPr>
  </w:style>
  <w:style w:type="character" w:customStyle="1" w:styleId="CommentSubjectChar">
    <w:name w:val="Comment Subject Char"/>
    <w:basedOn w:val="CommentTextChar"/>
    <w:link w:val="CommentSubject"/>
    <w:uiPriority w:val="99"/>
    <w:semiHidden/>
    <w:rsid w:val="00AC0EED"/>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37/0022-0167.43.3.261" TargetMode="External"/><Relationship Id="rId13" Type="http://schemas.openxmlformats.org/officeDocument/2006/relationships/hyperlink" Target="https://doi.org/10.1348/000709908X313758" TargetMode="External"/><Relationship Id="rId18" Type="http://schemas.openxmlformats.org/officeDocument/2006/relationships/hyperlink" Target="https://doi.org/10.1002/ceas.12169" TargetMode="External"/><Relationship Id="rId3" Type="http://schemas.openxmlformats.org/officeDocument/2006/relationships/webSettings" Target="webSettings.xml"/><Relationship Id="rId21" Type="http://schemas.openxmlformats.org/officeDocument/2006/relationships/hyperlink" Target="https://doi.org/10.1300/J001v18n01_09" TargetMode="External"/><Relationship Id="rId7" Type="http://schemas.openxmlformats.org/officeDocument/2006/relationships/hyperlink" Target="https://doi.org/10.1080/01933922.2016.1232322" TargetMode="External"/><Relationship Id="rId12" Type="http://schemas.openxmlformats.org/officeDocument/2006/relationships/hyperlink" Target="https://doi.org/10.1037/0022-0167.55.3.359" TargetMode="External"/><Relationship Id="rId17" Type="http://schemas.openxmlformats.org/officeDocument/2006/relationships/hyperlink" Target="https://doi.org/10.1037/0022-006X.60.1.143" TargetMode="External"/><Relationship Id="rId2" Type="http://schemas.openxmlformats.org/officeDocument/2006/relationships/settings" Target="settings.xml"/><Relationship Id="rId16" Type="http://schemas.openxmlformats.org/officeDocument/2006/relationships/hyperlink" Target="https://doi.org/10.1111/cpsp.12352" TargetMode="External"/><Relationship Id="rId20" Type="http://schemas.openxmlformats.org/officeDocument/2006/relationships/hyperlink" Target="https://doi.org/10.1002/j.2161-0029.2013.00019.x" TargetMode="External"/><Relationship Id="rId1" Type="http://schemas.openxmlformats.org/officeDocument/2006/relationships/styles" Target="styles.xml"/><Relationship Id="rId6" Type="http://schemas.openxmlformats.org/officeDocument/2006/relationships/hyperlink" Target="https://doi.org/10.1037/a0026056" TargetMode="External"/><Relationship Id="rId11" Type="http://schemas.openxmlformats.org/officeDocument/2006/relationships/hyperlink" Target="https://doi.org/10.1037/0033-3204.44.4.364" TargetMode="External"/><Relationship Id="rId24" Type="http://schemas.openxmlformats.org/officeDocument/2006/relationships/theme" Target="theme/theme1.xml"/><Relationship Id="rId5" Type="http://schemas.openxmlformats.org/officeDocument/2006/relationships/hyperlink" Target="https://doi.org/10.1002/capr.12038" TargetMode="External"/><Relationship Id="rId15" Type="http://schemas.openxmlformats.org/officeDocument/2006/relationships/hyperlink" Target="https://doi.org/10.1037/0033-3204.38.4.357" TargetMode="External"/><Relationship Id="rId23" Type="http://schemas.openxmlformats.org/officeDocument/2006/relationships/fontTable" Target="fontTable.xml"/><Relationship Id="rId10" Type="http://schemas.openxmlformats.org/officeDocument/2006/relationships/hyperlink" Target="https://doi.org/10.1037/a0032716" TargetMode="External"/><Relationship Id="rId19" Type="http://schemas.openxmlformats.org/officeDocument/2006/relationships/hyperlink" Target="https://doi.org/10.1002/capr.12056" TargetMode="External"/><Relationship Id="rId4" Type="http://schemas.openxmlformats.org/officeDocument/2006/relationships/hyperlink" Target="https://doi.org/10.1207/s15328023top1603_11" TargetMode="External"/><Relationship Id="rId9" Type="http://schemas.openxmlformats.org/officeDocument/2006/relationships/hyperlink" Target="https://doi.org/10.1037/a0022187" TargetMode="External"/><Relationship Id="rId14" Type="http://schemas.openxmlformats.org/officeDocument/2006/relationships/hyperlink" Target="https://doi-org.ezproxy.uwtsd.ac.uk/10.1080/14733140412331384088" TargetMode="External"/><Relationship Id="rId22" Type="http://schemas.openxmlformats.org/officeDocument/2006/relationships/hyperlink" Target="https://doi.org/10.1080/10503307.2022.20388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1932</TotalTime>
  <Pages>11</Pages>
  <Words>2908</Words>
  <Characters>16581</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 Yates</dc:creator>
  <cp:keywords/>
  <dc:description/>
  <cp:lastModifiedBy>Carol Yates</cp:lastModifiedBy>
  <cp:revision>14</cp:revision>
  <dcterms:created xsi:type="dcterms:W3CDTF">2023-01-03T16:02:00Z</dcterms:created>
  <dcterms:modified xsi:type="dcterms:W3CDTF">2023-01-06T11:28:00Z</dcterms:modified>
</cp:coreProperties>
</file>