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2352"/>
        <w:tblW w:w="0" w:type="auto"/>
        <w:tblLook w:val="04A0" w:firstRow="1" w:lastRow="0" w:firstColumn="1" w:lastColumn="0" w:noHBand="0" w:noVBand="1"/>
      </w:tblPr>
      <w:tblGrid>
        <w:gridCol w:w="2689"/>
        <w:gridCol w:w="3434"/>
        <w:gridCol w:w="2887"/>
      </w:tblGrid>
      <w:tr w:rsidR="00DC0774" w14:paraId="59C01946" w14:textId="77777777" w:rsidTr="00DC0774">
        <w:trPr>
          <w:trHeight w:val="384"/>
        </w:trPr>
        <w:tc>
          <w:tcPr>
            <w:tcW w:w="2689" w:type="dxa"/>
          </w:tcPr>
          <w:p w14:paraId="480CC81A" w14:textId="77777777" w:rsidR="00DC0774" w:rsidRPr="00045E53" w:rsidRDefault="00DC0774" w:rsidP="00DC0774">
            <w:pPr>
              <w:rPr>
                <w:rFonts w:ascii="Arial" w:hAnsi="Arial" w:cs="Arial"/>
                <w:b/>
                <w:bCs/>
              </w:rPr>
            </w:pPr>
            <w:r w:rsidRPr="00045E53">
              <w:rPr>
                <w:rFonts w:ascii="Arial" w:hAnsi="Arial" w:cs="Arial"/>
                <w:b/>
                <w:bCs/>
              </w:rPr>
              <w:t xml:space="preserve">Targets </w:t>
            </w:r>
          </w:p>
        </w:tc>
        <w:tc>
          <w:tcPr>
            <w:tcW w:w="3434" w:type="dxa"/>
          </w:tcPr>
          <w:p w14:paraId="2D657440" w14:textId="77777777" w:rsidR="00DC0774" w:rsidRPr="00045E53" w:rsidRDefault="00DC0774" w:rsidP="00DC0774">
            <w:pPr>
              <w:rPr>
                <w:rFonts w:ascii="Arial" w:hAnsi="Arial" w:cs="Arial"/>
                <w:b/>
                <w:bCs/>
              </w:rPr>
            </w:pPr>
            <w:r w:rsidRPr="00045E53">
              <w:rPr>
                <w:rFonts w:ascii="Arial" w:hAnsi="Arial" w:cs="Arial"/>
                <w:b/>
                <w:bCs/>
              </w:rPr>
              <w:t>How have you worked on this?</w:t>
            </w:r>
          </w:p>
        </w:tc>
        <w:tc>
          <w:tcPr>
            <w:tcW w:w="2887" w:type="dxa"/>
          </w:tcPr>
          <w:p w14:paraId="282976D2" w14:textId="77777777" w:rsidR="00DC0774" w:rsidRPr="00045E53" w:rsidRDefault="00DC0774" w:rsidP="00DC0774">
            <w:pPr>
              <w:rPr>
                <w:rFonts w:ascii="Arial" w:hAnsi="Arial" w:cs="Arial"/>
                <w:b/>
                <w:bCs/>
              </w:rPr>
            </w:pPr>
            <w:r>
              <w:rPr>
                <w:rFonts w:ascii="Arial" w:hAnsi="Arial" w:cs="Arial"/>
                <w:b/>
                <w:bCs/>
              </w:rPr>
              <w:t xml:space="preserve">An example can be found on </w:t>
            </w:r>
          </w:p>
        </w:tc>
      </w:tr>
      <w:tr w:rsidR="00DC0774" w14:paraId="6D390917" w14:textId="77777777" w:rsidTr="00DC0774">
        <w:trPr>
          <w:trHeight w:val="756"/>
        </w:trPr>
        <w:tc>
          <w:tcPr>
            <w:tcW w:w="2689" w:type="dxa"/>
          </w:tcPr>
          <w:p w14:paraId="39967B1B" w14:textId="77777777" w:rsidR="00DC0774" w:rsidRDefault="00DC0774" w:rsidP="00DC0774">
            <w:pPr>
              <w:rPr>
                <w:rFonts w:ascii="Arial" w:hAnsi="Arial" w:cs="Arial"/>
                <w:b/>
                <w:bCs/>
              </w:rPr>
            </w:pPr>
            <w:r w:rsidRPr="00045E53">
              <w:rPr>
                <w:rFonts w:ascii="Arial" w:hAnsi="Arial" w:cs="Arial"/>
                <w:b/>
                <w:bCs/>
              </w:rPr>
              <w:t>Target 1</w:t>
            </w:r>
          </w:p>
          <w:p w14:paraId="24694333" w14:textId="77777777" w:rsidR="00E71ED4" w:rsidRPr="009970F6" w:rsidRDefault="00E71ED4" w:rsidP="00E71ED4">
            <w:pPr>
              <w:spacing w:line="360" w:lineRule="auto"/>
              <w:rPr>
                <w:rFonts w:ascii="Arial" w:hAnsi="Arial" w:cs="Arial"/>
                <w:sz w:val="22"/>
                <w:szCs w:val="22"/>
              </w:rPr>
            </w:pPr>
            <w:proofErr w:type="gramStart"/>
            <w:r w:rsidRPr="009970F6">
              <w:rPr>
                <w:rFonts w:ascii="Arial" w:hAnsi="Arial" w:cs="Arial"/>
                <w:sz w:val="22"/>
                <w:szCs w:val="22"/>
              </w:rPr>
              <w:t>Proof read</w:t>
            </w:r>
            <w:proofErr w:type="gramEnd"/>
            <w:r w:rsidRPr="009970F6">
              <w:rPr>
                <w:rFonts w:ascii="Arial" w:hAnsi="Arial" w:cs="Arial"/>
                <w:sz w:val="22"/>
                <w:szCs w:val="22"/>
              </w:rPr>
              <w:t xml:space="preserve"> to avoid minor writing inaccuracies</w:t>
            </w:r>
            <w:r>
              <w:rPr>
                <w:rFonts w:ascii="Arial" w:hAnsi="Arial" w:cs="Arial"/>
                <w:sz w:val="22"/>
                <w:szCs w:val="22"/>
              </w:rPr>
              <w:t>.</w:t>
            </w:r>
          </w:p>
          <w:p w14:paraId="5CFD8B21" w14:textId="77777777" w:rsidR="00DC0774" w:rsidRPr="00386D73" w:rsidRDefault="00DC0774" w:rsidP="00DC0774">
            <w:pPr>
              <w:spacing w:line="360" w:lineRule="auto"/>
              <w:rPr>
                <w:rFonts w:ascii="Arial" w:hAnsi="Arial" w:cs="Arial"/>
                <w:b/>
                <w:bCs/>
              </w:rPr>
            </w:pPr>
          </w:p>
        </w:tc>
        <w:tc>
          <w:tcPr>
            <w:tcW w:w="3434" w:type="dxa"/>
          </w:tcPr>
          <w:p w14:paraId="05CF6668" w14:textId="0B79C3A3" w:rsidR="00DC0774" w:rsidRPr="00B27DE1" w:rsidRDefault="00E71ED4" w:rsidP="00DC0774">
            <w:pPr>
              <w:spacing w:line="360" w:lineRule="auto"/>
              <w:rPr>
                <w:sz w:val="22"/>
                <w:szCs w:val="22"/>
              </w:rPr>
            </w:pPr>
            <w:r>
              <w:rPr>
                <w:sz w:val="22"/>
                <w:szCs w:val="22"/>
              </w:rPr>
              <w:t xml:space="preserve">I have </w:t>
            </w:r>
            <w:proofErr w:type="gramStart"/>
            <w:r>
              <w:rPr>
                <w:sz w:val="22"/>
                <w:szCs w:val="22"/>
              </w:rPr>
              <w:t>proof read</w:t>
            </w:r>
            <w:proofErr w:type="gramEnd"/>
            <w:r>
              <w:rPr>
                <w:sz w:val="22"/>
                <w:szCs w:val="22"/>
              </w:rPr>
              <w:t xml:space="preserve"> my assignment numerous times.</w:t>
            </w:r>
          </w:p>
        </w:tc>
        <w:tc>
          <w:tcPr>
            <w:tcW w:w="2887" w:type="dxa"/>
          </w:tcPr>
          <w:p w14:paraId="0098491A" w14:textId="31AF60E3" w:rsidR="00DC0774" w:rsidRDefault="00E71ED4" w:rsidP="00DC0774">
            <w:pPr>
              <w:spacing w:line="360" w:lineRule="auto"/>
            </w:pPr>
            <w:r w:rsidRPr="000B78C2">
              <w:rPr>
                <w:sz w:val="22"/>
                <w:szCs w:val="22"/>
              </w:rPr>
              <w:t>Throughout.</w:t>
            </w:r>
          </w:p>
        </w:tc>
      </w:tr>
      <w:tr w:rsidR="00DC0774" w14:paraId="0C798FBA" w14:textId="77777777" w:rsidTr="00DC0774">
        <w:trPr>
          <w:trHeight w:val="879"/>
        </w:trPr>
        <w:tc>
          <w:tcPr>
            <w:tcW w:w="2689" w:type="dxa"/>
          </w:tcPr>
          <w:p w14:paraId="401E9C5C" w14:textId="77777777" w:rsidR="00DC0774" w:rsidRDefault="00DC0774" w:rsidP="00DC0774">
            <w:pPr>
              <w:rPr>
                <w:rFonts w:ascii="Arial" w:hAnsi="Arial" w:cs="Arial"/>
                <w:b/>
                <w:bCs/>
              </w:rPr>
            </w:pPr>
            <w:r w:rsidRPr="00045E53">
              <w:rPr>
                <w:rFonts w:ascii="Arial" w:hAnsi="Arial" w:cs="Arial"/>
                <w:b/>
                <w:bCs/>
              </w:rPr>
              <w:t xml:space="preserve">Target 2 </w:t>
            </w:r>
          </w:p>
          <w:p w14:paraId="7161551A" w14:textId="0F88520D" w:rsidR="00DC0774" w:rsidRPr="009970F6" w:rsidRDefault="00E71ED4" w:rsidP="00DC0774">
            <w:pPr>
              <w:spacing w:line="360" w:lineRule="auto"/>
              <w:rPr>
                <w:rFonts w:ascii="Arial" w:hAnsi="Arial" w:cs="Arial"/>
                <w:sz w:val="22"/>
                <w:szCs w:val="22"/>
              </w:rPr>
            </w:pPr>
            <w:r>
              <w:rPr>
                <w:rFonts w:ascii="Arial" w:hAnsi="Arial" w:cs="Arial"/>
                <w:sz w:val="22"/>
                <w:szCs w:val="22"/>
              </w:rPr>
              <w:t>Revise Harvard referencing guidelines.</w:t>
            </w:r>
          </w:p>
        </w:tc>
        <w:tc>
          <w:tcPr>
            <w:tcW w:w="3434" w:type="dxa"/>
          </w:tcPr>
          <w:p w14:paraId="3E0AC4ED" w14:textId="4DF4BF8B" w:rsidR="00DC0774" w:rsidRPr="00492DF9" w:rsidRDefault="00E71ED4" w:rsidP="00DC0774">
            <w:pPr>
              <w:spacing w:line="360" w:lineRule="auto"/>
              <w:rPr>
                <w:sz w:val="22"/>
                <w:szCs w:val="22"/>
              </w:rPr>
            </w:pPr>
            <w:r w:rsidRPr="00492DF9">
              <w:rPr>
                <w:sz w:val="22"/>
                <w:szCs w:val="22"/>
              </w:rPr>
              <w:t>I ensured that I had the referencing guide to hand whilst completing all references.</w:t>
            </w:r>
          </w:p>
        </w:tc>
        <w:tc>
          <w:tcPr>
            <w:tcW w:w="2887" w:type="dxa"/>
          </w:tcPr>
          <w:p w14:paraId="3E3182F4" w14:textId="51B9719F" w:rsidR="00DC0774" w:rsidRDefault="00E71ED4" w:rsidP="00DC0774">
            <w:pPr>
              <w:spacing w:line="360" w:lineRule="auto"/>
            </w:pPr>
            <w:r w:rsidRPr="00492DF9">
              <w:rPr>
                <w:sz w:val="22"/>
                <w:szCs w:val="22"/>
              </w:rPr>
              <w:t>Reference list.</w:t>
            </w:r>
          </w:p>
        </w:tc>
      </w:tr>
    </w:tbl>
    <w:p w14:paraId="122E72B1" w14:textId="50956444" w:rsidR="009F52F8" w:rsidRDefault="009F52F8"/>
    <w:p w14:paraId="0E34752D" w14:textId="0D7FE51D" w:rsidR="00DC0774" w:rsidRPr="00DC0774" w:rsidRDefault="00DC0774" w:rsidP="00DC0774"/>
    <w:p w14:paraId="7E8551FD" w14:textId="5BA7498D" w:rsidR="00DC0774" w:rsidRPr="00DC0774" w:rsidRDefault="00DC0774" w:rsidP="00DC0774"/>
    <w:p w14:paraId="3BBD7CC4" w14:textId="6F683D2C" w:rsidR="00DC0774" w:rsidRPr="00DC0774" w:rsidRDefault="00DC0774" w:rsidP="00DC0774"/>
    <w:p w14:paraId="0CFFB640" w14:textId="48FF7311" w:rsidR="00DC0774" w:rsidRPr="00DC0774" w:rsidRDefault="00DC0774" w:rsidP="00DC0774"/>
    <w:p w14:paraId="0AEE2766" w14:textId="6D6A2DD2" w:rsidR="00DC0774" w:rsidRPr="00DC0774" w:rsidRDefault="00DC0774" w:rsidP="00DC0774"/>
    <w:p w14:paraId="1D6CD338" w14:textId="6290C035" w:rsidR="00DC0774" w:rsidRDefault="00DC0774" w:rsidP="00DC0774"/>
    <w:p w14:paraId="42CEC2E4" w14:textId="77777777" w:rsidR="000F060A" w:rsidRDefault="000F060A" w:rsidP="00DC0774">
      <w:pPr>
        <w:tabs>
          <w:tab w:val="left" w:pos="2095"/>
        </w:tabs>
        <w:spacing w:line="360" w:lineRule="auto"/>
        <w:jc w:val="center"/>
        <w:rPr>
          <w:rFonts w:ascii="Arial" w:hAnsi="Arial" w:cs="Arial"/>
          <w:b/>
          <w:bCs/>
          <w:sz w:val="36"/>
          <w:szCs w:val="36"/>
          <w:u w:val="single"/>
        </w:rPr>
      </w:pPr>
    </w:p>
    <w:p w14:paraId="4DF01175" w14:textId="77777777" w:rsidR="000F060A" w:rsidRDefault="000F060A" w:rsidP="00DC0774">
      <w:pPr>
        <w:tabs>
          <w:tab w:val="left" w:pos="2095"/>
        </w:tabs>
        <w:spacing w:line="360" w:lineRule="auto"/>
        <w:jc w:val="center"/>
        <w:rPr>
          <w:rFonts w:ascii="Arial" w:hAnsi="Arial" w:cs="Arial"/>
          <w:b/>
          <w:bCs/>
          <w:sz w:val="36"/>
          <w:szCs w:val="36"/>
          <w:u w:val="single"/>
        </w:rPr>
      </w:pPr>
    </w:p>
    <w:p w14:paraId="34F0310C" w14:textId="11178258" w:rsidR="00DC0774" w:rsidRPr="00860A8C" w:rsidRDefault="00DC0774" w:rsidP="00DC0774">
      <w:pPr>
        <w:tabs>
          <w:tab w:val="left" w:pos="2095"/>
        </w:tabs>
        <w:spacing w:line="360" w:lineRule="auto"/>
        <w:jc w:val="center"/>
        <w:rPr>
          <w:rFonts w:ascii="Arial" w:hAnsi="Arial" w:cs="Arial"/>
          <w:b/>
          <w:bCs/>
          <w:sz w:val="36"/>
          <w:szCs w:val="36"/>
          <w:u w:val="single"/>
        </w:rPr>
      </w:pPr>
      <w:r>
        <w:rPr>
          <w:rFonts w:ascii="Arial" w:hAnsi="Arial" w:cs="Arial"/>
          <w:b/>
          <w:bCs/>
          <w:sz w:val="36"/>
          <w:szCs w:val="36"/>
          <w:u w:val="single"/>
        </w:rPr>
        <w:t>How a school develops one aspect of its SDP: a report that critically reflects on the actions, impact, and evidence base.</w:t>
      </w:r>
    </w:p>
    <w:p w14:paraId="7D965CF1" w14:textId="0E204058" w:rsidR="00DC0774" w:rsidRDefault="00DC0774" w:rsidP="00DC0774">
      <w:pPr>
        <w:tabs>
          <w:tab w:val="left" w:pos="2095"/>
        </w:tabs>
        <w:spacing w:line="360" w:lineRule="auto"/>
        <w:jc w:val="center"/>
        <w:rPr>
          <w:rFonts w:ascii="Arial" w:hAnsi="Arial" w:cs="Arial"/>
          <w:b/>
          <w:bCs/>
          <w:sz w:val="36"/>
          <w:szCs w:val="36"/>
          <w:u w:val="single"/>
        </w:rPr>
      </w:pPr>
    </w:p>
    <w:p w14:paraId="0C78839D" w14:textId="77777777" w:rsidR="00DC0774" w:rsidRPr="00860A8C" w:rsidRDefault="00DC0774" w:rsidP="00DC0774">
      <w:pPr>
        <w:tabs>
          <w:tab w:val="left" w:pos="2095"/>
        </w:tabs>
        <w:spacing w:line="360" w:lineRule="auto"/>
        <w:jc w:val="center"/>
        <w:rPr>
          <w:rFonts w:ascii="Arial" w:hAnsi="Arial" w:cs="Arial"/>
          <w:b/>
          <w:bCs/>
          <w:sz w:val="28"/>
          <w:szCs w:val="28"/>
        </w:rPr>
      </w:pPr>
      <w:r w:rsidRPr="00860A8C">
        <w:rPr>
          <w:rFonts w:ascii="Arial" w:hAnsi="Arial" w:cs="Arial"/>
          <w:b/>
          <w:bCs/>
          <w:sz w:val="28"/>
          <w:szCs w:val="28"/>
        </w:rPr>
        <w:t>Emelia Thomas</w:t>
      </w:r>
    </w:p>
    <w:p w14:paraId="065DCD78" w14:textId="2D179B93" w:rsidR="00DC0774" w:rsidRDefault="00DC0774" w:rsidP="00DC0774">
      <w:pPr>
        <w:tabs>
          <w:tab w:val="left" w:pos="2095"/>
        </w:tabs>
        <w:spacing w:line="360" w:lineRule="auto"/>
        <w:jc w:val="center"/>
        <w:rPr>
          <w:rFonts w:ascii="Arial" w:hAnsi="Arial" w:cs="Arial"/>
          <w:b/>
          <w:bCs/>
          <w:sz w:val="28"/>
          <w:szCs w:val="28"/>
        </w:rPr>
      </w:pPr>
      <w:r w:rsidRPr="00860A8C">
        <w:rPr>
          <w:rFonts w:ascii="Arial" w:hAnsi="Arial" w:cs="Arial"/>
          <w:b/>
          <w:bCs/>
          <w:sz w:val="28"/>
          <w:szCs w:val="28"/>
        </w:rPr>
        <w:t>Student number: 1902818</w:t>
      </w:r>
    </w:p>
    <w:p w14:paraId="7DB81DA8" w14:textId="1B56AC45" w:rsidR="00DC0774" w:rsidRDefault="00DC0774" w:rsidP="00DC0774">
      <w:pPr>
        <w:tabs>
          <w:tab w:val="left" w:pos="2095"/>
        </w:tabs>
        <w:spacing w:line="360" w:lineRule="auto"/>
        <w:jc w:val="center"/>
        <w:rPr>
          <w:rFonts w:ascii="Arial" w:hAnsi="Arial" w:cs="Arial"/>
          <w:b/>
          <w:bCs/>
          <w:sz w:val="28"/>
          <w:szCs w:val="28"/>
        </w:rPr>
      </w:pPr>
    </w:p>
    <w:p w14:paraId="671B9ED1" w14:textId="23991472" w:rsidR="00DC0774" w:rsidRPr="00860A8C" w:rsidRDefault="00DC0774" w:rsidP="00DC0774">
      <w:pPr>
        <w:tabs>
          <w:tab w:val="left" w:pos="2095"/>
        </w:tabs>
        <w:spacing w:line="360" w:lineRule="auto"/>
        <w:jc w:val="center"/>
        <w:rPr>
          <w:rFonts w:ascii="Arial" w:hAnsi="Arial" w:cs="Arial"/>
          <w:b/>
          <w:bCs/>
          <w:sz w:val="28"/>
          <w:szCs w:val="28"/>
        </w:rPr>
      </w:pPr>
      <w:r>
        <w:rPr>
          <w:rFonts w:ascii="Arial" w:hAnsi="Arial" w:cs="Arial"/>
          <w:b/>
          <w:bCs/>
          <w:sz w:val="28"/>
          <w:szCs w:val="28"/>
        </w:rPr>
        <w:t>Word Count:</w:t>
      </w:r>
      <w:r w:rsidR="00C36ED3">
        <w:rPr>
          <w:rFonts w:ascii="Arial" w:hAnsi="Arial" w:cs="Arial"/>
          <w:b/>
          <w:bCs/>
          <w:sz w:val="28"/>
          <w:szCs w:val="28"/>
        </w:rPr>
        <w:t xml:space="preserve"> 2726</w:t>
      </w:r>
    </w:p>
    <w:p w14:paraId="48A8B136" w14:textId="37123A37" w:rsidR="00DC0774" w:rsidRDefault="00DC0774" w:rsidP="00DC0774">
      <w:pPr>
        <w:tabs>
          <w:tab w:val="left" w:pos="2739"/>
        </w:tabs>
      </w:pPr>
    </w:p>
    <w:p w14:paraId="51501CA2" w14:textId="096745BA" w:rsidR="00EF6355" w:rsidRDefault="00EF6355" w:rsidP="00DC0774">
      <w:pPr>
        <w:tabs>
          <w:tab w:val="left" w:pos="2739"/>
        </w:tabs>
      </w:pPr>
    </w:p>
    <w:p w14:paraId="59EAA000" w14:textId="1908F904" w:rsidR="00EF6355" w:rsidRDefault="00EF6355" w:rsidP="00DC0774">
      <w:pPr>
        <w:tabs>
          <w:tab w:val="left" w:pos="2739"/>
        </w:tabs>
      </w:pPr>
    </w:p>
    <w:p w14:paraId="0845E034" w14:textId="7BB6E4E2" w:rsidR="00EF6355" w:rsidRDefault="00EF6355" w:rsidP="00DC0774">
      <w:pPr>
        <w:tabs>
          <w:tab w:val="left" w:pos="2739"/>
        </w:tabs>
      </w:pPr>
    </w:p>
    <w:p w14:paraId="3277A292" w14:textId="32A4873E" w:rsidR="00EF6355" w:rsidRDefault="00EF6355" w:rsidP="00DC0774">
      <w:pPr>
        <w:tabs>
          <w:tab w:val="left" w:pos="2739"/>
        </w:tabs>
      </w:pPr>
    </w:p>
    <w:p w14:paraId="6CE524F2" w14:textId="2DC7466F" w:rsidR="00EF6355" w:rsidRDefault="00EF6355" w:rsidP="00DC0774">
      <w:pPr>
        <w:tabs>
          <w:tab w:val="left" w:pos="2739"/>
        </w:tabs>
      </w:pPr>
    </w:p>
    <w:p w14:paraId="50E5E72A" w14:textId="1EE2241B" w:rsidR="00EF6355" w:rsidRDefault="00EF6355" w:rsidP="00DC0774">
      <w:pPr>
        <w:tabs>
          <w:tab w:val="left" w:pos="2739"/>
        </w:tabs>
      </w:pPr>
    </w:p>
    <w:p w14:paraId="648FDE39" w14:textId="7E4D164E" w:rsidR="00EF6355" w:rsidRDefault="00EF6355" w:rsidP="00DC0774">
      <w:pPr>
        <w:tabs>
          <w:tab w:val="left" w:pos="2739"/>
        </w:tabs>
      </w:pPr>
    </w:p>
    <w:p w14:paraId="6E5DBA39" w14:textId="1CBE21B5" w:rsidR="00EF6355" w:rsidRDefault="00EF6355" w:rsidP="00DC0774">
      <w:pPr>
        <w:tabs>
          <w:tab w:val="left" w:pos="2739"/>
        </w:tabs>
      </w:pPr>
    </w:p>
    <w:p w14:paraId="451FE01D" w14:textId="72E59DB0" w:rsidR="00EF6355" w:rsidRDefault="00EF6355" w:rsidP="00DC0774">
      <w:pPr>
        <w:tabs>
          <w:tab w:val="left" w:pos="2739"/>
        </w:tabs>
      </w:pPr>
    </w:p>
    <w:p w14:paraId="6DDF4B04" w14:textId="2A4DCFD1" w:rsidR="00EF6355" w:rsidRDefault="00EF6355" w:rsidP="00DC0774">
      <w:pPr>
        <w:tabs>
          <w:tab w:val="left" w:pos="2739"/>
        </w:tabs>
      </w:pPr>
    </w:p>
    <w:p w14:paraId="062A460B" w14:textId="1ECDC18E" w:rsidR="00EF6355" w:rsidRDefault="00EF6355" w:rsidP="00DC0774">
      <w:pPr>
        <w:tabs>
          <w:tab w:val="left" w:pos="2739"/>
        </w:tabs>
      </w:pPr>
    </w:p>
    <w:p w14:paraId="568728D8" w14:textId="1A36D285" w:rsidR="00EF6355" w:rsidRDefault="00EF6355" w:rsidP="00DC0774">
      <w:pPr>
        <w:tabs>
          <w:tab w:val="left" w:pos="2739"/>
        </w:tabs>
      </w:pPr>
    </w:p>
    <w:p w14:paraId="4436E8F2" w14:textId="09936156" w:rsidR="00EF6355" w:rsidRDefault="00EF6355" w:rsidP="00DC0774">
      <w:pPr>
        <w:tabs>
          <w:tab w:val="left" w:pos="2739"/>
        </w:tabs>
      </w:pPr>
    </w:p>
    <w:p w14:paraId="2CDF39B8" w14:textId="0A60C3BB" w:rsidR="00EF6355" w:rsidRDefault="00EF6355" w:rsidP="00426399">
      <w:pPr>
        <w:tabs>
          <w:tab w:val="left" w:pos="2739"/>
        </w:tabs>
        <w:spacing w:line="360" w:lineRule="auto"/>
        <w:rPr>
          <w:rFonts w:ascii="Arial" w:hAnsi="Arial" w:cs="Arial"/>
          <w:sz w:val="22"/>
          <w:szCs w:val="22"/>
          <w:u w:val="single"/>
        </w:rPr>
      </w:pPr>
      <w:r w:rsidRPr="00EF6355">
        <w:rPr>
          <w:rFonts w:ascii="Arial" w:hAnsi="Arial" w:cs="Arial"/>
          <w:sz w:val="22"/>
          <w:szCs w:val="22"/>
          <w:u w:val="single"/>
        </w:rPr>
        <w:t xml:space="preserve">Introduction </w:t>
      </w:r>
    </w:p>
    <w:p w14:paraId="6688FDA6" w14:textId="3C541960" w:rsidR="000662C5" w:rsidRDefault="00EF6355" w:rsidP="00426399">
      <w:pPr>
        <w:tabs>
          <w:tab w:val="left" w:pos="2739"/>
        </w:tabs>
        <w:spacing w:line="360" w:lineRule="auto"/>
        <w:rPr>
          <w:rFonts w:ascii="Arial" w:hAnsi="Arial" w:cs="Arial"/>
          <w:sz w:val="22"/>
          <w:szCs w:val="22"/>
        </w:rPr>
      </w:pPr>
      <w:r>
        <w:rPr>
          <w:rFonts w:ascii="Arial" w:hAnsi="Arial" w:cs="Arial"/>
          <w:sz w:val="22"/>
          <w:szCs w:val="22"/>
        </w:rPr>
        <w:t xml:space="preserve">The following report aims to critically reflect on one action point outlined within a school’s development plan (SDP). </w:t>
      </w:r>
      <w:r w:rsidR="00D93DE4">
        <w:rPr>
          <w:rFonts w:ascii="Arial" w:hAnsi="Arial" w:cs="Arial"/>
          <w:sz w:val="22"/>
          <w:szCs w:val="22"/>
        </w:rPr>
        <w:t xml:space="preserve">The action point that will be discussed throughout the report is a prominent feature within the SDP, that is </w:t>
      </w:r>
      <w:r w:rsidR="003A3AF5">
        <w:rPr>
          <w:rFonts w:ascii="Arial" w:hAnsi="Arial" w:cs="Arial"/>
          <w:sz w:val="22"/>
          <w:szCs w:val="22"/>
        </w:rPr>
        <w:t>to enhance and embed a whole-school approach to emotional and mental well-being for the school community</w:t>
      </w:r>
      <w:r w:rsidR="00D93DE4">
        <w:rPr>
          <w:rFonts w:ascii="Arial" w:hAnsi="Arial" w:cs="Arial"/>
          <w:sz w:val="22"/>
          <w:szCs w:val="22"/>
        </w:rPr>
        <w:t xml:space="preserve">. </w:t>
      </w:r>
      <w:r w:rsidR="00A53BBB">
        <w:rPr>
          <w:rFonts w:ascii="Arial" w:hAnsi="Arial" w:cs="Arial"/>
          <w:sz w:val="22"/>
          <w:szCs w:val="22"/>
        </w:rPr>
        <w:t>It has been outlined within the</w:t>
      </w:r>
      <w:r w:rsidR="00C36ED3">
        <w:rPr>
          <w:rFonts w:ascii="Arial" w:hAnsi="Arial" w:cs="Arial"/>
          <w:sz w:val="22"/>
          <w:szCs w:val="22"/>
        </w:rPr>
        <w:t xml:space="preserve"> </w:t>
      </w:r>
      <w:r w:rsidR="00A53BBB">
        <w:rPr>
          <w:rFonts w:ascii="Arial" w:hAnsi="Arial" w:cs="Arial"/>
          <w:sz w:val="22"/>
          <w:szCs w:val="22"/>
        </w:rPr>
        <w:t xml:space="preserve">SDP that “well-being is at the heart of our </w:t>
      </w:r>
      <w:proofErr w:type="gramStart"/>
      <w:r w:rsidR="00A53BBB">
        <w:rPr>
          <w:rFonts w:ascii="Arial" w:hAnsi="Arial" w:cs="Arial"/>
          <w:sz w:val="22"/>
          <w:szCs w:val="22"/>
        </w:rPr>
        <w:t xml:space="preserve">curriculum” </w:t>
      </w:r>
      <w:r w:rsidR="00141E03">
        <w:rPr>
          <w:rFonts w:ascii="Arial" w:hAnsi="Arial" w:cs="Arial"/>
          <w:sz w:val="22"/>
          <w:szCs w:val="22"/>
        </w:rPr>
        <w:t xml:space="preserve"> </w:t>
      </w:r>
      <w:r w:rsidR="00A53BBB">
        <w:rPr>
          <w:rFonts w:ascii="Arial" w:hAnsi="Arial" w:cs="Arial"/>
          <w:sz w:val="22"/>
          <w:szCs w:val="22"/>
        </w:rPr>
        <w:t>(</w:t>
      </w:r>
      <w:proofErr w:type="gramEnd"/>
      <w:r w:rsidR="00A53BBB">
        <w:rPr>
          <w:rFonts w:ascii="Arial" w:hAnsi="Arial" w:cs="Arial"/>
          <w:sz w:val="22"/>
          <w:szCs w:val="22"/>
        </w:rPr>
        <w:t>School</w:t>
      </w:r>
      <w:r w:rsidR="0041144B">
        <w:rPr>
          <w:rFonts w:ascii="Arial" w:hAnsi="Arial" w:cs="Arial"/>
          <w:sz w:val="22"/>
          <w:szCs w:val="22"/>
        </w:rPr>
        <w:t xml:space="preserve"> A</w:t>
      </w:r>
      <w:r w:rsidR="00A53BBB">
        <w:rPr>
          <w:rFonts w:ascii="Arial" w:hAnsi="Arial" w:cs="Arial"/>
          <w:sz w:val="22"/>
          <w:szCs w:val="22"/>
        </w:rPr>
        <w:t xml:space="preserve">, 2021). </w:t>
      </w:r>
      <w:r>
        <w:rPr>
          <w:rFonts w:ascii="Arial" w:hAnsi="Arial" w:cs="Arial"/>
          <w:sz w:val="22"/>
          <w:szCs w:val="22"/>
        </w:rPr>
        <w:t xml:space="preserve">The report will demonstrate how this target can be addressed and will measure the impact within an evidence-based framework. </w:t>
      </w:r>
    </w:p>
    <w:p w14:paraId="7ADCBB8A" w14:textId="77777777" w:rsidR="000662C5" w:rsidRDefault="000662C5" w:rsidP="00426399">
      <w:pPr>
        <w:tabs>
          <w:tab w:val="left" w:pos="2739"/>
        </w:tabs>
        <w:spacing w:line="360" w:lineRule="auto"/>
        <w:rPr>
          <w:rFonts w:ascii="Arial" w:hAnsi="Arial" w:cs="Arial"/>
          <w:sz w:val="22"/>
          <w:szCs w:val="22"/>
        </w:rPr>
      </w:pPr>
    </w:p>
    <w:p w14:paraId="3D41828C" w14:textId="5E5EFEFF" w:rsidR="00EF6355" w:rsidRDefault="006E631F" w:rsidP="00426399">
      <w:pPr>
        <w:tabs>
          <w:tab w:val="left" w:pos="2739"/>
        </w:tabs>
        <w:spacing w:line="360" w:lineRule="auto"/>
        <w:rPr>
          <w:rFonts w:ascii="Arial" w:hAnsi="Arial" w:cs="Arial"/>
          <w:sz w:val="22"/>
          <w:szCs w:val="22"/>
        </w:rPr>
      </w:pPr>
      <w:r>
        <w:rPr>
          <w:rFonts w:ascii="Arial" w:hAnsi="Arial" w:cs="Arial"/>
          <w:sz w:val="22"/>
          <w:szCs w:val="22"/>
        </w:rPr>
        <w:t xml:space="preserve">For the purpose of this report, </w:t>
      </w:r>
      <w:r w:rsidR="00141E03">
        <w:rPr>
          <w:rFonts w:ascii="Arial" w:hAnsi="Arial" w:cs="Arial"/>
          <w:sz w:val="22"/>
          <w:szCs w:val="22"/>
        </w:rPr>
        <w:t>in order to adhere to the BERA (2018) ethical guidelines</w:t>
      </w:r>
      <w:r w:rsidR="00141E03">
        <w:rPr>
          <w:rFonts w:ascii="Arial" w:hAnsi="Arial" w:cs="Arial"/>
          <w:sz w:val="22"/>
          <w:szCs w:val="22"/>
        </w:rPr>
        <w:t xml:space="preserve"> </w:t>
      </w:r>
      <w:r>
        <w:rPr>
          <w:rFonts w:ascii="Arial" w:hAnsi="Arial" w:cs="Arial"/>
          <w:sz w:val="22"/>
          <w:szCs w:val="22"/>
        </w:rPr>
        <w:t>the school discussed throughout will be referred to as ‘school A’</w:t>
      </w:r>
      <w:r w:rsidR="00141E03">
        <w:rPr>
          <w:rFonts w:ascii="Arial" w:hAnsi="Arial" w:cs="Arial"/>
          <w:sz w:val="22"/>
          <w:szCs w:val="22"/>
        </w:rPr>
        <w:t>.</w:t>
      </w:r>
      <w:r>
        <w:rPr>
          <w:rFonts w:ascii="Arial" w:hAnsi="Arial" w:cs="Arial"/>
          <w:sz w:val="22"/>
          <w:szCs w:val="22"/>
        </w:rPr>
        <w:t xml:space="preserve"> </w:t>
      </w:r>
      <w:r w:rsidR="00C2353C">
        <w:rPr>
          <w:rFonts w:ascii="Arial" w:hAnsi="Arial" w:cs="Arial"/>
          <w:sz w:val="22"/>
          <w:szCs w:val="22"/>
        </w:rPr>
        <w:t>Primary School A is situated a few miles North of the city of Swansea. There are 3</w:t>
      </w:r>
      <w:r w:rsidR="004A64C1">
        <w:rPr>
          <w:rFonts w:ascii="Arial" w:hAnsi="Arial" w:cs="Arial"/>
          <w:sz w:val="22"/>
          <w:szCs w:val="22"/>
        </w:rPr>
        <w:t xml:space="preserve">40 </w:t>
      </w:r>
      <w:r w:rsidR="00C2353C">
        <w:rPr>
          <w:rFonts w:ascii="Arial" w:hAnsi="Arial" w:cs="Arial"/>
          <w:sz w:val="22"/>
          <w:szCs w:val="22"/>
        </w:rPr>
        <w:t>pupils on role</w:t>
      </w:r>
      <w:r w:rsidR="004A64C1">
        <w:rPr>
          <w:rFonts w:ascii="Arial" w:hAnsi="Arial" w:cs="Arial"/>
          <w:sz w:val="22"/>
          <w:szCs w:val="22"/>
        </w:rPr>
        <w:t xml:space="preserve"> (Welsh Government, 2021)</w:t>
      </w:r>
      <w:r w:rsidR="00C2353C">
        <w:rPr>
          <w:rFonts w:ascii="Arial" w:hAnsi="Arial" w:cs="Arial"/>
          <w:sz w:val="22"/>
          <w:szCs w:val="22"/>
        </w:rPr>
        <w:t>, and the school has 12 classes including 4 specialist teaching facilitie</w:t>
      </w:r>
      <w:r w:rsidR="00141E03">
        <w:rPr>
          <w:rFonts w:ascii="Arial" w:hAnsi="Arial" w:cs="Arial"/>
          <w:sz w:val="22"/>
          <w:szCs w:val="22"/>
        </w:rPr>
        <w:t>s</w:t>
      </w:r>
      <w:r w:rsidR="00297AB9">
        <w:rPr>
          <w:rFonts w:ascii="Arial" w:hAnsi="Arial" w:cs="Arial"/>
          <w:sz w:val="22"/>
          <w:szCs w:val="22"/>
        </w:rPr>
        <w:t>.</w:t>
      </w:r>
      <w:r w:rsidR="001321C7">
        <w:rPr>
          <w:rFonts w:ascii="Arial" w:hAnsi="Arial" w:cs="Arial"/>
          <w:sz w:val="22"/>
          <w:szCs w:val="22"/>
        </w:rPr>
        <w:t xml:space="preserve"> </w:t>
      </w:r>
      <w:r w:rsidR="00040005">
        <w:rPr>
          <w:rFonts w:ascii="Arial" w:hAnsi="Arial" w:cs="Arial"/>
          <w:sz w:val="22"/>
          <w:szCs w:val="22"/>
        </w:rPr>
        <w:t xml:space="preserve">The average proportion of pupils eligible for free school meals is 55%, a number considerably higher than the national average of </w:t>
      </w:r>
      <w:r w:rsidR="00E71E05">
        <w:rPr>
          <w:rFonts w:ascii="Arial" w:hAnsi="Arial" w:cs="Arial"/>
          <w:sz w:val="22"/>
          <w:szCs w:val="22"/>
        </w:rPr>
        <w:t>21</w:t>
      </w:r>
      <w:r w:rsidR="00040005">
        <w:rPr>
          <w:rFonts w:ascii="Arial" w:hAnsi="Arial" w:cs="Arial"/>
          <w:sz w:val="22"/>
          <w:szCs w:val="22"/>
        </w:rPr>
        <w:t xml:space="preserve">% (Welsh Government, 2020). </w:t>
      </w:r>
      <w:r w:rsidR="003B113F">
        <w:rPr>
          <w:rFonts w:ascii="Arial" w:hAnsi="Arial" w:cs="Arial"/>
          <w:sz w:val="22"/>
          <w:szCs w:val="22"/>
        </w:rPr>
        <w:t>The school identifies 50% of pupils as having additional learning needs</w:t>
      </w:r>
      <w:r w:rsidR="00882A42">
        <w:rPr>
          <w:rFonts w:ascii="Arial" w:hAnsi="Arial" w:cs="Arial"/>
          <w:sz w:val="22"/>
          <w:szCs w:val="22"/>
        </w:rPr>
        <w:t xml:space="preserve"> and v</w:t>
      </w:r>
      <w:r w:rsidR="00286920">
        <w:rPr>
          <w:rFonts w:ascii="Arial" w:hAnsi="Arial" w:cs="Arial"/>
          <w:sz w:val="22"/>
          <w:szCs w:val="22"/>
        </w:rPr>
        <w:t>ery few pupils come from an ethnic minority background (Estyn, 2019)</w:t>
      </w:r>
      <w:r w:rsidR="00882A42">
        <w:rPr>
          <w:rFonts w:ascii="Arial" w:hAnsi="Arial" w:cs="Arial"/>
          <w:sz w:val="22"/>
          <w:szCs w:val="22"/>
        </w:rPr>
        <w:t>.</w:t>
      </w:r>
      <w:r w:rsidR="00297AB9">
        <w:rPr>
          <w:rFonts w:ascii="Arial" w:hAnsi="Arial" w:cs="Arial"/>
          <w:sz w:val="22"/>
          <w:szCs w:val="22"/>
        </w:rPr>
        <w:t xml:space="preserve"> </w:t>
      </w:r>
      <w:r w:rsidR="00882A42">
        <w:rPr>
          <w:rFonts w:ascii="Arial" w:hAnsi="Arial" w:cs="Arial"/>
          <w:sz w:val="22"/>
          <w:szCs w:val="22"/>
        </w:rPr>
        <w:t>A</w:t>
      </w:r>
      <w:r w:rsidR="00C032E4">
        <w:rPr>
          <w:rFonts w:ascii="Arial" w:hAnsi="Arial" w:cs="Arial"/>
          <w:sz w:val="22"/>
          <w:szCs w:val="22"/>
        </w:rPr>
        <w:t>pproximately 90% of the pupils within the school live in the 30% most deprived areas in Wales (</w:t>
      </w:r>
      <w:r w:rsidR="007A2500">
        <w:rPr>
          <w:rFonts w:ascii="Arial" w:hAnsi="Arial" w:cs="Arial"/>
          <w:sz w:val="22"/>
          <w:szCs w:val="22"/>
        </w:rPr>
        <w:t>Placement</w:t>
      </w:r>
      <w:r w:rsidR="00C032E4">
        <w:rPr>
          <w:rFonts w:ascii="Arial" w:hAnsi="Arial" w:cs="Arial"/>
          <w:sz w:val="22"/>
          <w:szCs w:val="22"/>
        </w:rPr>
        <w:t xml:space="preserve"> School, 2021). </w:t>
      </w:r>
    </w:p>
    <w:p w14:paraId="23515A98" w14:textId="030D3F48" w:rsidR="007337EF" w:rsidRDefault="007337EF" w:rsidP="00426399">
      <w:pPr>
        <w:tabs>
          <w:tab w:val="left" w:pos="2739"/>
        </w:tabs>
        <w:spacing w:line="360" w:lineRule="auto"/>
        <w:rPr>
          <w:rFonts w:ascii="Arial" w:hAnsi="Arial" w:cs="Arial"/>
          <w:sz w:val="22"/>
          <w:szCs w:val="22"/>
        </w:rPr>
      </w:pPr>
    </w:p>
    <w:p w14:paraId="2E415A44" w14:textId="62EF9889" w:rsidR="007337EF" w:rsidRDefault="007337EF" w:rsidP="00426399">
      <w:pPr>
        <w:tabs>
          <w:tab w:val="left" w:pos="2739"/>
        </w:tabs>
        <w:spacing w:line="360" w:lineRule="auto"/>
        <w:rPr>
          <w:rFonts w:ascii="Arial" w:hAnsi="Arial" w:cs="Arial"/>
          <w:sz w:val="22"/>
          <w:szCs w:val="22"/>
          <w:u w:val="single"/>
        </w:rPr>
      </w:pPr>
      <w:r w:rsidRPr="007337EF">
        <w:rPr>
          <w:rFonts w:ascii="Arial" w:hAnsi="Arial" w:cs="Arial"/>
          <w:sz w:val="22"/>
          <w:szCs w:val="22"/>
          <w:u w:val="single"/>
        </w:rPr>
        <w:t>Literature Review</w:t>
      </w:r>
    </w:p>
    <w:p w14:paraId="2F66A8FE" w14:textId="2DE33CD5" w:rsidR="00B37917" w:rsidRDefault="001D72C5" w:rsidP="00426399">
      <w:pPr>
        <w:tabs>
          <w:tab w:val="left" w:pos="2739"/>
        </w:tabs>
        <w:spacing w:line="360" w:lineRule="auto"/>
        <w:rPr>
          <w:rFonts w:ascii="Arial" w:hAnsi="Arial" w:cs="Arial"/>
          <w:sz w:val="22"/>
          <w:szCs w:val="22"/>
        </w:rPr>
      </w:pPr>
      <w:proofErr w:type="gramStart"/>
      <w:r>
        <w:rPr>
          <w:rFonts w:ascii="Arial" w:hAnsi="Arial" w:cs="Arial"/>
          <w:sz w:val="22"/>
          <w:szCs w:val="22"/>
        </w:rPr>
        <w:t>A</w:t>
      </w:r>
      <w:proofErr w:type="gramEnd"/>
      <w:r w:rsidR="00480F3C">
        <w:rPr>
          <w:rFonts w:ascii="Arial" w:hAnsi="Arial" w:cs="Arial"/>
          <w:sz w:val="22"/>
          <w:szCs w:val="22"/>
        </w:rPr>
        <w:t xml:space="preserve"> </w:t>
      </w:r>
      <w:r w:rsidR="00B37917">
        <w:rPr>
          <w:rFonts w:ascii="Arial" w:hAnsi="Arial" w:cs="Arial"/>
          <w:sz w:val="22"/>
          <w:szCs w:val="22"/>
        </w:rPr>
        <w:t xml:space="preserve">SDP has been defined as a strategic plan set out by a school for improvement (Welsh Government, 2014). </w:t>
      </w:r>
      <w:r w:rsidR="00480F3C">
        <w:rPr>
          <w:rFonts w:ascii="Arial" w:hAnsi="Arial" w:cs="Arial"/>
          <w:sz w:val="22"/>
          <w:szCs w:val="22"/>
        </w:rPr>
        <w:t>The SDP</w:t>
      </w:r>
      <w:r w:rsidR="00B37917">
        <w:rPr>
          <w:rFonts w:ascii="Arial" w:hAnsi="Arial" w:cs="Arial"/>
          <w:sz w:val="22"/>
          <w:szCs w:val="22"/>
        </w:rPr>
        <w:t xml:space="preserve"> set</w:t>
      </w:r>
      <w:r w:rsidR="0022766D">
        <w:rPr>
          <w:rFonts w:ascii="Arial" w:hAnsi="Arial" w:cs="Arial"/>
          <w:sz w:val="22"/>
          <w:szCs w:val="22"/>
        </w:rPr>
        <w:t>s</w:t>
      </w:r>
      <w:r w:rsidR="00B37917">
        <w:rPr>
          <w:rFonts w:ascii="Arial" w:hAnsi="Arial" w:cs="Arial"/>
          <w:sz w:val="22"/>
          <w:szCs w:val="22"/>
        </w:rPr>
        <w:t xml:space="preserve"> out the actions a school will take to improve the learning outcomes for the </w:t>
      </w:r>
      <w:r w:rsidR="00106FD7">
        <w:rPr>
          <w:rFonts w:ascii="Arial" w:hAnsi="Arial" w:cs="Arial"/>
          <w:sz w:val="22"/>
          <w:szCs w:val="22"/>
        </w:rPr>
        <w:t>pupils</w:t>
      </w:r>
      <w:r w:rsidR="00B37917">
        <w:rPr>
          <w:rFonts w:ascii="Arial" w:hAnsi="Arial" w:cs="Arial"/>
          <w:sz w:val="22"/>
          <w:szCs w:val="22"/>
        </w:rPr>
        <w:t xml:space="preserve"> within the school</w:t>
      </w:r>
      <w:r w:rsidR="008909D2">
        <w:rPr>
          <w:rFonts w:ascii="Arial" w:hAnsi="Arial" w:cs="Arial"/>
          <w:sz w:val="22"/>
          <w:szCs w:val="22"/>
        </w:rPr>
        <w:t xml:space="preserve">, the actions devised </w:t>
      </w:r>
      <w:r w:rsidR="0022766D">
        <w:rPr>
          <w:rFonts w:ascii="Arial" w:hAnsi="Arial" w:cs="Arial"/>
          <w:sz w:val="22"/>
          <w:szCs w:val="22"/>
        </w:rPr>
        <w:t xml:space="preserve">are </w:t>
      </w:r>
      <w:r w:rsidR="008909D2">
        <w:rPr>
          <w:rFonts w:ascii="Arial" w:hAnsi="Arial" w:cs="Arial"/>
          <w:sz w:val="22"/>
          <w:szCs w:val="22"/>
        </w:rPr>
        <w:t>informed by self-evaluations taken by the school of its performance and contextual data. The SDP encompas</w:t>
      </w:r>
      <w:r w:rsidR="00EB0B13">
        <w:rPr>
          <w:rFonts w:ascii="Arial" w:hAnsi="Arial" w:cs="Arial"/>
          <w:sz w:val="22"/>
          <w:szCs w:val="22"/>
        </w:rPr>
        <w:t>ses</w:t>
      </w:r>
      <w:r w:rsidR="008909D2">
        <w:rPr>
          <w:rFonts w:ascii="Arial" w:hAnsi="Arial" w:cs="Arial"/>
          <w:sz w:val="22"/>
          <w:szCs w:val="22"/>
        </w:rPr>
        <w:t xml:space="preserve"> school improvement priorities</w:t>
      </w:r>
      <w:r w:rsidR="00A402B3">
        <w:rPr>
          <w:rFonts w:ascii="Arial" w:hAnsi="Arial" w:cs="Arial"/>
          <w:sz w:val="22"/>
          <w:szCs w:val="22"/>
        </w:rPr>
        <w:t xml:space="preserve"> </w:t>
      </w:r>
      <w:r w:rsidR="001A08BE">
        <w:rPr>
          <w:rFonts w:ascii="Arial" w:hAnsi="Arial" w:cs="Arial"/>
          <w:sz w:val="22"/>
          <w:szCs w:val="22"/>
        </w:rPr>
        <w:t xml:space="preserve">and </w:t>
      </w:r>
      <w:r w:rsidR="008909D2">
        <w:rPr>
          <w:rFonts w:ascii="Arial" w:hAnsi="Arial" w:cs="Arial"/>
          <w:sz w:val="22"/>
          <w:szCs w:val="22"/>
        </w:rPr>
        <w:t xml:space="preserve">the schools </w:t>
      </w:r>
      <w:r w:rsidR="00C2342E">
        <w:rPr>
          <w:rFonts w:ascii="Arial" w:hAnsi="Arial" w:cs="Arial"/>
          <w:sz w:val="22"/>
          <w:szCs w:val="22"/>
        </w:rPr>
        <w:t>short- and long-term</w:t>
      </w:r>
      <w:r w:rsidR="008909D2">
        <w:rPr>
          <w:rFonts w:ascii="Arial" w:hAnsi="Arial" w:cs="Arial"/>
          <w:sz w:val="22"/>
          <w:szCs w:val="22"/>
        </w:rPr>
        <w:t xml:space="preserve"> targets</w:t>
      </w:r>
      <w:r w:rsidR="005755F1">
        <w:rPr>
          <w:rFonts w:ascii="Arial" w:hAnsi="Arial" w:cs="Arial"/>
          <w:sz w:val="22"/>
          <w:szCs w:val="22"/>
        </w:rPr>
        <w:t xml:space="preserve"> (Welsh Government, 2014)</w:t>
      </w:r>
      <w:r w:rsidR="005B083E">
        <w:rPr>
          <w:rFonts w:ascii="Arial" w:hAnsi="Arial" w:cs="Arial"/>
          <w:sz w:val="22"/>
          <w:szCs w:val="22"/>
        </w:rPr>
        <w:t xml:space="preserve">. </w:t>
      </w:r>
      <w:r w:rsidR="006A6B5C">
        <w:rPr>
          <w:rFonts w:ascii="Arial" w:hAnsi="Arial" w:cs="Arial"/>
          <w:sz w:val="22"/>
          <w:szCs w:val="22"/>
        </w:rPr>
        <w:t xml:space="preserve">As stated within a document published by the Department of Education (2010), SDPs set out a roadmap for improvement </w:t>
      </w:r>
      <w:r w:rsidR="00604A91">
        <w:rPr>
          <w:rFonts w:ascii="Arial" w:hAnsi="Arial" w:cs="Arial"/>
          <w:sz w:val="22"/>
          <w:szCs w:val="22"/>
        </w:rPr>
        <w:t>over three years</w:t>
      </w:r>
      <w:r w:rsidR="006A6B5C">
        <w:rPr>
          <w:rFonts w:ascii="Arial" w:hAnsi="Arial" w:cs="Arial"/>
          <w:sz w:val="22"/>
          <w:szCs w:val="22"/>
        </w:rPr>
        <w:t xml:space="preserve">, focusing upon the </w:t>
      </w:r>
      <w:r w:rsidR="00B83814">
        <w:rPr>
          <w:rFonts w:ascii="Arial" w:hAnsi="Arial" w:cs="Arial"/>
          <w:sz w:val="22"/>
          <w:szCs w:val="22"/>
        </w:rPr>
        <w:t>schools’</w:t>
      </w:r>
      <w:r w:rsidR="006A6B5C">
        <w:rPr>
          <w:rFonts w:ascii="Arial" w:hAnsi="Arial" w:cs="Arial"/>
          <w:sz w:val="22"/>
          <w:szCs w:val="22"/>
        </w:rPr>
        <w:t xml:space="preserve"> key priorities that are identified by following the process of self-evaluation. </w:t>
      </w:r>
      <w:r w:rsidR="005B083E">
        <w:rPr>
          <w:rFonts w:ascii="Arial" w:hAnsi="Arial" w:cs="Arial"/>
          <w:sz w:val="22"/>
          <w:szCs w:val="22"/>
        </w:rPr>
        <w:t>All stakeholders are involved in the process of developing a school’s strategic plan</w:t>
      </w:r>
      <w:r w:rsidR="00C4604C">
        <w:rPr>
          <w:rFonts w:ascii="Arial" w:hAnsi="Arial" w:cs="Arial"/>
          <w:sz w:val="22"/>
          <w:szCs w:val="22"/>
        </w:rPr>
        <w:t xml:space="preserve"> and i</w:t>
      </w:r>
      <w:r w:rsidR="009525AB">
        <w:rPr>
          <w:rFonts w:ascii="Arial" w:hAnsi="Arial" w:cs="Arial"/>
          <w:sz w:val="22"/>
          <w:szCs w:val="22"/>
        </w:rPr>
        <w:t xml:space="preserve">t is important that the school and the wider community are aware of a </w:t>
      </w:r>
      <w:r w:rsidR="0068168C">
        <w:rPr>
          <w:rFonts w:ascii="Arial" w:hAnsi="Arial" w:cs="Arial"/>
          <w:sz w:val="22"/>
          <w:szCs w:val="22"/>
        </w:rPr>
        <w:t>school’s</w:t>
      </w:r>
      <w:r w:rsidR="009525AB">
        <w:rPr>
          <w:rFonts w:ascii="Arial" w:hAnsi="Arial" w:cs="Arial"/>
          <w:sz w:val="22"/>
          <w:szCs w:val="22"/>
        </w:rPr>
        <w:t xml:space="preserve"> improvement plans</w:t>
      </w:r>
      <w:r w:rsidR="00905866">
        <w:rPr>
          <w:rFonts w:ascii="Arial" w:hAnsi="Arial" w:cs="Arial"/>
          <w:sz w:val="22"/>
          <w:szCs w:val="22"/>
        </w:rPr>
        <w:t xml:space="preserve"> </w:t>
      </w:r>
      <w:r w:rsidR="009B7F8D">
        <w:rPr>
          <w:rFonts w:ascii="Arial" w:hAnsi="Arial" w:cs="Arial"/>
          <w:sz w:val="22"/>
          <w:szCs w:val="22"/>
        </w:rPr>
        <w:t xml:space="preserve">(Welsh Government, 2016). </w:t>
      </w:r>
      <w:r w:rsidR="001B4FEA">
        <w:rPr>
          <w:rFonts w:ascii="Arial" w:hAnsi="Arial" w:cs="Arial"/>
          <w:sz w:val="22"/>
          <w:szCs w:val="22"/>
        </w:rPr>
        <w:t>As stated by</w:t>
      </w:r>
      <w:r w:rsidR="00B85FF3">
        <w:rPr>
          <w:rFonts w:ascii="Arial" w:hAnsi="Arial" w:cs="Arial"/>
          <w:sz w:val="22"/>
          <w:szCs w:val="22"/>
        </w:rPr>
        <w:t xml:space="preserve"> Bridgehouse and Woods (1999), stakeholders and partners are an “invaluable” aspect to schools and, </w:t>
      </w:r>
      <w:r w:rsidR="009A74D9">
        <w:rPr>
          <w:rFonts w:ascii="Arial" w:hAnsi="Arial" w:cs="Arial"/>
          <w:sz w:val="22"/>
          <w:szCs w:val="22"/>
        </w:rPr>
        <w:t xml:space="preserve">they </w:t>
      </w:r>
      <w:r w:rsidR="00B85FF3">
        <w:rPr>
          <w:rFonts w:ascii="Arial" w:hAnsi="Arial" w:cs="Arial"/>
          <w:sz w:val="22"/>
          <w:szCs w:val="22"/>
        </w:rPr>
        <w:t xml:space="preserve">argue that many </w:t>
      </w:r>
      <w:r w:rsidR="009A74D9">
        <w:rPr>
          <w:rFonts w:ascii="Arial" w:hAnsi="Arial" w:cs="Arial"/>
          <w:sz w:val="22"/>
          <w:szCs w:val="22"/>
        </w:rPr>
        <w:t xml:space="preserve">case studies within the research suggests that stakeholders can make significant </w:t>
      </w:r>
      <w:r w:rsidR="009A74D9">
        <w:rPr>
          <w:rFonts w:ascii="Arial" w:hAnsi="Arial" w:cs="Arial"/>
          <w:sz w:val="22"/>
          <w:szCs w:val="22"/>
        </w:rPr>
        <w:lastRenderedPageBreak/>
        <w:t xml:space="preserve">contribution towards a </w:t>
      </w:r>
      <w:r w:rsidR="0068168C">
        <w:rPr>
          <w:rFonts w:ascii="Arial" w:hAnsi="Arial" w:cs="Arial"/>
          <w:sz w:val="22"/>
          <w:szCs w:val="22"/>
        </w:rPr>
        <w:t>school’s</w:t>
      </w:r>
      <w:r w:rsidR="009A74D9">
        <w:rPr>
          <w:rFonts w:ascii="Arial" w:hAnsi="Arial" w:cs="Arial"/>
          <w:sz w:val="22"/>
          <w:szCs w:val="22"/>
        </w:rPr>
        <w:t xml:space="preserve"> development</w:t>
      </w:r>
      <w:r w:rsidR="009E348F">
        <w:rPr>
          <w:rFonts w:ascii="Arial" w:hAnsi="Arial" w:cs="Arial"/>
          <w:sz w:val="22"/>
          <w:szCs w:val="22"/>
        </w:rPr>
        <w:t xml:space="preserve"> as they can provide a range of critical stances with broader briefs to look at the school as a whole. </w:t>
      </w:r>
    </w:p>
    <w:p w14:paraId="558D1020" w14:textId="1FB07F95" w:rsidR="00572C7A" w:rsidRDefault="00572C7A" w:rsidP="00426399">
      <w:pPr>
        <w:tabs>
          <w:tab w:val="left" w:pos="2739"/>
        </w:tabs>
        <w:spacing w:line="360" w:lineRule="auto"/>
        <w:rPr>
          <w:rFonts w:ascii="Arial" w:hAnsi="Arial" w:cs="Arial"/>
          <w:sz w:val="22"/>
          <w:szCs w:val="22"/>
        </w:rPr>
      </w:pPr>
    </w:p>
    <w:p w14:paraId="511B3671" w14:textId="19DA4EB8" w:rsidR="00572C7A" w:rsidRDefault="00572C7A" w:rsidP="00426399">
      <w:pPr>
        <w:tabs>
          <w:tab w:val="left" w:pos="2739"/>
        </w:tabs>
        <w:spacing w:line="360" w:lineRule="auto"/>
        <w:rPr>
          <w:rFonts w:ascii="Arial" w:hAnsi="Arial" w:cs="Arial"/>
          <w:sz w:val="22"/>
          <w:szCs w:val="22"/>
        </w:rPr>
      </w:pPr>
      <w:r>
        <w:rPr>
          <w:rFonts w:ascii="Arial" w:hAnsi="Arial" w:cs="Arial"/>
          <w:sz w:val="22"/>
          <w:szCs w:val="22"/>
        </w:rPr>
        <w:t>According to the Welsh Government (2014), SDPs</w:t>
      </w:r>
      <w:r w:rsidR="00470221">
        <w:rPr>
          <w:rFonts w:ascii="Arial" w:hAnsi="Arial" w:cs="Arial"/>
          <w:sz w:val="22"/>
          <w:szCs w:val="22"/>
        </w:rPr>
        <w:t xml:space="preserve"> can be planned within a cycle</w:t>
      </w:r>
      <w:r w:rsidR="00364A22">
        <w:rPr>
          <w:rFonts w:ascii="Arial" w:hAnsi="Arial" w:cs="Arial"/>
          <w:sz w:val="22"/>
          <w:szCs w:val="22"/>
        </w:rPr>
        <w:t>.</w:t>
      </w:r>
      <w:r w:rsidR="00470221">
        <w:rPr>
          <w:rFonts w:ascii="Arial" w:hAnsi="Arial" w:cs="Arial"/>
          <w:sz w:val="22"/>
          <w:szCs w:val="22"/>
        </w:rPr>
        <w:t xml:space="preserve"> </w:t>
      </w:r>
      <w:r w:rsidR="00364A22">
        <w:rPr>
          <w:rFonts w:ascii="Arial" w:hAnsi="Arial" w:cs="Arial"/>
          <w:sz w:val="22"/>
          <w:szCs w:val="22"/>
        </w:rPr>
        <w:t>H</w:t>
      </w:r>
      <w:r w:rsidR="00470221">
        <w:rPr>
          <w:rFonts w:ascii="Arial" w:hAnsi="Arial" w:cs="Arial"/>
          <w:sz w:val="22"/>
          <w:szCs w:val="22"/>
        </w:rPr>
        <w:t>owever</w:t>
      </w:r>
      <w:r w:rsidR="00364A22">
        <w:rPr>
          <w:rFonts w:ascii="Arial" w:hAnsi="Arial" w:cs="Arial"/>
          <w:sz w:val="22"/>
          <w:szCs w:val="22"/>
        </w:rPr>
        <w:t>,</w:t>
      </w:r>
      <w:r w:rsidR="00470221">
        <w:rPr>
          <w:rFonts w:ascii="Arial" w:hAnsi="Arial" w:cs="Arial"/>
          <w:sz w:val="22"/>
          <w:szCs w:val="22"/>
        </w:rPr>
        <w:t xml:space="preserve"> individual schools should work with a self-evaluation and development planning cycle that is suitable to their school </w:t>
      </w:r>
      <w:r w:rsidR="006E046E">
        <w:rPr>
          <w:rFonts w:ascii="Arial" w:hAnsi="Arial" w:cs="Arial"/>
          <w:sz w:val="22"/>
          <w:szCs w:val="22"/>
        </w:rPr>
        <w:t xml:space="preserve">as </w:t>
      </w:r>
      <w:r w:rsidR="00470221">
        <w:rPr>
          <w:rFonts w:ascii="Arial" w:hAnsi="Arial" w:cs="Arial"/>
          <w:sz w:val="22"/>
          <w:szCs w:val="22"/>
        </w:rPr>
        <w:t xml:space="preserve">each school is at a different point within its development journey. </w:t>
      </w:r>
      <w:r>
        <w:rPr>
          <w:rFonts w:ascii="Arial" w:hAnsi="Arial" w:cs="Arial"/>
          <w:sz w:val="22"/>
          <w:szCs w:val="22"/>
        </w:rPr>
        <w:t xml:space="preserve">The SDP planning cycle is set out against a vision of what the school is aiming to achieve. </w:t>
      </w:r>
      <w:r w:rsidR="00490479">
        <w:rPr>
          <w:rFonts w:ascii="Arial" w:hAnsi="Arial" w:cs="Arial"/>
          <w:sz w:val="22"/>
          <w:szCs w:val="22"/>
        </w:rPr>
        <w:t>By setting a vision, a clear context can be set out for the SDP. It is suggested that</w:t>
      </w:r>
      <w:r w:rsidR="00604A91">
        <w:rPr>
          <w:rFonts w:ascii="Arial" w:hAnsi="Arial" w:cs="Arial"/>
          <w:sz w:val="22"/>
          <w:szCs w:val="22"/>
        </w:rPr>
        <w:t xml:space="preserve"> </w:t>
      </w:r>
      <w:r w:rsidR="00490479">
        <w:rPr>
          <w:rFonts w:ascii="Arial" w:hAnsi="Arial" w:cs="Arial"/>
          <w:sz w:val="22"/>
          <w:szCs w:val="22"/>
        </w:rPr>
        <w:t>schools need to consider and agree on a vision that is both motivational, achievable, and underpinned by practical strategies. The Welsh Government (2014) outline that there are four stages to developing a SDP, that is self-evaluation, strategic planning, making improvement and reviewing impact.</w:t>
      </w:r>
      <w:r w:rsidR="00604A91">
        <w:rPr>
          <w:rFonts w:ascii="Arial" w:hAnsi="Arial" w:cs="Arial"/>
          <w:sz w:val="22"/>
          <w:szCs w:val="22"/>
        </w:rPr>
        <w:t xml:space="preserve"> These four stages will be discussed in further detail throughout the report. </w:t>
      </w:r>
    </w:p>
    <w:p w14:paraId="64C34708" w14:textId="3288F019" w:rsidR="00045D2B" w:rsidRDefault="00045D2B" w:rsidP="00426399">
      <w:pPr>
        <w:tabs>
          <w:tab w:val="left" w:pos="2739"/>
        </w:tabs>
        <w:spacing w:line="360" w:lineRule="auto"/>
        <w:rPr>
          <w:rFonts w:ascii="Arial" w:hAnsi="Arial" w:cs="Arial"/>
          <w:sz w:val="22"/>
          <w:szCs w:val="22"/>
        </w:rPr>
      </w:pPr>
    </w:p>
    <w:p w14:paraId="1713E9C7" w14:textId="4BF25616" w:rsidR="00A7723D" w:rsidRDefault="009A006C" w:rsidP="00426399">
      <w:pPr>
        <w:tabs>
          <w:tab w:val="left" w:pos="2739"/>
        </w:tabs>
        <w:spacing w:line="360" w:lineRule="auto"/>
        <w:rPr>
          <w:rFonts w:ascii="Arial" w:hAnsi="Arial" w:cs="Arial"/>
          <w:sz w:val="22"/>
          <w:szCs w:val="22"/>
        </w:rPr>
      </w:pPr>
      <w:r>
        <w:rPr>
          <w:rFonts w:ascii="Arial" w:hAnsi="Arial" w:cs="Arial"/>
          <w:sz w:val="22"/>
          <w:szCs w:val="22"/>
        </w:rPr>
        <w:t>As previously stated, one of school A’s action point</w:t>
      </w:r>
      <w:r w:rsidR="00F75209">
        <w:rPr>
          <w:rFonts w:ascii="Arial" w:hAnsi="Arial" w:cs="Arial"/>
          <w:sz w:val="22"/>
          <w:szCs w:val="22"/>
        </w:rPr>
        <w:t>s</w:t>
      </w:r>
      <w:r>
        <w:rPr>
          <w:rFonts w:ascii="Arial" w:hAnsi="Arial" w:cs="Arial"/>
          <w:sz w:val="22"/>
          <w:szCs w:val="22"/>
        </w:rPr>
        <w:t xml:space="preserve"> set out within their SDP is to enhance and embed a whole-school approach to emotional and mental well-being</w:t>
      </w:r>
      <w:r w:rsidR="00B203C1">
        <w:rPr>
          <w:rFonts w:ascii="Arial" w:hAnsi="Arial" w:cs="Arial"/>
          <w:sz w:val="22"/>
          <w:szCs w:val="22"/>
        </w:rPr>
        <w:t xml:space="preserve"> (School A, 2021).</w:t>
      </w:r>
      <w:r w:rsidR="00CC1477">
        <w:rPr>
          <w:rFonts w:ascii="Arial" w:hAnsi="Arial" w:cs="Arial"/>
          <w:sz w:val="22"/>
          <w:szCs w:val="22"/>
        </w:rPr>
        <w:t xml:space="preserve"> </w:t>
      </w:r>
      <w:r w:rsidR="00E85AC6" w:rsidRPr="00A7059B">
        <w:rPr>
          <w:rFonts w:ascii="Arial" w:hAnsi="Arial" w:cs="Arial"/>
          <w:sz w:val="22"/>
          <w:szCs w:val="22"/>
        </w:rPr>
        <w:t xml:space="preserve">The Well-being of Future Generations Act (2015) </w:t>
      </w:r>
      <w:r w:rsidR="00E85AC6">
        <w:rPr>
          <w:rFonts w:ascii="Arial" w:hAnsi="Arial" w:cs="Arial"/>
          <w:sz w:val="22"/>
          <w:szCs w:val="22"/>
        </w:rPr>
        <w:t xml:space="preserve">sets out the Welsh Governments goals for improving the social, economic, </w:t>
      </w:r>
      <w:r w:rsidR="008E4483">
        <w:rPr>
          <w:rFonts w:ascii="Arial" w:hAnsi="Arial" w:cs="Arial"/>
          <w:sz w:val="22"/>
          <w:szCs w:val="22"/>
        </w:rPr>
        <w:t>environmental,</w:t>
      </w:r>
      <w:r w:rsidR="00E85AC6">
        <w:rPr>
          <w:rFonts w:ascii="Arial" w:hAnsi="Arial" w:cs="Arial"/>
          <w:sz w:val="22"/>
          <w:szCs w:val="22"/>
        </w:rPr>
        <w:t xml:space="preserve"> and cultural well-being for Wales and the vision</w:t>
      </w:r>
      <w:r w:rsidR="008E4483">
        <w:rPr>
          <w:rFonts w:ascii="Arial" w:hAnsi="Arial" w:cs="Arial"/>
          <w:sz w:val="22"/>
          <w:szCs w:val="22"/>
        </w:rPr>
        <w:t xml:space="preserve"> </w:t>
      </w:r>
      <w:r w:rsidR="00145910">
        <w:rPr>
          <w:rFonts w:ascii="Arial" w:hAnsi="Arial" w:cs="Arial"/>
          <w:sz w:val="22"/>
          <w:szCs w:val="22"/>
        </w:rPr>
        <w:t xml:space="preserve">for public bodies to work towards. </w:t>
      </w:r>
      <w:r w:rsidR="00964743">
        <w:rPr>
          <w:rFonts w:ascii="Arial" w:hAnsi="Arial" w:cs="Arial"/>
          <w:sz w:val="22"/>
          <w:szCs w:val="22"/>
        </w:rPr>
        <w:t xml:space="preserve">Well-being </w:t>
      </w:r>
      <w:r w:rsidR="00942D4F">
        <w:rPr>
          <w:rFonts w:ascii="Arial" w:hAnsi="Arial" w:cs="Arial"/>
          <w:sz w:val="22"/>
          <w:szCs w:val="22"/>
        </w:rPr>
        <w:t xml:space="preserve">is fundamental to a child’s ability to think, emote and interact with others and as outlined by the World Health Organisation (2014), on this basis, emotional and mental well-being should be regarded as a vital concern for individuals, </w:t>
      </w:r>
      <w:r w:rsidR="00867F09">
        <w:rPr>
          <w:rFonts w:ascii="Arial" w:hAnsi="Arial" w:cs="Arial"/>
          <w:sz w:val="22"/>
          <w:szCs w:val="22"/>
        </w:rPr>
        <w:t>schools,</w:t>
      </w:r>
      <w:r w:rsidR="00942D4F">
        <w:rPr>
          <w:rFonts w:ascii="Arial" w:hAnsi="Arial" w:cs="Arial"/>
          <w:sz w:val="22"/>
          <w:szCs w:val="22"/>
        </w:rPr>
        <w:t xml:space="preserve"> and communities. </w:t>
      </w:r>
      <w:r w:rsidR="006A67B9">
        <w:rPr>
          <w:rFonts w:ascii="Arial" w:hAnsi="Arial" w:cs="Arial"/>
          <w:sz w:val="22"/>
          <w:szCs w:val="22"/>
        </w:rPr>
        <w:t>The Welsh Government (2021) outline</w:t>
      </w:r>
      <w:r w:rsidR="005E4475">
        <w:rPr>
          <w:rFonts w:ascii="Arial" w:hAnsi="Arial" w:cs="Arial"/>
          <w:sz w:val="22"/>
          <w:szCs w:val="22"/>
        </w:rPr>
        <w:t xml:space="preserve"> the importance of student</w:t>
      </w:r>
      <w:r w:rsidR="00867F09">
        <w:rPr>
          <w:rFonts w:ascii="Arial" w:hAnsi="Arial" w:cs="Arial"/>
          <w:sz w:val="22"/>
          <w:szCs w:val="22"/>
        </w:rPr>
        <w:t xml:space="preserve">s </w:t>
      </w:r>
      <w:r w:rsidR="005E4475">
        <w:rPr>
          <w:rFonts w:ascii="Arial" w:hAnsi="Arial" w:cs="Arial"/>
          <w:sz w:val="22"/>
          <w:szCs w:val="22"/>
        </w:rPr>
        <w:t>emotional and mental well-being on achievement and outcomes, stating</w:t>
      </w:r>
      <w:r w:rsidR="006A67B9">
        <w:rPr>
          <w:rFonts w:ascii="Arial" w:hAnsi="Arial" w:cs="Arial"/>
          <w:sz w:val="22"/>
          <w:szCs w:val="22"/>
        </w:rPr>
        <w:t xml:space="preserve"> that many studies illustrate that education and well-being are closely linked and</w:t>
      </w:r>
      <w:r w:rsidR="00E73224">
        <w:rPr>
          <w:rFonts w:ascii="Arial" w:hAnsi="Arial" w:cs="Arial"/>
          <w:sz w:val="22"/>
          <w:szCs w:val="22"/>
        </w:rPr>
        <w:t xml:space="preserve">, </w:t>
      </w:r>
      <w:r w:rsidR="006A67B9">
        <w:rPr>
          <w:rFonts w:ascii="Arial" w:hAnsi="Arial" w:cs="Arial"/>
          <w:sz w:val="22"/>
          <w:szCs w:val="22"/>
        </w:rPr>
        <w:t>suggest that promoting children’s emotional and mental well-being can have a positive impact upon students’ cooperation, commitment, learning and engagement. Research further suggests that good emotional and mental well-being can allow children to develop resilience towards challenges and, to grow into “well rounded, healthy adults” (Welsh Government, 2021, p.19).</w:t>
      </w:r>
      <w:r w:rsidR="00BE31AB">
        <w:rPr>
          <w:rFonts w:ascii="Arial" w:hAnsi="Arial" w:cs="Arial"/>
          <w:sz w:val="22"/>
          <w:szCs w:val="22"/>
        </w:rPr>
        <w:t xml:space="preserve"> It can be argued that</w:t>
      </w:r>
      <w:r w:rsidR="00A7723D">
        <w:rPr>
          <w:rFonts w:ascii="Arial" w:hAnsi="Arial" w:cs="Arial"/>
          <w:sz w:val="22"/>
          <w:szCs w:val="22"/>
        </w:rPr>
        <w:t xml:space="preserve"> emotional and mental</w:t>
      </w:r>
      <w:r w:rsidR="00BE31AB">
        <w:rPr>
          <w:rFonts w:ascii="Arial" w:hAnsi="Arial" w:cs="Arial"/>
          <w:sz w:val="22"/>
          <w:szCs w:val="22"/>
        </w:rPr>
        <w:t xml:space="preserve"> well-being corresponds </w:t>
      </w:r>
      <w:r w:rsidR="00F746B8">
        <w:rPr>
          <w:rFonts w:ascii="Arial" w:hAnsi="Arial" w:cs="Arial"/>
          <w:sz w:val="22"/>
          <w:szCs w:val="22"/>
        </w:rPr>
        <w:t>with</w:t>
      </w:r>
      <w:r w:rsidR="00A7723D">
        <w:rPr>
          <w:rFonts w:ascii="Arial" w:hAnsi="Arial" w:cs="Arial"/>
          <w:sz w:val="22"/>
          <w:szCs w:val="22"/>
        </w:rPr>
        <w:t xml:space="preserve"> Maslow’s </w:t>
      </w:r>
      <w:r w:rsidR="00A7723D" w:rsidRPr="00362F5E">
        <w:rPr>
          <w:rFonts w:ascii="Arial" w:hAnsi="Arial" w:cs="Arial"/>
          <w:sz w:val="22"/>
          <w:szCs w:val="22"/>
        </w:rPr>
        <w:t xml:space="preserve">(1943) </w:t>
      </w:r>
      <w:r w:rsidR="00A7723D">
        <w:rPr>
          <w:rFonts w:ascii="Arial" w:hAnsi="Arial" w:cs="Arial"/>
          <w:sz w:val="22"/>
          <w:szCs w:val="22"/>
        </w:rPr>
        <w:t xml:space="preserve">Hierarchy of Needs. Maslow described a person as an “integrated and organic whole motivated by needs that are hierarchical” (Gorman, 2010, p.3). </w:t>
      </w:r>
      <w:r w:rsidR="00316488">
        <w:rPr>
          <w:rFonts w:ascii="Arial" w:hAnsi="Arial" w:cs="Arial"/>
          <w:sz w:val="22"/>
          <w:szCs w:val="22"/>
        </w:rPr>
        <w:t xml:space="preserve">The </w:t>
      </w:r>
      <w:r w:rsidR="009256E4">
        <w:rPr>
          <w:rFonts w:ascii="Arial" w:hAnsi="Arial" w:cs="Arial"/>
          <w:sz w:val="22"/>
          <w:szCs w:val="22"/>
        </w:rPr>
        <w:t>h</w:t>
      </w:r>
      <w:r w:rsidR="00316488">
        <w:rPr>
          <w:rFonts w:ascii="Arial" w:hAnsi="Arial" w:cs="Arial"/>
          <w:sz w:val="22"/>
          <w:szCs w:val="22"/>
        </w:rPr>
        <w:t xml:space="preserve">ierarchy </w:t>
      </w:r>
      <w:r w:rsidR="009256E4">
        <w:rPr>
          <w:rFonts w:ascii="Arial" w:hAnsi="Arial" w:cs="Arial"/>
          <w:sz w:val="22"/>
          <w:szCs w:val="22"/>
        </w:rPr>
        <w:t xml:space="preserve">comprises </w:t>
      </w:r>
      <w:r w:rsidR="00316488">
        <w:rPr>
          <w:rFonts w:ascii="Arial" w:hAnsi="Arial" w:cs="Arial"/>
          <w:sz w:val="22"/>
          <w:szCs w:val="22"/>
        </w:rPr>
        <w:t>of a five-tier model of human needs</w:t>
      </w:r>
      <w:r w:rsidR="00DF45B6">
        <w:rPr>
          <w:rFonts w:ascii="Arial" w:hAnsi="Arial" w:cs="Arial"/>
          <w:sz w:val="22"/>
          <w:szCs w:val="22"/>
        </w:rPr>
        <w:t xml:space="preserve"> (McLeod, 2018)</w:t>
      </w:r>
      <w:r w:rsidR="00316488">
        <w:rPr>
          <w:rFonts w:ascii="Arial" w:hAnsi="Arial" w:cs="Arial"/>
          <w:sz w:val="22"/>
          <w:szCs w:val="22"/>
        </w:rPr>
        <w:t>, Maslow suggested that unfulfilled needs dominate thinking and behaviour until they are satisfied. Then, once satisfied the next level dominates and</w:t>
      </w:r>
      <w:r w:rsidR="00E73224">
        <w:rPr>
          <w:rFonts w:ascii="Arial" w:hAnsi="Arial" w:cs="Arial"/>
          <w:sz w:val="22"/>
          <w:szCs w:val="22"/>
        </w:rPr>
        <w:t>-so-forth</w:t>
      </w:r>
      <w:r w:rsidR="00316488">
        <w:rPr>
          <w:rFonts w:ascii="Arial" w:hAnsi="Arial" w:cs="Arial"/>
          <w:sz w:val="22"/>
          <w:szCs w:val="22"/>
        </w:rPr>
        <w:t xml:space="preserve"> </w:t>
      </w:r>
      <w:r w:rsidR="00DF45B6">
        <w:rPr>
          <w:rFonts w:ascii="Arial" w:hAnsi="Arial" w:cs="Arial"/>
          <w:sz w:val="22"/>
          <w:szCs w:val="22"/>
        </w:rPr>
        <w:t xml:space="preserve">(Gorman, 2010). </w:t>
      </w:r>
      <w:r w:rsidR="009256E4">
        <w:rPr>
          <w:rFonts w:ascii="Arial" w:hAnsi="Arial" w:cs="Arial"/>
          <w:sz w:val="22"/>
          <w:szCs w:val="22"/>
        </w:rPr>
        <w:t>It can be seen that there is a relationship between well-being and Maslow’s hierarchy of needs</w:t>
      </w:r>
      <w:r w:rsidR="00FD65D4">
        <w:rPr>
          <w:rFonts w:ascii="Arial" w:hAnsi="Arial" w:cs="Arial"/>
          <w:sz w:val="22"/>
          <w:szCs w:val="22"/>
        </w:rPr>
        <w:t xml:space="preserve"> as</w:t>
      </w:r>
      <w:r w:rsidR="00F746B8">
        <w:rPr>
          <w:rFonts w:ascii="Arial" w:hAnsi="Arial" w:cs="Arial"/>
          <w:sz w:val="22"/>
          <w:szCs w:val="22"/>
        </w:rPr>
        <w:t>,</w:t>
      </w:r>
      <w:r w:rsidR="00FD65D4">
        <w:rPr>
          <w:rFonts w:ascii="Arial" w:hAnsi="Arial" w:cs="Arial"/>
          <w:sz w:val="22"/>
          <w:szCs w:val="22"/>
        </w:rPr>
        <w:t xml:space="preserve"> to achieve a higher level of emotional well-being, one must be able to fulfil </w:t>
      </w:r>
      <w:r w:rsidR="009E3100">
        <w:rPr>
          <w:rFonts w:ascii="Arial" w:hAnsi="Arial" w:cs="Arial"/>
          <w:sz w:val="22"/>
          <w:szCs w:val="22"/>
        </w:rPr>
        <w:t>lower-level</w:t>
      </w:r>
      <w:r w:rsidR="00FD65D4">
        <w:rPr>
          <w:rFonts w:ascii="Arial" w:hAnsi="Arial" w:cs="Arial"/>
          <w:sz w:val="22"/>
          <w:szCs w:val="22"/>
        </w:rPr>
        <w:t xml:space="preserve"> needs. </w:t>
      </w:r>
    </w:p>
    <w:p w14:paraId="55806D8A" w14:textId="3AF73BF2" w:rsidR="008852E2" w:rsidRDefault="008852E2" w:rsidP="00426399">
      <w:pPr>
        <w:tabs>
          <w:tab w:val="left" w:pos="2739"/>
        </w:tabs>
        <w:spacing w:line="360" w:lineRule="auto"/>
        <w:rPr>
          <w:rFonts w:ascii="Arial" w:hAnsi="Arial" w:cs="Arial"/>
          <w:sz w:val="22"/>
          <w:szCs w:val="22"/>
        </w:rPr>
      </w:pPr>
    </w:p>
    <w:p w14:paraId="39C39392" w14:textId="684B5A0B" w:rsidR="008852E2" w:rsidRDefault="008852E2" w:rsidP="00426399">
      <w:pPr>
        <w:tabs>
          <w:tab w:val="left" w:pos="2739"/>
        </w:tabs>
        <w:spacing w:line="360" w:lineRule="auto"/>
        <w:rPr>
          <w:rFonts w:ascii="Arial" w:hAnsi="Arial" w:cs="Arial"/>
          <w:sz w:val="22"/>
          <w:szCs w:val="22"/>
        </w:rPr>
      </w:pPr>
      <w:r>
        <w:rPr>
          <w:rFonts w:ascii="Arial" w:hAnsi="Arial" w:cs="Arial"/>
          <w:sz w:val="22"/>
          <w:szCs w:val="22"/>
        </w:rPr>
        <w:lastRenderedPageBreak/>
        <w:t xml:space="preserve">School A’s </w:t>
      </w:r>
      <w:r w:rsidR="00754199">
        <w:rPr>
          <w:rFonts w:ascii="Arial" w:hAnsi="Arial" w:cs="Arial"/>
          <w:sz w:val="22"/>
          <w:szCs w:val="22"/>
        </w:rPr>
        <w:t>emotional and</w:t>
      </w:r>
      <w:r w:rsidR="002D1615">
        <w:rPr>
          <w:rFonts w:ascii="Arial" w:hAnsi="Arial" w:cs="Arial"/>
          <w:sz w:val="22"/>
          <w:szCs w:val="22"/>
        </w:rPr>
        <w:t xml:space="preserve"> </w:t>
      </w:r>
      <w:r w:rsidR="00754199">
        <w:rPr>
          <w:rFonts w:ascii="Arial" w:hAnsi="Arial" w:cs="Arial"/>
          <w:sz w:val="22"/>
          <w:szCs w:val="22"/>
        </w:rPr>
        <w:t xml:space="preserve">mental-well-being priory is set out in line with the Welsh Governments </w:t>
      </w:r>
      <w:r w:rsidR="00F746B8">
        <w:rPr>
          <w:rFonts w:ascii="Arial" w:hAnsi="Arial" w:cs="Arial"/>
          <w:sz w:val="22"/>
          <w:szCs w:val="22"/>
        </w:rPr>
        <w:t>W</w:t>
      </w:r>
      <w:r w:rsidR="00754199">
        <w:rPr>
          <w:rFonts w:ascii="Arial" w:hAnsi="Arial" w:cs="Arial"/>
          <w:sz w:val="22"/>
          <w:szCs w:val="22"/>
        </w:rPr>
        <w:t xml:space="preserve">ell-being </w:t>
      </w:r>
      <w:r w:rsidR="00F746B8">
        <w:rPr>
          <w:rFonts w:ascii="Arial" w:hAnsi="Arial" w:cs="Arial"/>
          <w:sz w:val="22"/>
          <w:szCs w:val="22"/>
        </w:rPr>
        <w:t>F</w:t>
      </w:r>
      <w:r w:rsidR="00754199">
        <w:rPr>
          <w:rFonts w:ascii="Arial" w:hAnsi="Arial" w:cs="Arial"/>
          <w:sz w:val="22"/>
          <w:szCs w:val="22"/>
        </w:rPr>
        <w:t>ramework</w:t>
      </w:r>
      <w:r w:rsidR="00F746B8">
        <w:rPr>
          <w:rFonts w:ascii="Arial" w:hAnsi="Arial" w:cs="Arial"/>
          <w:sz w:val="22"/>
          <w:szCs w:val="22"/>
        </w:rPr>
        <w:t xml:space="preserve"> (2021)</w:t>
      </w:r>
      <w:r w:rsidR="00754199">
        <w:rPr>
          <w:rFonts w:ascii="Arial" w:hAnsi="Arial" w:cs="Arial"/>
          <w:sz w:val="22"/>
          <w:szCs w:val="22"/>
        </w:rPr>
        <w:t xml:space="preserve">. </w:t>
      </w:r>
      <w:r w:rsidR="00A72EED">
        <w:rPr>
          <w:rFonts w:ascii="Arial" w:hAnsi="Arial" w:cs="Arial"/>
          <w:sz w:val="22"/>
          <w:szCs w:val="22"/>
        </w:rPr>
        <w:t xml:space="preserve">The </w:t>
      </w:r>
      <w:r w:rsidR="00F746B8">
        <w:rPr>
          <w:rFonts w:ascii="Arial" w:hAnsi="Arial" w:cs="Arial"/>
          <w:sz w:val="22"/>
          <w:szCs w:val="22"/>
        </w:rPr>
        <w:t>W</w:t>
      </w:r>
      <w:r w:rsidR="00A72EED">
        <w:rPr>
          <w:rFonts w:ascii="Arial" w:hAnsi="Arial" w:cs="Arial"/>
          <w:sz w:val="22"/>
          <w:szCs w:val="22"/>
        </w:rPr>
        <w:t xml:space="preserve">ell-being </w:t>
      </w:r>
      <w:r w:rsidR="00F746B8">
        <w:rPr>
          <w:rFonts w:ascii="Arial" w:hAnsi="Arial" w:cs="Arial"/>
          <w:sz w:val="22"/>
          <w:szCs w:val="22"/>
        </w:rPr>
        <w:t>Fr</w:t>
      </w:r>
      <w:r w:rsidR="00A72EED">
        <w:rPr>
          <w:rFonts w:ascii="Arial" w:hAnsi="Arial" w:cs="Arial"/>
          <w:sz w:val="22"/>
          <w:szCs w:val="22"/>
        </w:rPr>
        <w:t xml:space="preserve">amework aims to address the well-being needs of all children, </w:t>
      </w:r>
      <w:r w:rsidR="004B08BB">
        <w:rPr>
          <w:rFonts w:ascii="Arial" w:hAnsi="Arial" w:cs="Arial"/>
          <w:sz w:val="22"/>
          <w:szCs w:val="22"/>
        </w:rPr>
        <w:t>in addition to</w:t>
      </w:r>
      <w:r w:rsidR="00A72EED">
        <w:rPr>
          <w:rFonts w:ascii="Arial" w:hAnsi="Arial" w:cs="Arial"/>
          <w:sz w:val="22"/>
          <w:szCs w:val="22"/>
        </w:rPr>
        <w:t xml:space="preserve"> the </w:t>
      </w:r>
      <w:r w:rsidR="004B08BB">
        <w:rPr>
          <w:rFonts w:ascii="Arial" w:hAnsi="Arial" w:cs="Arial"/>
          <w:sz w:val="22"/>
          <w:szCs w:val="22"/>
        </w:rPr>
        <w:t>schools’</w:t>
      </w:r>
      <w:r w:rsidR="00A72EED">
        <w:rPr>
          <w:rFonts w:ascii="Arial" w:hAnsi="Arial" w:cs="Arial"/>
          <w:sz w:val="22"/>
          <w:szCs w:val="22"/>
        </w:rPr>
        <w:t xml:space="preserve"> staff as a whole community (Welsh Government, 2021). </w:t>
      </w:r>
      <w:r w:rsidR="00C95489">
        <w:rPr>
          <w:rFonts w:ascii="Arial" w:hAnsi="Arial" w:cs="Arial"/>
          <w:sz w:val="22"/>
          <w:szCs w:val="22"/>
        </w:rPr>
        <w:t xml:space="preserve">As stated within a document published </w:t>
      </w:r>
      <w:r w:rsidR="000E33D4">
        <w:rPr>
          <w:rFonts w:ascii="Arial" w:hAnsi="Arial" w:cs="Arial"/>
          <w:sz w:val="22"/>
          <w:szCs w:val="22"/>
        </w:rPr>
        <w:t xml:space="preserve">by Mentally Healthy Schools (2022), good staff well-being is imperative </w:t>
      </w:r>
      <w:r w:rsidR="009374DA">
        <w:rPr>
          <w:rFonts w:ascii="Arial" w:hAnsi="Arial" w:cs="Arial"/>
          <w:sz w:val="22"/>
          <w:szCs w:val="22"/>
        </w:rPr>
        <w:t xml:space="preserve">for </w:t>
      </w:r>
      <w:r w:rsidR="00F746B8">
        <w:rPr>
          <w:rFonts w:ascii="Arial" w:hAnsi="Arial" w:cs="Arial"/>
          <w:sz w:val="22"/>
          <w:szCs w:val="22"/>
        </w:rPr>
        <w:t>mental health in the school</w:t>
      </w:r>
      <w:r w:rsidR="009374DA">
        <w:rPr>
          <w:rFonts w:ascii="Arial" w:hAnsi="Arial" w:cs="Arial"/>
          <w:sz w:val="22"/>
          <w:szCs w:val="22"/>
        </w:rPr>
        <w:t xml:space="preserve">, </w:t>
      </w:r>
      <w:r w:rsidR="00F746B8">
        <w:rPr>
          <w:rFonts w:ascii="Arial" w:hAnsi="Arial" w:cs="Arial"/>
          <w:sz w:val="22"/>
          <w:szCs w:val="22"/>
        </w:rPr>
        <w:t xml:space="preserve">for </w:t>
      </w:r>
      <w:r w:rsidR="00BC1DB4">
        <w:rPr>
          <w:rFonts w:ascii="Arial" w:hAnsi="Arial" w:cs="Arial"/>
          <w:sz w:val="22"/>
          <w:szCs w:val="22"/>
        </w:rPr>
        <w:t xml:space="preserve">retaining and </w:t>
      </w:r>
      <w:r w:rsidR="009374DA">
        <w:rPr>
          <w:rFonts w:ascii="Arial" w:hAnsi="Arial" w:cs="Arial"/>
          <w:sz w:val="22"/>
          <w:szCs w:val="22"/>
        </w:rPr>
        <w:t xml:space="preserve">motivating staff and, for promoting </w:t>
      </w:r>
      <w:r w:rsidR="002275D9">
        <w:rPr>
          <w:rFonts w:ascii="Arial" w:hAnsi="Arial" w:cs="Arial"/>
          <w:sz w:val="22"/>
          <w:szCs w:val="22"/>
        </w:rPr>
        <w:t>children’s well-being and attainment.</w:t>
      </w:r>
      <w:r w:rsidR="004B08BB">
        <w:rPr>
          <w:rFonts w:ascii="Arial" w:hAnsi="Arial" w:cs="Arial"/>
          <w:sz w:val="22"/>
          <w:szCs w:val="22"/>
        </w:rPr>
        <w:t xml:space="preserve"> Research undertaken by Lester et al. (2020) </w:t>
      </w:r>
      <w:r w:rsidR="002D738A">
        <w:rPr>
          <w:rFonts w:ascii="Arial" w:hAnsi="Arial" w:cs="Arial"/>
          <w:sz w:val="22"/>
          <w:szCs w:val="22"/>
        </w:rPr>
        <w:t>supports this point suggesting</w:t>
      </w:r>
      <w:r w:rsidR="004B08BB">
        <w:rPr>
          <w:rFonts w:ascii="Arial" w:hAnsi="Arial" w:cs="Arial"/>
          <w:sz w:val="22"/>
          <w:szCs w:val="22"/>
        </w:rPr>
        <w:t xml:space="preserve"> </w:t>
      </w:r>
      <w:r w:rsidR="005167C6">
        <w:rPr>
          <w:rFonts w:ascii="Arial" w:hAnsi="Arial" w:cs="Arial"/>
          <w:sz w:val="22"/>
          <w:szCs w:val="22"/>
        </w:rPr>
        <w:t xml:space="preserve">that </w:t>
      </w:r>
      <w:r w:rsidR="00A76206">
        <w:rPr>
          <w:rFonts w:ascii="Arial" w:hAnsi="Arial" w:cs="Arial"/>
          <w:sz w:val="22"/>
          <w:szCs w:val="22"/>
        </w:rPr>
        <w:t xml:space="preserve">the importance of providing a healthy workplace for staff </w:t>
      </w:r>
      <w:r w:rsidR="00F746B8">
        <w:rPr>
          <w:rFonts w:ascii="Arial" w:hAnsi="Arial" w:cs="Arial"/>
          <w:sz w:val="22"/>
          <w:szCs w:val="22"/>
        </w:rPr>
        <w:t>in</w:t>
      </w:r>
      <w:r w:rsidR="00A76206">
        <w:rPr>
          <w:rFonts w:ascii="Arial" w:hAnsi="Arial" w:cs="Arial"/>
          <w:sz w:val="22"/>
          <w:szCs w:val="22"/>
        </w:rPr>
        <w:t xml:space="preserve"> schools is paramount to the impact of both the staffs well-being and subsequently the students’ academic achievements and emotional well-being</w:t>
      </w:r>
      <w:r w:rsidR="00CB5742">
        <w:rPr>
          <w:rFonts w:ascii="Arial" w:hAnsi="Arial" w:cs="Arial"/>
          <w:sz w:val="22"/>
          <w:szCs w:val="22"/>
        </w:rPr>
        <w:t xml:space="preserve">. </w:t>
      </w:r>
      <w:proofErr w:type="spellStart"/>
      <w:r w:rsidR="00A70716">
        <w:rPr>
          <w:rFonts w:ascii="Arial" w:hAnsi="Arial" w:cs="Arial"/>
          <w:sz w:val="22"/>
          <w:szCs w:val="22"/>
        </w:rPr>
        <w:t>Cefai</w:t>
      </w:r>
      <w:proofErr w:type="spellEnd"/>
      <w:r w:rsidR="00A70716">
        <w:rPr>
          <w:rFonts w:ascii="Arial" w:hAnsi="Arial" w:cs="Arial"/>
          <w:sz w:val="22"/>
          <w:szCs w:val="22"/>
        </w:rPr>
        <w:t xml:space="preserve"> and </w:t>
      </w:r>
      <w:proofErr w:type="spellStart"/>
      <w:r w:rsidR="00A70716">
        <w:rPr>
          <w:rFonts w:ascii="Arial" w:hAnsi="Arial" w:cs="Arial"/>
          <w:sz w:val="22"/>
          <w:szCs w:val="22"/>
        </w:rPr>
        <w:t>Cavioni</w:t>
      </w:r>
      <w:proofErr w:type="spellEnd"/>
      <w:r w:rsidR="00A70716">
        <w:rPr>
          <w:rFonts w:ascii="Arial" w:hAnsi="Arial" w:cs="Arial"/>
          <w:sz w:val="22"/>
          <w:szCs w:val="22"/>
        </w:rPr>
        <w:t xml:space="preserve"> (2014) suggest that within a whole-school approach, schools are able to encourage meaningful relationships, promote a sense of belonging </w:t>
      </w:r>
      <w:r w:rsidR="007E6C95">
        <w:rPr>
          <w:rFonts w:ascii="Arial" w:hAnsi="Arial" w:cs="Arial"/>
          <w:sz w:val="22"/>
          <w:szCs w:val="22"/>
        </w:rPr>
        <w:t>and</w:t>
      </w:r>
      <w:r w:rsidR="00A70716">
        <w:rPr>
          <w:rFonts w:ascii="Arial" w:hAnsi="Arial" w:cs="Arial"/>
          <w:sz w:val="22"/>
          <w:szCs w:val="22"/>
        </w:rPr>
        <w:t xml:space="preserve"> promote a positive school culture. </w:t>
      </w:r>
      <w:r w:rsidR="009B7B4F">
        <w:rPr>
          <w:rFonts w:ascii="Arial" w:hAnsi="Arial" w:cs="Arial"/>
          <w:sz w:val="22"/>
          <w:szCs w:val="22"/>
        </w:rPr>
        <w:t>The Welsh Government well-being framework suggest</w:t>
      </w:r>
      <w:r w:rsidR="00F746B8">
        <w:rPr>
          <w:rFonts w:ascii="Arial" w:hAnsi="Arial" w:cs="Arial"/>
          <w:sz w:val="22"/>
          <w:szCs w:val="22"/>
        </w:rPr>
        <w:t>s</w:t>
      </w:r>
      <w:r w:rsidR="009B7B4F">
        <w:rPr>
          <w:rFonts w:ascii="Arial" w:hAnsi="Arial" w:cs="Arial"/>
          <w:sz w:val="22"/>
          <w:szCs w:val="22"/>
        </w:rPr>
        <w:t xml:space="preserve"> that embedding good well-being through all aspects of school life is an ethos that values </w:t>
      </w:r>
      <w:r w:rsidR="00502F77">
        <w:rPr>
          <w:rFonts w:ascii="Arial" w:hAnsi="Arial" w:cs="Arial"/>
          <w:sz w:val="22"/>
          <w:szCs w:val="22"/>
        </w:rPr>
        <w:t>inclusion and creates a supportive environment where children can reach their academic and personal potential</w:t>
      </w:r>
      <w:r w:rsidR="00F746B8">
        <w:rPr>
          <w:rFonts w:ascii="Arial" w:hAnsi="Arial" w:cs="Arial"/>
          <w:sz w:val="22"/>
          <w:szCs w:val="22"/>
        </w:rPr>
        <w:t xml:space="preserve"> </w:t>
      </w:r>
      <w:r w:rsidR="00211A24">
        <w:rPr>
          <w:rFonts w:ascii="Arial" w:hAnsi="Arial" w:cs="Arial"/>
          <w:sz w:val="22"/>
          <w:szCs w:val="22"/>
        </w:rPr>
        <w:t xml:space="preserve">(Welsh Government, 2021). </w:t>
      </w:r>
    </w:p>
    <w:p w14:paraId="763788BD" w14:textId="77777777" w:rsidR="00A7723D" w:rsidRDefault="00A7723D" w:rsidP="00426399">
      <w:pPr>
        <w:tabs>
          <w:tab w:val="left" w:pos="2739"/>
        </w:tabs>
        <w:spacing w:line="360" w:lineRule="auto"/>
        <w:rPr>
          <w:rFonts w:ascii="Arial" w:hAnsi="Arial" w:cs="Arial"/>
          <w:sz w:val="22"/>
          <w:szCs w:val="22"/>
        </w:rPr>
      </w:pPr>
    </w:p>
    <w:p w14:paraId="07458A34" w14:textId="2649D2BA" w:rsidR="00A7723D" w:rsidRDefault="00A7723D" w:rsidP="00426399">
      <w:pPr>
        <w:tabs>
          <w:tab w:val="left" w:pos="2739"/>
        </w:tabs>
        <w:spacing w:line="360" w:lineRule="auto"/>
        <w:rPr>
          <w:rFonts w:ascii="Arial" w:hAnsi="Arial" w:cs="Arial"/>
          <w:sz w:val="22"/>
          <w:szCs w:val="22"/>
        </w:rPr>
      </w:pPr>
    </w:p>
    <w:p w14:paraId="0E891D7C" w14:textId="71539855" w:rsidR="001B4FEA" w:rsidRDefault="00FF6161" w:rsidP="0022766D">
      <w:pPr>
        <w:tabs>
          <w:tab w:val="left" w:pos="2739"/>
        </w:tabs>
        <w:spacing w:line="360" w:lineRule="auto"/>
        <w:rPr>
          <w:rFonts w:ascii="Arial" w:hAnsi="Arial" w:cs="Arial"/>
          <w:sz w:val="22"/>
          <w:szCs w:val="22"/>
          <w:u w:val="single"/>
        </w:rPr>
      </w:pPr>
      <w:r w:rsidRPr="00FF6161">
        <w:rPr>
          <w:rFonts w:ascii="Arial" w:hAnsi="Arial" w:cs="Arial"/>
          <w:sz w:val="22"/>
          <w:szCs w:val="22"/>
          <w:u w:val="single"/>
        </w:rPr>
        <w:t xml:space="preserve">Developing </w:t>
      </w:r>
      <w:r w:rsidR="00B02A2D">
        <w:rPr>
          <w:rFonts w:ascii="Arial" w:hAnsi="Arial" w:cs="Arial"/>
          <w:sz w:val="22"/>
          <w:szCs w:val="22"/>
          <w:u w:val="single"/>
        </w:rPr>
        <w:t xml:space="preserve">An Action Point </w:t>
      </w:r>
      <w:r w:rsidRPr="00FF6161">
        <w:rPr>
          <w:rFonts w:ascii="Arial" w:hAnsi="Arial" w:cs="Arial"/>
          <w:sz w:val="22"/>
          <w:szCs w:val="22"/>
          <w:u w:val="single"/>
        </w:rPr>
        <w:t xml:space="preserve"> </w:t>
      </w:r>
    </w:p>
    <w:p w14:paraId="1EA56090" w14:textId="781BE69A" w:rsidR="00CA2772" w:rsidRDefault="00A11012" w:rsidP="0022766D">
      <w:pPr>
        <w:tabs>
          <w:tab w:val="left" w:pos="2739"/>
        </w:tabs>
        <w:spacing w:line="360" w:lineRule="auto"/>
        <w:rPr>
          <w:rFonts w:ascii="Arial" w:hAnsi="Arial" w:cs="Arial"/>
          <w:sz w:val="22"/>
          <w:szCs w:val="22"/>
        </w:rPr>
      </w:pPr>
      <w:r>
        <w:rPr>
          <w:rFonts w:ascii="Arial" w:hAnsi="Arial" w:cs="Arial"/>
          <w:sz w:val="22"/>
          <w:szCs w:val="22"/>
        </w:rPr>
        <w:t xml:space="preserve">The school development planning cycle is an approach taken by many schools that </w:t>
      </w:r>
      <w:r w:rsidR="00F746B8">
        <w:rPr>
          <w:rFonts w:ascii="Arial" w:hAnsi="Arial" w:cs="Arial"/>
          <w:sz w:val="22"/>
          <w:szCs w:val="22"/>
        </w:rPr>
        <w:t>outlines</w:t>
      </w:r>
      <w:r>
        <w:rPr>
          <w:rFonts w:ascii="Arial" w:hAnsi="Arial" w:cs="Arial"/>
          <w:sz w:val="22"/>
          <w:szCs w:val="22"/>
        </w:rPr>
        <w:t xml:space="preserve"> priorities and development targets based on robust self-evaluation, which develops </w:t>
      </w:r>
      <w:proofErr w:type="gramStart"/>
      <w:r>
        <w:rPr>
          <w:rFonts w:ascii="Arial" w:hAnsi="Arial" w:cs="Arial"/>
          <w:sz w:val="22"/>
          <w:szCs w:val="22"/>
        </w:rPr>
        <w:t>a</w:t>
      </w:r>
      <w:proofErr w:type="gramEnd"/>
      <w:r>
        <w:rPr>
          <w:rFonts w:ascii="Arial" w:hAnsi="Arial" w:cs="Arial"/>
          <w:sz w:val="22"/>
          <w:szCs w:val="22"/>
        </w:rPr>
        <w:t xml:space="preserve"> SDP</w:t>
      </w:r>
      <w:r w:rsidR="00CF3F56">
        <w:rPr>
          <w:rFonts w:ascii="Arial" w:hAnsi="Arial" w:cs="Arial"/>
          <w:sz w:val="22"/>
          <w:szCs w:val="22"/>
        </w:rPr>
        <w:t xml:space="preserve"> </w:t>
      </w:r>
      <w:r>
        <w:rPr>
          <w:rFonts w:ascii="Arial" w:hAnsi="Arial" w:cs="Arial"/>
          <w:sz w:val="22"/>
          <w:szCs w:val="22"/>
        </w:rPr>
        <w:t xml:space="preserve">(Welsh Government, </w:t>
      </w:r>
      <w:r w:rsidR="00CF3F56">
        <w:rPr>
          <w:rFonts w:ascii="Arial" w:hAnsi="Arial" w:cs="Arial"/>
          <w:sz w:val="22"/>
          <w:szCs w:val="22"/>
        </w:rPr>
        <w:t xml:space="preserve">2014). </w:t>
      </w:r>
      <w:r w:rsidR="00062A80">
        <w:rPr>
          <w:rFonts w:ascii="Arial" w:hAnsi="Arial" w:cs="Arial"/>
          <w:sz w:val="22"/>
          <w:szCs w:val="22"/>
        </w:rPr>
        <w:t>T</w:t>
      </w:r>
      <w:r w:rsidR="00CF3F56">
        <w:rPr>
          <w:rFonts w:ascii="Arial" w:hAnsi="Arial" w:cs="Arial"/>
          <w:sz w:val="22"/>
          <w:szCs w:val="22"/>
        </w:rPr>
        <w:t xml:space="preserve">he Welsh Government have outlined the school development </w:t>
      </w:r>
      <w:r w:rsidR="00E15365">
        <w:rPr>
          <w:rFonts w:ascii="Arial" w:hAnsi="Arial" w:cs="Arial"/>
          <w:sz w:val="22"/>
          <w:szCs w:val="22"/>
        </w:rPr>
        <w:t xml:space="preserve">strategic </w:t>
      </w:r>
      <w:r w:rsidR="00CF3F56">
        <w:rPr>
          <w:rFonts w:ascii="Arial" w:hAnsi="Arial" w:cs="Arial"/>
          <w:sz w:val="22"/>
          <w:szCs w:val="22"/>
        </w:rPr>
        <w:t xml:space="preserve">planning cycle utilised by many schools in order to develop </w:t>
      </w:r>
      <w:proofErr w:type="gramStart"/>
      <w:r w:rsidR="00EB1ADC">
        <w:rPr>
          <w:rFonts w:ascii="Arial" w:hAnsi="Arial" w:cs="Arial"/>
          <w:sz w:val="22"/>
          <w:szCs w:val="22"/>
        </w:rPr>
        <w:t>a</w:t>
      </w:r>
      <w:proofErr w:type="gramEnd"/>
      <w:r w:rsidR="00CF3F56">
        <w:rPr>
          <w:rFonts w:ascii="Arial" w:hAnsi="Arial" w:cs="Arial"/>
          <w:sz w:val="22"/>
          <w:szCs w:val="22"/>
        </w:rPr>
        <w:t xml:space="preserve"> SDP</w:t>
      </w:r>
      <w:r w:rsidR="00F24F95">
        <w:rPr>
          <w:rFonts w:ascii="Arial" w:hAnsi="Arial" w:cs="Arial"/>
          <w:sz w:val="22"/>
          <w:szCs w:val="22"/>
        </w:rPr>
        <w:t>.</w:t>
      </w:r>
      <w:r w:rsidR="00D2398C">
        <w:rPr>
          <w:rFonts w:ascii="Arial" w:hAnsi="Arial" w:cs="Arial"/>
          <w:sz w:val="22"/>
          <w:szCs w:val="22"/>
        </w:rPr>
        <w:t xml:space="preserve"> </w:t>
      </w:r>
      <w:r w:rsidR="00F24F95">
        <w:rPr>
          <w:rFonts w:ascii="Arial" w:hAnsi="Arial" w:cs="Arial"/>
          <w:sz w:val="22"/>
          <w:szCs w:val="22"/>
        </w:rPr>
        <w:t>It</w:t>
      </w:r>
      <w:r w:rsidR="00062A80">
        <w:rPr>
          <w:rFonts w:ascii="Arial" w:hAnsi="Arial" w:cs="Arial"/>
          <w:sz w:val="22"/>
          <w:szCs w:val="22"/>
        </w:rPr>
        <w:t xml:space="preserve"> </w:t>
      </w:r>
      <w:r w:rsidR="00CA2772">
        <w:rPr>
          <w:rFonts w:ascii="Arial" w:hAnsi="Arial" w:cs="Arial"/>
          <w:sz w:val="22"/>
          <w:szCs w:val="22"/>
        </w:rPr>
        <w:t xml:space="preserve">consists of four stages including self-evaluation, strategic planning, making improvement and reviewing impact. </w:t>
      </w:r>
    </w:p>
    <w:p w14:paraId="3DCD93E0" w14:textId="77777777" w:rsidR="00320B6F" w:rsidRDefault="00320B6F" w:rsidP="009F6A38">
      <w:pPr>
        <w:tabs>
          <w:tab w:val="left" w:pos="2739"/>
        </w:tabs>
        <w:spacing w:line="360" w:lineRule="auto"/>
        <w:rPr>
          <w:rFonts w:ascii="Arial" w:hAnsi="Arial" w:cs="Arial"/>
          <w:sz w:val="22"/>
          <w:szCs w:val="22"/>
        </w:rPr>
      </w:pPr>
    </w:p>
    <w:p w14:paraId="584CE3D1" w14:textId="036178E0" w:rsidR="00740CD2" w:rsidRDefault="009F6A38" w:rsidP="009F6A38">
      <w:pPr>
        <w:tabs>
          <w:tab w:val="left" w:pos="2739"/>
        </w:tabs>
        <w:spacing w:line="360" w:lineRule="auto"/>
        <w:rPr>
          <w:rFonts w:ascii="Arial" w:hAnsi="Arial" w:cs="Arial"/>
          <w:sz w:val="22"/>
          <w:szCs w:val="22"/>
        </w:rPr>
      </w:pPr>
      <w:r>
        <w:rPr>
          <w:rFonts w:ascii="Arial" w:hAnsi="Arial" w:cs="Arial"/>
          <w:sz w:val="22"/>
          <w:szCs w:val="22"/>
        </w:rPr>
        <w:t xml:space="preserve">The self-evaluation process is a key aspect to the development of an SDP and in supporting school improvements, professional learning, and learner outcomes. Estyn has underlined the significance of schools carrying out self-evaluation in order to identify their strengths and areas for development stating that there is a </w:t>
      </w:r>
      <w:r w:rsidR="00320B6F">
        <w:rPr>
          <w:rFonts w:ascii="Arial" w:hAnsi="Arial" w:cs="Arial"/>
          <w:sz w:val="22"/>
          <w:szCs w:val="22"/>
        </w:rPr>
        <w:t>solid</w:t>
      </w:r>
      <w:r>
        <w:rPr>
          <w:rFonts w:ascii="Arial" w:hAnsi="Arial" w:cs="Arial"/>
          <w:sz w:val="22"/>
          <w:szCs w:val="22"/>
        </w:rPr>
        <w:t xml:space="preserve"> correspondence between school-self-evaluation and improved experiences and outcomes for learners. </w:t>
      </w:r>
      <w:r w:rsidR="000B12EB">
        <w:rPr>
          <w:rFonts w:ascii="Arial" w:hAnsi="Arial" w:cs="Arial"/>
          <w:sz w:val="22"/>
          <w:szCs w:val="22"/>
        </w:rPr>
        <w:t xml:space="preserve">It is proposed that the process of self-evaluation supports a school to identify how well they are performing, their areas of strengths and weaknesses and the actions the school needs to take in order to make improvements (Welsh Government, 2014). </w:t>
      </w:r>
      <w:r w:rsidR="00EB2B02">
        <w:rPr>
          <w:rFonts w:ascii="Arial" w:hAnsi="Arial" w:cs="Arial"/>
          <w:sz w:val="22"/>
          <w:szCs w:val="22"/>
        </w:rPr>
        <w:t xml:space="preserve">The Welsh Government Well-being Framework (2021) outlines that the planning process for embedding a whole school well-being approach needs to start with self-evaluation of the school’s emotional and mental health needs. </w:t>
      </w:r>
      <w:r w:rsidR="00740CD2">
        <w:rPr>
          <w:rFonts w:ascii="Arial" w:hAnsi="Arial" w:cs="Arial"/>
          <w:sz w:val="22"/>
          <w:szCs w:val="22"/>
        </w:rPr>
        <w:t xml:space="preserve">School </w:t>
      </w:r>
      <w:proofErr w:type="spellStart"/>
      <w:r w:rsidR="00740CD2">
        <w:rPr>
          <w:rFonts w:ascii="Arial" w:hAnsi="Arial" w:cs="Arial"/>
          <w:sz w:val="22"/>
          <w:szCs w:val="22"/>
        </w:rPr>
        <w:t>A</w:t>
      </w:r>
      <w:proofErr w:type="spellEnd"/>
      <w:r w:rsidR="00740CD2">
        <w:rPr>
          <w:rFonts w:ascii="Arial" w:hAnsi="Arial" w:cs="Arial"/>
          <w:sz w:val="22"/>
          <w:szCs w:val="22"/>
        </w:rPr>
        <w:t xml:space="preserve"> outline within their SDP that in order to identify the actions necessary to make whole-school improvements, they identify their strengths and areas for </w:t>
      </w:r>
      <w:r w:rsidR="00740CD2">
        <w:rPr>
          <w:rFonts w:ascii="Arial" w:hAnsi="Arial" w:cs="Arial"/>
          <w:sz w:val="22"/>
          <w:szCs w:val="22"/>
        </w:rPr>
        <w:lastRenderedPageBreak/>
        <w:t xml:space="preserve">development through </w:t>
      </w:r>
      <w:r w:rsidR="009611A7">
        <w:rPr>
          <w:rFonts w:ascii="Arial" w:hAnsi="Arial" w:cs="Arial"/>
          <w:sz w:val="22"/>
          <w:szCs w:val="22"/>
        </w:rPr>
        <w:t xml:space="preserve">self-evaluation </w:t>
      </w:r>
      <w:r w:rsidR="00740CD2">
        <w:rPr>
          <w:rFonts w:ascii="Arial" w:hAnsi="Arial" w:cs="Arial"/>
          <w:sz w:val="22"/>
          <w:szCs w:val="22"/>
        </w:rPr>
        <w:t xml:space="preserve">INSET days, </w:t>
      </w:r>
      <w:r w:rsidR="00326A01">
        <w:rPr>
          <w:rFonts w:ascii="Arial" w:hAnsi="Arial" w:cs="Arial"/>
          <w:sz w:val="22"/>
          <w:szCs w:val="22"/>
        </w:rPr>
        <w:t>questionnaires,</w:t>
      </w:r>
      <w:r w:rsidR="00740CD2">
        <w:rPr>
          <w:rFonts w:ascii="Arial" w:hAnsi="Arial" w:cs="Arial"/>
          <w:sz w:val="22"/>
          <w:szCs w:val="22"/>
        </w:rPr>
        <w:t xml:space="preserve"> and school </w:t>
      </w:r>
      <w:r w:rsidR="00D65987">
        <w:rPr>
          <w:rFonts w:ascii="Arial" w:hAnsi="Arial" w:cs="Arial"/>
          <w:sz w:val="22"/>
          <w:szCs w:val="22"/>
        </w:rPr>
        <w:t>council meetings</w:t>
      </w:r>
      <w:r w:rsidR="00D133D6">
        <w:rPr>
          <w:rFonts w:ascii="Arial" w:hAnsi="Arial" w:cs="Arial"/>
          <w:sz w:val="22"/>
          <w:szCs w:val="22"/>
        </w:rPr>
        <w:t xml:space="preserve"> (School A, 2021). </w:t>
      </w:r>
    </w:p>
    <w:p w14:paraId="4D7EEA2D" w14:textId="18EAA02F" w:rsidR="00320B6F" w:rsidRDefault="00320B6F" w:rsidP="009F6A38">
      <w:pPr>
        <w:tabs>
          <w:tab w:val="left" w:pos="2739"/>
        </w:tabs>
        <w:spacing w:line="360" w:lineRule="auto"/>
        <w:rPr>
          <w:rFonts w:ascii="Arial" w:hAnsi="Arial" w:cs="Arial"/>
          <w:sz w:val="22"/>
          <w:szCs w:val="22"/>
        </w:rPr>
      </w:pPr>
    </w:p>
    <w:p w14:paraId="27084537" w14:textId="36B5EF51" w:rsidR="0015271B" w:rsidRDefault="0034045A" w:rsidP="0022766D">
      <w:pPr>
        <w:tabs>
          <w:tab w:val="left" w:pos="2739"/>
        </w:tabs>
        <w:spacing w:line="360" w:lineRule="auto"/>
        <w:rPr>
          <w:rFonts w:ascii="Arial" w:hAnsi="Arial" w:cs="Arial"/>
          <w:sz w:val="22"/>
          <w:szCs w:val="22"/>
        </w:rPr>
      </w:pPr>
      <w:r>
        <w:rPr>
          <w:rFonts w:ascii="Arial" w:hAnsi="Arial" w:cs="Arial"/>
          <w:sz w:val="22"/>
          <w:szCs w:val="22"/>
        </w:rPr>
        <w:t>School A used pupil voice and school council meeting as</w:t>
      </w:r>
      <w:r w:rsidR="00D74C60">
        <w:rPr>
          <w:rFonts w:ascii="Arial" w:hAnsi="Arial" w:cs="Arial"/>
          <w:sz w:val="22"/>
          <w:szCs w:val="22"/>
        </w:rPr>
        <w:t xml:space="preserve"> an </w:t>
      </w:r>
      <w:r w:rsidR="00320B6F">
        <w:rPr>
          <w:rFonts w:ascii="Arial" w:hAnsi="Arial" w:cs="Arial"/>
          <w:sz w:val="22"/>
          <w:szCs w:val="22"/>
        </w:rPr>
        <w:t xml:space="preserve">aspect of self-evaluation in developing the school’s priority of embedding a whole-school approach to well-being. </w:t>
      </w:r>
      <w:r w:rsidR="0015271B">
        <w:rPr>
          <w:rFonts w:ascii="Arial" w:hAnsi="Arial" w:cs="Arial"/>
          <w:sz w:val="22"/>
          <w:szCs w:val="22"/>
        </w:rPr>
        <w:t xml:space="preserve">School council meetings allow for pupil voice </w:t>
      </w:r>
      <w:r w:rsidR="003A3523">
        <w:rPr>
          <w:rFonts w:ascii="Arial" w:hAnsi="Arial" w:cs="Arial"/>
          <w:sz w:val="22"/>
          <w:szCs w:val="22"/>
        </w:rPr>
        <w:t>to make useful contributions towards identifying priorities</w:t>
      </w:r>
      <w:r w:rsidR="0015271B">
        <w:rPr>
          <w:rFonts w:ascii="Arial" w:hAnsi="Arial" w:cs="Arial"/>
          <w:sz w:val="22"/>
          <w:szCs w:val="22"/>
        </w:rPr>
        <w:t xml:space="preserve">. Research highlights that pupils are directly affected by decisions and planning within a school and there is an increase in recognition of the </w:t>
      </w:r>
      <w:r w:rsidR="00B33DFE">
        <w:rPr>
          <w:rFonts w:ascii="Arial" w:hAnsi="Arial" w:cs="Arial"/>
          <w:sz w:val="22"/>
          <w:szCs w:val="22"/>
        </w:rPr>
        <w:t>pupils’</w:t>
      </w:r>
      <w:r w:rsidR="0015271B">
        <w:rPr>
          <w:rFonts w:ascii="Arial" w:hAnsi="Arial" w:cs="Arial"/>
          <w:sz w:val="22"/>
          <w:szCs w:val="22"/>
        </w:rPr>
        <w:t xml:space="preserve"> rights to be heard as a part of the process </w:t>
      </w:r>
      <w:r w:rsidR="0015271B" w:rsidRPr="00227B11">
        <w:rPr>
          <w:rFonts w:ascii="Arial" w:hAnsi="Arial" w:cs="Arial"/>
          <w:sz w:val="22"/>
          <w:szCs w:val="22"/>
        </w:rPr>
        <w:t xml:space="preserve">(Chapman &amp; Sammons, 2013). </w:t>
      </w:r>
      <w:r w:rsidR="00B33DFE">
        <w:rPr>
          <w:rFonts w:ascii="Arial" w:hAnsi="Arial" w:cs="Arial"/>
          <w:sz w:val="22"/>
          <w:szCs w:val="22"/>
        </w:rPr>
        <w:t xml:space="preserve">A report by </w:t>
      </w:r>
      <w:r w:rsidR="00B33DFE" w:rsidRPr="00F70A20">
        <w:rPr>
          <w:rFonts w:ascii="Arial" w:hAnsi="Arial" w:cs="Arial"/>
          <w:sz w:val="22"/>
          <w:szCs w:val="22"/>
        </w:rPr>
        <w:t xml:space="preserve">Estyn (2016) </w:t>
      </w:r>
      <w:r w:rsidR="00B33DFE">
        <w:rPr>
          <w:rFonts w:ascii="Arial" w:hAnsi="Arial" w:cs="Arial"/>
          <w:sz w:val="22"/>
          <w:szCs w:val="22"/>
        </w:rPr>
        <w:t xml:space="preserve">suggests that strong pupil voice has clear benefits for schools and </w:t>
      </w:r>
      <w:r w:rsidR="000B24BA">
        <w:rPr>
          <w:rFonts w:ascii="Arial" w:hAnsi="Arial" w:cs="Arial"/>
          <w:sz w:val="22"/>
          <w:szCs w:val="22"/>
        </w:rPr>
        <w:t>learners and</w:t>
      </w:r>
      <w:r w:rsidR="00B33DFE">
        <w:rPr>
          <w:rFonts w:ascii="Arial" w:hAnsi="Arial" w:cs="Arial"/>
          <w:sz w:val="22"/>
          <w:szCs w:val="22"/>
        </w:rPr>
        <w:t xml:space="preserve"> </w:t>
      </w:r>
      <w:r w:rsidR="00501E18">
        <w:rPr>
          <w:rFonts w:ascii="Arial" w:hAnsi="Arial" w:cs="Arial"/>
          <w:sz w:val="22"/>
          <w:szCs w:val="22"/>
        </w:rPr>
        <w:t xml:space="preserve">suggests that effective pupil voice allows children to make valuable contributions toward school improvements by influencing school decisions on </w:t>
      </w:r>
      <w:r w:rsidR="00CB0EF2">
        <w:rPr>
          <w:rFonts w:ascii="Arial" w:hAnsi="Arial" w:cs="Arial"/>
          <w:sz w:val="22"/>
          <w:szCs w:val="22"/>
        </w:rPr>
        <w:t>aspects</w:t>
      </w:r>
      <w:r w:rsidR="00F15AA2">
        <w:rPr>
          <w:rFonts w:ascii="Arial" w:hAnsi="Arial" w:cs="Arial"/>
          <w:sz w:val="22"/>
          <w:szCs w:val="22"/>
        </w:rPr>
        <w:t xml:space="preserve"> such as </w:t>
      </w:r>
      <w:r w:rsidR="00501E18">
        <w:rPr>
          <w:rFonts w:ascii="Arial" w:hAnsi="Arial" w:cs="Arial"/>
          <w:sz w:val="22"/>
          <w:szCs w:val="22"/>
        </w:rPr>
        <w:t>well-being</w:t>
      </w:r>
      <w:r w:rsidR="000B24BA">
        <w:rPr>
          <w:rFonts w:ascii="Arial" w:hAnsi="Arial" w:cs="Arial"/>
          <w:sz w:val="22"/>
          <w:szCs w:val="22"/>
        </w:rPr>
        <w:t xml:space="preserve">. </w:t>
      </w:r>
    </w:p>
    <w:p w14:paraId="1FF79528" w14:textId="0D90C819" w:rsidR="007F7E3E" w:rsidRDefault="007F7E3E" w:rsidP="0022766D">
      <w:pPr>
        <w:tabs>
          <w:tab w:val="left" w:pos="2739"/>
        </w:tabs>
        <w:spacing w:line="360" w:lineRule="auto"/>
        <w:rPr>
          <w:rFonts w:ascii="Arial" w:hAnsi="Arial" w:cs="Arial"/>
          <w:sz w:val="22"/>
          <w:szCs w:val="22"/>
        </w:rPr>
      </w:pPr>
    </w:p>
    <w:p w14:paraId="67E25FC3" w14:textId="7B668E3D" w:rsidR="007F7E3E" w:rsidRDefault="003E7C4E" w:rsidP="0022766D">
      <w:pPr>
        <w:tabs>
          <w:tab w:val="left" w:pos="2739"/>
        </w:tabs>
        <w:spacing w:line="360" w:lineRule="auto"/>
        <w:rPr>
          <w:rFonts w:ascii="Arial" w:hAnsi="Arial" w:cs="Arial"/>
          <w:sz w:val="22"/>
          <w:szCs w:val="22"/>
        </w:rPr>
      </w:pPr>
      <w:r>
        <w:rPr>
          <w:rFonts w:ascii="Arial" w:hAnsi="Arial" w:cs="Arial"/>
          <w:sz w:val="22"/>
          <w:szCs w:val="22"/>
        </w:rPr>
        <w:t xml:space="preserve">School A’s SDP was not specific in outlining the type of questionnaires utilised and </w:t>
      </w:r>
      <w:r w:rsidR="00CA51ED">
        <w:rPr>
          <w:rFonts w:ascii="Arial" w:hAnsi="Arial" w:cs="Arial"/>
          <w:sz w:val="22"/>
          <w:szCs w:val="22"/>
        </w:rPr>
        <w:t>to whom it was</w:t>
      </w:r>
      <w:r>
        <w:rPr>
          <w:rFonts w:ascii="Arial" w:hAnsi="Arial" w:cs="Arial"/>
          <w:sz w:val="22"/>
          <w:szCs w:val="22"/>
        </w:rPr>
        <w:t xml:space="preserve"> distributed. </w:t>
      </w:r>
      <w:r w:rsidR="00CA51ED">
        <w:rPr>
          <w:rFonts w:ascii="Arial" w:hAnsi="Arial" w:cs="Arial"/>
          <w:sz w:val="22"/>
          <w:szCs w:val="22"/>
        </w:rPr>
        <w:t>A</w:t>
      </w:r>
      <w:r w:rsidR="00E16D9D">
        <w:rPr>
          <w:rFonts w:ascii="Arial" w:hAnsi="Arial" w:cs="Arial"/>
          <w:sz w:val="22"/>
          <w:szCs w:val="22"/>
        </w:rPr>
        <w:t>n appropriate stakeholder for contribution towards the SDP through the use of questionnaires may be parents/carers.</w:t>
      </w:r>
      <w:r w:rsidR="007459CD">
        <w:rPr>
          <w:rFonts w:ascii="Arial" w:hAnsi="Arial" w:cs="Arial"/>
          <w:sz w:val="22"/>
          <w:szCs w:val="22"/>
        </w:rPr>
        <w:t xml:space="preserve"> It is suggested that </w:t>
      </w:r>
      <w:r w:rsidR="00C7117F">
        <w:rPr>
          <w:rFonts w:ascii="Arial" w:hAnsi="Arial" w:cs="Arial"/>
          <w:sz w:val="22"/>
          <w:szCs w:val="22"/>
        </w:rPr>
        <w:t>involving parents in the process of self-evaluation</w:t>
      </w:r>
      <w:r w:rsidR="00CA51ED">
        <w:rPr>
          <w:rFonts w:ascii="Arial" w:hAnsi="Arial" w:cs="Arial"/>
          <w:sz w:val="22"/>
          <w:szCs w:val="22"/>
        </w:rPr>
        <w:t xml:space="preserve"> </w:t>
      </w:r>
      <w:r w:rsidR="00C7117F">
        <w:rPr>
          <w:rFonts w:ascii="Arial" w:hAnsi="Arial" w:cs="Arial"/>
          <w:sz w:val="22"/>
          <w:szCs w:val="22"/>
        </w:rPr>
        <w:t xml:space="preserve">is central to raising attainment within a school and to identifying </w:t>
      </w:r>
      <w:r w:rsidR="00B06DD0">
        <w:rPr>
          <w:rFonts w:ascii="Arial" w:hAnsi="Arial" w:cs="Arial"/>
          <w:sz w:val="22"/>
          <w:szCs w:val="22"/>
        </w:rPr>
        <w:t xml:space="preserve">specific actions for overall improvement </w:t>
      </w:r>
      <w:r w:rsidR="00B06DD0" w:rsidRPr="00227B11">
        <w:rPr>
          <w:rFonts w:ascii="Arial" w:hAnsi="Arial" w:cs="Arial"/>
          <w:sz w:val="22"/>
          <w:szCs w:val="22"/>
        </w:rPr>
        <w:t>(National Improvement Hub, 2021).</w:t>
      </w:r>
      <w:r w:rsidR="001D4B47">
        <w:rPr>
          <w:rFonts w:ascii="Arial" w:hAnsi="Arial" w:cs="Arial"/>
          <w:sz w:val="22"/>
          <w:szCs w:val="22"/>
        </w:rPr>
        <w:t xml:space="preserve"> </w:t>
      </w:r>
      <w:r w:rsidR="001D4B47">
        <w:rPr>
          <w:rFonts w:ascii="Arial" w:hAnsi="Arial" w:cs="Arial"/>
          <w:sz w:val="22"/>
          <w:szCs w:val="22"/>
        </w:rPr>
        <w:t xml:space="preserve">An </w:t>
      </w:r>
      <w:r w:rsidR="001D4B47" w:rsidRPr="00680130">
        <w:rPr>
          <w:rFonts w:ascii="Arial" w:hAnsi="Arial" w:cs="Arial"/>
          <w:sz w:val="22"/>
          <w:szCs w:val="22"/>
        </w:rPr>
        <w:t xml:space="preserve">Estyn (2017) </w:t>
      </w:r>
      <w:r w:rsidR="001D4B47">
        <w:rPr>
          <w:rFonts w:ascii="Arial" w:hAnsi="Arial" w:cs="Arial"/>
          <w:sz w:val="22"/>
          <w:szCs w:val="22"/>
        </w:rPr>
        <w:t>case study suggests that using questionnaires for parental</w:t>
      </w:r>
      <w:r w:rsidR="001D4B47">
        <w:rPr>
          <w:rFonts w:ascii="Arial" w:hAnsi="Arial" w:cs="Arial"/>
          <w:sz w:val="22"/>
          <w:szCs w:val="22"/>
        </w:rPr>
        <w:t xml:space="preserve"> feedback demonstrates that parents feel valued as a result of having the opportunity to</w:t>
      </w:r>
      <w:r w:rsidR="00231EA6">
        <w:rPr>
          <w:rFonts w:ascii="Arial" w:hAnsi="Arial" w:cs="Arial"/>
          <w:sz w:val="22"/>
          <w:szCs w:val="22"/>
        </w:rPr>
        <w:t xml:space="preserve"> share their </w:t>
      </w:r>
      <w:r w:rsidR="007A74AA">
        <w:rPr>
          <w:rFonts w:ascii="Arial" w:hAnsi="Arial" w:cs="Arial"/>
          <w:sz w:val="22"/>
          <w:szCs w:val="22"/>
        </w:rPr>
        <w:t>opinions</w:t>
      </w:r>
      <w:r w:rsidR="00231EA6">
        <w:rPr>
          <w:rFonts w:ascii="Arial" w:hAnsi="Arial" w:cs="Arial"/>
          <w:sz w:val="22"/>
          <w:szCs w:val="22"/>
        </w:rPr>
        <w:t>.</w:t>
      </w:r>
      <w:r w:rsidR="00B06DD0" w:rsidRPr="00227B11">
        <w:rPr>
          <w:rFonts w:ascii="Arial" w:hAnsi="Arial" w:cs="Arial"/>
          <w:sz w:val="22"/>
          <w:szCs w:val="22"/>
        </w:rPr>
        <w:t xml:space="preserve"> </w:t>
      </w:r>
      <w:r w:rsidR="00CB5614">
        <w:rPr>
          <w:rFonts w:ascii="Arial" w:hAnsi="Arial" w:cs="Arial"/>
          <w:sz w:val="22"/>
          <w:szCs w:val="22"/>
        </w:rPr>
        <w:t>The Welsh Government outline that schools that have successfully implemented whole school well-being approaches involve parents in the self-evaluation process and planning</w:t>
      </w:r>
      <w:r w:rsidR="006B7145">
        <w:rPr>
          <w:rFonts w:ascii="Arial" w:hAnsi="Arial" w:cs="Arial"/>
          <w:sz w:val="22"/>
          <w:szCs w:val="22"/>
        </w:rPr>
        <w:t xml:space="preserve">. </w:t>
      </w:r>
      <w:r w:rsidR="007A74AA">
        <w:rPr>
          <w:rFonts w:ascii="Arial" w:hAnsi="Arial" w:cs="Arial"/>
          <w:sz w:val="22"/>
          <w:szCs w:val="22"/>
        </w:rPr>
        <w:t xml:space="preserve">Thus, </w:t>
      </w:r>
      <w:r w:rsidR="006B7145">
        <w:rPr>
          <w:rFonts w:ascii="Arial" w:hAnsi="Arial" w:cs="Arial"/>
          <w:sz w:val="22"/>
          <w:szCs w:val="22"/>
        </w:rPr>
        <w:t xml:space="preserve">raising standards and improving well-being. </w:t>
      </w:r>
      <w:r w:rsidR="004C097A">
        <w:rPr>
          <w:rFonts w:ascii="Arial" w:hAnsi="Arial" w:cs="Arial"/>
          <w:sz w:val="22"/>
          <w:szCs w:val="22"/>
        </w:rPr>
        <w:t xml:space="preserve">This point is sustained by </w:t>
      </w:r>
      <w:r w:rsidR="004C097A" w:rsidRPr="00227B11">
        <w:rPr>
          <w:rFonts w:ascii="Arial" w:hAnsi="Arial" w:cs="Arial"/>
          <w:sz w:val="22"/>
          <w:szCs w:val="22"/>
        </w:rPr>
        <w:t xml:space="preserve">Harris and Goodall (2007) </w:t>
      </w:r>
      <w:r w:rsidR="004C097A">
        <w:rPr>
          <w:rFonts w:ascii="Arial" w:hAnsi="Arial" w:cs="Arial"/>
          <w:sz w:val="22"/>
          <w:szCs w:val="22"/>
        </w:rPr>
        <w:t xml:space="preserve">who suggest that parental engagement is the most powerful leaver for school improvement. </w:t>
      </w:r>
      <w:r w:rsidR="00DE0667">
        <w:rPr>
          <w:rFonts w:ascii="Arial" w:hAnsi="Arial" w:cs="Arial"/>
          <w:sz w:val="22"/>
          <w:szCs w:val="22"/>
        </w:rPr>
        <w:t xml:space="preserve">The Welsh Government (2014) suggest that vigorous self-evaluation is informed by schools using qualitative and quantitative data. Through the use of questionnaires, school A was able to gather data regarding school improvements </w:t>
      </w:r>
      <w:r w:rsidR="00931D84">
        <w:rPr>
          <w:rFonts w:ascii="Arial" w:hAnsi="Arial" w:cs="Arial"/>
          <w:sz w:val="22"/>
          <w:szCs w:val="22"/>
        </w:rPr>
        <w:t xml:space="preserve">and data such as contextual factors and information relating to the learners’ well-being </w:t>
      </w:r>
      <w:r w:rsidR="00DE0667">
        <w:rPr>
          <w:rFonts w:ascii="Arial" w:hAnsi="Arial" w:cs="Arial"/>
          <w:sz w:val="22"/>
          <w:szCs w:val="22"/>
        </w:rPr>
        <w:t>in order to contribute to the development of the well-being action</w:t>
      </w:r>
      <w:r w:rsidR="009E6974">
        <w:rPr>
          <w:rFonts w:ascii="Arial" w:hAnsi="Arial" w:cs="Arial"/>
          <w:sz w:val="22"/>
          <w:szCs w:val="22"/>
        </w:rPr>
        <w:t xml:space="preserve"> point.</w:t>
      </w:r>
      <w:r w:rsidR="001D4B47">
        <w:rPr>
          <w:rFonts w:ascii="Arial" w:hAnsi="Arial" w:cs="Arial"/>
          <w:sz w:val="22"/>
          <w:szCs w:val="22"/>
        </w:rPr>
        <w:t xml:space="preserve"> </w:t>
      </w:r>
      <w:r w:rsidR="00FE71F3">
        <w:rPr>
          <w:rFonts w:ascii="Arial" w:hAnsi="Arial" w:cs="Arial"/>
          <w:sz w:val="22"/>
          <w:szCs w:val="22"/>
        </w:rPr>
        <w:t xml:space="preserve">A case study outlined within the </w:t>
      </w:r>
      <w:r w:rsidR="006F407E">
        <w:rPr>
          <w:rFonts w:ascii="Arial" w:hAnsi="Arial" w:cs="Arial"/>
          <w:sz w:val="22"/>
          <w:szCs w:val="22"/>
        </w:rPr>
        <w:t xml:space="preserve">Framework on embedding a whole-school approach to emotional and mental well-being (2021) suggests that utilising a range of quantitative data sources such as the student health and well-being survey can support development of a whole-school approach to well-being. </w:t>
      </w:r>
      <w:r w:rsidR="00AD2A7F">
        <w:rPr>
          <w:rFonts w:ascii="Arial" w:hAnsi="Arial" w:cs="Arial"/>
          <w:sz w:val="22"/>
          <w:szCs w:val="22"/>
        </w:rPr>
        <w:t xml:space="preserve">Analysing data can allow school A to monitor and evaluate the </w:t>
      </w:r>
      <w:r w:rsidR="00B6690E">
        <w:rPr>
          <w:rFonts w:ascii="Arial" w:hAnsi="Arial" w:cs="Arial"/>
          <w:sz w:val="22"/>
          <w:szCs w:val="22"/>
        </w:rPr>
        <w:t>school’s</w:t>
      </w:r>
      <w:r w:rsidR="00AD2A7F">
        <w:rPr>
          <w:rFonts w:ascii="Arial" w:hAnsi="Arial" w:cs="Arial"/>
          <w:sz w:val="22"/>
          <w:szCs w:val="22"/>
        </w:rPr>
        <w:t xml:space="preserve"> well-being approaches already in place in order to make strategic planning decisions on the priorities set out within </w:t>
      </w:r>
      <w:r w:rsidR="00086F0B">
        <w:rPr>
          <w:rFonts w:ascii="Arial" w:hAnsi="Arial" w:cs="Arial"/>
          <w:sz w:val="22"/>
          <w:szCs w:val="22"/>
        </w:rPr>
        <w:t>its</w:t>
      </w:r>
      <w:r w:rsidR="00AD2A7F">
        <w:rPr>
          <w:rFonts w:ascii="Arial" w:hAnsi="Arial" w:cs="Arial"/>
          <w:sz w:val="22"/>
          <w:szCs w:val="22"/>
        </w:rPr>
        <w:t xml:space="preserve"> SDP. </w:t>
      </w:r>
    </w:p>
    <w:p w14:paraId="0AF5E299" w14:textId="5CE4D4ED" w:rsidR="006E3E89" w:rsidRDefault="006E3E89" w:rsidP="0022766D">
      <w:pPr>
        <w:tabs>
          <w:tab w:val="left" w:pos="2739"/>
        </w:tabs>
        <w:spacing w:line="360" w:lineRule="auto"/>
        <w:rPr>
          <w:rFonts w:ascii="Arial" w:hAnsi="Arial" w:cs="Arial"/>
          <w:sz w:val="22"/>
          <w:szCs w:val="22"/>
        </w:rPr>
      </w:pPr>
    </w:p>
    <w:p w14:paraId="4C456B80" w14:textId="0077B96F" w:rsidR="007F7E3E" w:rsidRDefault="009A3C7E" w:rsidP="0022766D">
      <w:pPr>
        <w:tabs>
          <w:tab w:val="left" w:pos="2739"/>
        </w:tabs>
        <w:spacing w:line="360" w:lineRule="auto"/>
        <w:rPr>
          <w:rFonts w:ascii="Arial" w:hAnsi="Arial" w:cs="Arial"/>
          <w:sz w:val="22"/>
          <w:szCs w:val="22"/>
        </w:rPr>
      </w:pPr>
      <w:r>
        <w:rPr>
          <w:rFonts w:ascii="Arial" w:hAnsi="Arial" w:cs="Arial"/>
          <w:sz w:val="22"/>
          <w:szCs w:val="22"/>
        </w:rPr>
        <w:t xml:space="preserve">Strategic planning is an important aspect to the development of </w:t>
      </w:r>
      <w:proofErr w:type="gramStart"/>
      <w:r>
        <w:rPr>
          <w:rFonts w:ascii="Arial" w:hAnsi="Arial" w:cs="Arial"/>
          <w:sz w:val="22"/>
          <w:szCs w:val="22"/>
        </w:rPr>
        <w:t>a</w:t>
      </w:r>
      <w:proofErr w:type="gramEnd"/>
      <w:r>
        <w:rPr>
          <w:rFonts w:ascii="Arial" w:hAnsi="Arial" w:cs="Arial"/>
          <w:sz w:val="22"/>
          <w:szCs w:val="22"/>
        </w:rPr>
        <w:t xml:space="preserve"> SDP</w:t>
      </w:r>
      <w:r w:rsidR="00D5189A">
        <w:rPr>
          <w:rFonts w:ascii="Arial" w:hAnsi="Arial" w:cs="Arial"/>
          <w:sz w:val="22"/>
          <w:szCs w:val="22"/>
        </w:rPr>
        <w:t>.</w:t>
      </w:r>
      <w:r w:rsidR="00A1162E">
        <w:rPr>
          <w:rFonts w:ascii="Arial" w:hAnsi="Arial" w:cs="Arial"/>
          <w:sz w:val="22"/>
          <w:szCs w:val="22"/>
        </w:rPr>
        <w:t xml:space="preserve"> Research suggests that strategic planning is the process of assessing the school</w:t>
      </w:r>
      <w:r w:rsidR="00BA4057">
        <w:rPr>
          <w:rFonts w:ascii="Arial" w:hAnsi="Arial" w:cs="Arial"/>
          <w:sz w:val="22"/>
          <w:szCs w:val="22"/>
        </w:rPr>
        <w:t>’s</w:t>
      </w:r>
      <w:r w:rsidR="00A1162E">
        <w:rPr>
          <w:rFonts w:ascii="Arial" w:hAnsi="Arial" w:cs="Arial"/>
          <w:sz w:val="22"/>
          <w:szCs w:val="22"/>
        </w:rPr>
        <w:t xml:space="preserve"> current situation</w:t>
      </w:r>
      <w:r w:rsidR="00DE11B5">
        <w:rPr>
          <w:rFonts w:ascii="Arial" w:hAnsi="Arial" w:cs="Arial"/>
          <w:sz w:val="22"/>
          <w:szCs w:val="22"/>
        </w:rPr>
        <w:t>,</w:t>
      </w:r>
      <w:r w:rsidR="00A1162E">
        <w:rPr>
          <w:rFonts w:ascii="Arial" w:hAnsi="Arial" w:cs="Arial"/>
          <w:sz w:val="22"/>
          <w:szCs w:val="22"/>
        </w:rPr>
        <w:t xml:space="preserve"> </w:t>
      </w:r>
      <w:r w:rsidR="00D5189A">
        <w:rPr>
          <w:rFonts w:ascii="Arial" w:hAnsi="Arial" w:cs="Arial"/>
          <w:sz w:val="22"/>
          <w:szCs w:val="22"/>
        </w:rPr>
        <w:t xml:space="preserve">developing </w:t>
      </w:r>
      <w:r w:rsidR="00D5189A">
        <w:rPr>
          <w:rFonts w:ascii="Arial" w:hAnsi="Arial" w:cs="Arial"/>
          <w:sz w:val="22"/>
          <w:szCs w:val="22"/>
        </w:rPr>
        <w:lastRenderedPageBreak/>
        <w:t xml:space="preserve">goals and targets </w:t>
      </w:r>
      <w:r w:rsidR="00A55BF5">
        <w:rPr>
          <w:rFonts w:ascii="Arial" w:hAnsi="Arial" w:cs="Arial"/>
          <w:sz w:val="22"/>
          <w:szCs w:val="22"/>
        </w:rPr>
        <w:t>and pinpointing</w:t>
      </w:r>
      <w:r w:rsidR="00D5189A">
        <w:rPr>
          <w:rFonts w:ascii="Arial" w:hAnsi="Arial" w:cs="Arial"/>
          <w:sz w:val="22"/>
          <w:szCs w:val="22"/>
        </w:rPr>
        <w:t xml:space="preserve"> improvement </w:t>
      </w:r>
      <w:r w:rsidR="00A1162E">
        <w:rPr>
          <w:rFonts w:ascii="Arial" w:hAnsi="Arial" w:cs="Arial"/>
          <w:sz w:val="22"/>
          <w:szCs w:val="22"/>
        </w:rPr>
        <w:t xml:space="preserve">strategies that can be used in order to identify progress in their implementation </w:t>
      </w:r>
      <w:r w:rsidR="00D5189A">
        <w:rPr>
          <w:rFonts w:ascii="Arial" w:hAnsi="Arial" w:cs="Arial"/>
          <w:sz w:val="22"/>
          <w:szCs w:val="22"/>
        </w:rPr>
        <w:t>(Department of Education and Training, 201</w:t>
      </w:r>
      <w:r w:rsidR="00BF5579">
        <w:rPr>
          <w:rFonts w:ascii="Arial" w:hAnsi="Arial" w:cs="Arial"/>
          <w:sz w:val="22"/>
          <w:szCs w:val="22"/>
        </w:rPr>
        <w:t>0</w:t>
      </w:r>
      <w:r w:rsidR="00D5189A">
        <w:rPr>
          <w:rFonts w:ascii="Arial" w:hAnsi="Arial" w:cs="Arial"/>
          <w:sz w:val="22"/>
          <w:szCs w:val="22"/>
        </w:rPr>
        <w:t xml:space="preserve">). </w:t>
      </w:r>
      <w:r w:rsidR="00956F9D">
        <w:rPr>
          <w:rFonts w:ascii="Arial" w:hAnsi="Arial" w:cs="Arial"/>
          <w:sz w:val="22"/>
          <w:szCs w:val="22"/>
        </w:rPr>
        <w:t xml:space="preserve">As suggested by the Welsh Government (2014), in order for school A </w:t>
      </w:r>
      <w:r w:rsidR="008C08B7">
        <w:rPr>
          <w:rFonts w:ascii="Arial" w:hAnsi="Arial" w:cs="Arial"/>
          <w:sz w:val="22"/>
          <w:szCs w:val="22"/>
        </w:rPr>
        <w:t xml:space="preserve">to strategically plan for development in the most effective way, the </w:t>
      </w:r>
      <w:r w:rsidR="00B121B4">
        <w:rPr>
          <w:rFonts w:ascii="Arial" w:hAnsi="Arial" w:cs="Arial"/>
          <w:sz w:val="22"/>
          <w:szCs w:val="22"/>
        </w:rPr>
        <w:t>governing body must</w:t>
      </w:r>
      <w:r w:rsidR="008C08B7">
        <w:rPr>
          <w:rFonts w:ascii="Arial" w:hAnsi="Arial" w:cs="Arial"/>
          <w:sz w:val="22"/>
          <w:szCs w:val="22"/>
        </w:rPr>
        <w:t xml:space="preserve"> </w:t>
      </w:r>
      <w:r w:rsidR="00B121B4">
        <w:rPr>
          <w:rFonts w:ascii="Arial" w:hAnsi="Arial" w:cs="Arial"/>
          <w:sz w:val="22"/>
          <w:szCs w:val="22"/>
        </w:rPr>
        <w:t>consult</w:t>
      </w:r>
      <w:r w:rsidR="008C08B7">
        <w:rPr>
          <w:rFonts w:ascii="Arial" w:hAnsi="Arial" w:cs="Arial"/>
          <w:sz w:val="22"/>
          <w:szCs w:val="22"/>
        </w:rPr>
        <w:t xml:space="preserve"> all stakeholders </w:t>
      </w:r>
      <w:r w:rsidR="00851284">
        <w:rPr>
          <w:rFonts w:ascii="Arial" w:hAnsi="Arial" w:cs="Arial"/>
          <w:sz w:val="22"/>
          <w:szCs w:val="22"/>
        </w:rPr>
        <w:t xml:space="preserve">including </w:t>
      </w:r>
      <w:r w:rsidR="005406D5">
        <w:rPr>
          <w:rFonts w:ascii="Arial" w:hAnsi="Arial" w:cs="Arial"/>
          <w:sz w:val="22"/>
          <w:szCs w:val="22"/>
        </w:rPr>
        <w:t xml:space="preserve">the headteacher, </w:t>
      </w:r>
      <w:r w:rsidR="00851284">
        <w:rPr>
          <w:rFonts w:ascii="Arial" w:hAnsi="Arial" w:cs="Arial"/>
          <w:sz w:val="22"/>
          <w:szCs w:val="22"/>
        </w:rPr>
        <w:t xml:space="preserve">school staff, parents/carers, learners and any other stakeholders involved in the school </w:t>
      </w:r>
      <w:r w:rsidR="008C08B7">
        <w:rPr>
          <w:rFonts w:ascii="Arial" w:hAnsi="Arial" w:cs="Arial"/>
          <w:sz w:val="22"/>
          <w:szCs w:val="22"/>
        </w:rPr>
        <w:t>within</w:t>
      </w:r>
      <w:r w:rsidR="00851284">
        <w:rPr>
          <w:rFonts w:ascii="Arial" w:hAnsi="Arial" w:cs="Arial"/>
          <w:sz w:val="22"/>
          <w:szCs w:val="22"/>
        </w:rPr>
        <w:t xml:space="preserve"> the process. </w:t>
      </w:r>
      <w:r w:rsidR="00803EB0">
        <w:rPr>
          <w:rFonts w:ascii="Arial" w:hAnsi="Arial" w:cs="Arial"/>
          <w:sz w:val="22"/>
          <w:szCs w:val="22"/>
        </w:rPr>
        <w:t>It is argued that inadequate involvement of stakeholders in the process of strategic planning limits the extent to which a school can meet its targets and priorities (</w:t>
      </w:r>
      <w:proofErr w:type="spellStart"/>
      <w:r w:rsidR="00803EB0">
        <w:rPr>
          <w:rFonts w:ascii="Arial" w:hAnsi="Arial" w:cs="Arial"/>
          <w:sz w:val="22"/>
          <w:szCs w:val="22"/>
        </w:rPr>
        <w:t>Mugenyi</w:t>
      </w:r>
      <w:proofErr w:type="spellEnd"/>
      <w:r w:rsidR="00803EB0">
        <w:rPr>
          <w:rFonts w:ascii="Arial" w:hAnsi="Arial" w:cs="Arial"/>
          <w:sz w:val="22"/>
          <w:szCs w:val="22"/>
        </w:rPr>
        <w:t xml:space="preserve">, 2015). </w:t>
      </w:r>
      <w:r w:rsidR="00851284">
        <w:rPr>
          <w:rFonts w:ascii="Arial" w:hAnsi="Arial" w:cs="Arial"/>
          <w:sz w:val="22"/>
          <w:szCs w:val="22"/>
        </w:rPr>
        <w:t xml:space="preserve">School A have outlined within their SDP that their strategic planning involved input from the </w:t>
      </w:r>
      <w:r w:rsidR="00C67A95">
        <w:rPr>
          <w:rFonts w:ascii="Arial" w:hAnsi="Arial" w:cs="Arial"/>
          <w:sz w:val="22"/>
          <w:szCs w:val="22"/>
        </w:rPr>
        <w:t xml:space="preserve">school’s </w:t>
      </w:r>
      <w:r w:rsidR="00851284">
        <w:rPr>
          <w:rFonts w:ascii="Arial" w:hAnsi="Arial" w:cs="Arial"/>
          <w:sz w:val="22"/>
          <w:szCs w:val="22"/>
        </w:rPr>
        <w:t xml:space="preserve">staff, governors, </w:t>
      </w:r>
      <w:r w:rsidR="00633AE8">
        <w:rPr>
          <w:rFonts w:ascii="Arial" w:hAnsi="Arial" w:cs="Arial"/>
          <w:sz w:val="22"/>
          <w:szCs w:val="22"/>
        </w:rPr>
        <w:t>parents,</w:t>
      </w:r>
      <w:r w:rsidR="00851284">
        <w:rPr>
          <w:rFonts w:ascii="Arial" w:hAnsi="Arial" w:cs="Arial"/>
          <w:sz w:val="22"/>
          <w:szCs w:val="22"/>
        </w:rPr>
        <w:t xml:space="preserve"> and pupils. However, the SDP does not specify how these stakeholders were involved. </w:t>
      </w:r>
      <w:r w:rsidR="00FF484A">
        <w:rPr>
          <w:rFonts w:ascii="Arial" w:hAnsi="Arial" w:cs="Arial"/>
          <w:sz w:val="22"/>
          <w:szCs w:val="22"/>
        </w:rPr>
        <w:t>Research suggests that i</w:t>
      </w:r>
      <w:r w:rsidR="001D4B47">
        <w:rPr>
          <w:rFonts w:ascii="Arial" w:hAnsi="Arial" w:cs="Arial"/>
          <w:sz w:val="22"/>
          <w:szCs w:val="22"/>
        </w:rPr>
        <w:t xml:space="preserve">nvolving stakeholders within the strategic planning process through the form of feedback, </w:t>
      </w:r>
      <w:r w:rsidR="00FE2275">
        <w:rPr>
          <w:rFonts w:ascii="Arial" w:hAnsi="Arial" w:cs="Arial"/>
          <w:sz w:val="22"/>
          <w:szCs w:val="22"/>
        </w:rPr>
        <w:t xml:space="preserve">information collected from self-evaluation process and </w:t>
      </w:r>
      <w:r w:rsidR="00372077">
        <w:rPr>
          <w:rFonts w:ascii="Arial" w:hAnsi="Arial" w:cs="Arial"/>
          <w:sz w:val="22"/>
          <w:szCs w:val="22"/>
        </w:rPr>
        <w:t xml:space="preserve">monitoring improvement plans can greatly contribute to identifying priorities and school improvement </w:t>
      </w:r>
      <w:r w:rsidR="00372077" w:rsidRPr="00C63ED0">
        <w:rPr>
          <w:rFonts w:ascii="Arial" w:hAnsi="Arial" w:cs="Arial"/>
          <w:sz w:val="22"/>
          <w:szCs w:val="22"/>
        </w:rPr>
        <w:t>(</w:t>
      </w:r>
      <w:proofErr w:type="spellStart"/>
      <w:r w:rsidR="00372077" w:rsidRPr="00C63ED0">
        <w:rPr>
          <w:rFonts w:ascii="Arial" w:hAnsi="Arial" w:cs="Arial"/>
          <w:sz w:val="22"/>
          <w:szCs w:val="22"/>
        </w:rPr>
        <w:t>Mugenyi</w:t>
      </w:r>
      <w:proofErr w:type="spellEnd"/>
      <w:r w:rsidR="00372077" w:rsidRPr="00C63ED0">
        <w:rPr>
          <w:rFonts w:ascii="Arial" w:hAnsi="Arial" w:cs="Arial"/>
          <w:sz w:val="22"/>
          <w:szCs w:val="22"/>
        </w:rPr>
        <w:t xml:space="preserve">, 2015). </w:t>
      </w:r>
    </w:p>
    <w:p w14:paraId="4F98530F" w14:textId="21B75917" w:rsidR="00307EFF" w:rsidRDefault="00307EFF" w:rsidP="0022766D">
      <w:pPr>
        <w:tabs>
          <w:tab w:val="left" w:pos="2739"/>
        </w:tabs>
        <w:spacing w:line="360" w:lineRule="auto"/>
        <w:rPr>
          <w:rFonts w:ascii="Arial" w:hAnsi="Arial" w:cs="Arial"/>
          <w:sz w:val="22"/>
          <w:szCs w:val="22"/>
        </w:rPr>
      </w:pPr>
    </w:p>
    <w:p w14:paraId="11E19DC0" w14:textId="1A758E05" w:rsidR="00307EFF" w:rsidRDefault="00307EFF" w:rsidP="0022766D">
      <w:pPr>
        <w:tabs>
          <w:tab w:val="left" w:pos="2739"/>
        </w:tabs>
        <w:spacing w:line="360" w:lineRule="auto"/>
        <w:rPr>
          <w:rFonts w:ascii="Arial" w:hAnsi="Arial" w:cs="Arial"/>
          <w:sz w:val="22"/>
          <w:szCs w:val="22"/>
        </w:rPr>
      </w:pPr>
      <w:proofErr w:type="gramStart"/>
      <w:r>
        <w:rPr>
          <w:rFonts w:ascii="Arial" w:hAnsi="Arial" w:cs="Arial"/>
          <w:sz w:val="22"/>
          <w:szCs w:val="22"/>
        </w:rPr>
        <w:t>A</w:t>
      </w:r>
      <w:proofErr w:type="gramEnd"/>
      <w:r>
        <w:rPr>
          <w:rFonts w:ascii="Arial" w:hAnsi="Arial" w:cs="Arial"/>
          <w:sz w:val="22"/>
          <w:szCs w:val="22"/>
        </w:rPr>
        <w:t xml:space="preserve"> SDP should be considered as a live document that is monitored regularly over the three year development cycle</w:t>
      </w:r>
      <w:r w:rsidR="00AD5D03">
        <w:rPr>
          <w:rFonts w:ascii="Arial" w:hAnsi="Arial" w:cs="Arial"/>
          <w:sz w:val="22"/>
          <w:szCs w:val="22"/>
        </w:rPr>
        <w:t xml:space="preserve"> and reviewed formally at least each year</w:t>
      </w:r>
      <w:r>
        <w:rPr>
          <w:rFonts w:ascii="Arial" w:hAnsi="Arial" w:cs="Arial"/>
          <w:sz w:val="22"/>
          <w:szCs w:val="22"/>
        </w:rPr>
        <w:t xml:space="preserve"> (Welsh Government, 2014). </w:t>
      </w:r>
      <w:r w:rsidR="00744EE3">
        <w:rPr>
          <w:rFonts w:ascii="Arial" w:hAnsi="Arial" w:cs="Arial"/>
          <w:sz w:val="22"/>
          <w:szCs w:val="22"/>
        </w:rPr>
        <w:t xml:space="preserve">School A does not outline how they measure the impact of their school priorities within their SDP. However, the SDP states that progress monitored against the plan is reported to Governors and the plan is reviewed and updated annually (School A, 2021). </w:t>
      </w:r>
      <w:r w:rsidR="002E784E">
        <w:rPr>
          <w:rFonts w:ascii="Arial" w:hAnsi="Arial" w:cs="Arial"/>
          <w:sz w:val="22"/>
          <w:szCs w:val="22"/>
        </w:rPr>
        <w:t xml:space="preserve">In order for school A to measure the impact of the school’s well-being priority on </w:t>
      </w:r>
      <w:r w:rsidR="00865E0A">
        <w:rPr>
          <w:rFonts w:ascii="Arial" w:hAnsi="Arial" w:cs="Arial"/>
          <w:sz w:val="22"/>
          <w:szCs w:val="22"/>
        </w:rPr>
        <w:t>learners’</w:t>
      </w:r>
      <w:r w:rsidR="002E784E">
        <w:rPr>
          <w:rFonts w:ascii="Arial" w:hAnsi="Arial" w:cs="Arial"/>
          <w:sz w:val="22"/>
          <w:szCs w:val="22"/>
        </w:rPr>
        <w:t xml:space="preserve"> outcomes, the school needs to understand the baseline of data regarding the strategies implemented in order to meet the priority (Cambridge Assessment International Education, 2022). School A will need to measure the impact </w:t>
      </w:r>
      <w:r w:rsidR="007E6FC9">
        <w:rPr>
          <w:rFonts w:ascii="Arial" w:hAnsi="Arial" w:cs="Arial"/>
          <w:sz w:val="22"/>
          <w:szCs w:val="22"/>
        </w:rPr>
        <w:t xml:space="preserve">of both academic and non-academic evidence in order to evaluate the schools progress within the priority. </w:t>
      </w:r>
      <w:r w:rsidR="00FD3565">
        <w:rPr>
          <w:rFonts w:ascii="Arial" w:hAnsi="Arial" w:cs="Arial"/>
          <w:sz w:val="22"/>
          <w:szCs w:val="22"/>
        </w:rPr>
        <w:t>School A outlines that the school’s leadership team ensures that only interventions with a sound or innovative and developing evidence base are delivered</w:t>
      </w:r>
      <w:r w:rsidR="00DE11B5">
        <w:rPr>
          <w:rFonts w:ascii="Arial" w:hAnsi="Arial" w:cs="Arial"/>
          <w:sz w:val="22"/>
          <w:szCs w:val="22"/>
        </w:rPr>
        <w:t>.</w:t>
      </w:r>
      <w:r w:rsidR="00FD3565">
        <w:rPr>
          <w:rFonts w:ascii="Arial" w:hAnsi="Arial" w:cs="Arial"/>
          <w:sz w:val="22"/>
          <w:szCs w:val="22"/>
        </w:rPr>
        <w:t xml:space="preserve"> </w:t>
      </w:r>
      <w:r w:rsidR="00DE11B5">
        <w:rPr>
          <w:rFonts w:ascii="Arial" w:hAnsi="Arial" w:cs="Arial"/>
          <w:sz w:val="22"/>
          <w:szCs w:val="22"/>
        </w:rPr>
        <w:t>O</w:t>
      </w:r>
      <w:r w:rsidR="00FD3565">
        <w:rPr>
          <w:rFonts w:ascii="Arial" w:hAnsi="Arial" w:cs="Arial"/>
          <w:sz w:val="22"/>
          <w:szCs w:val="22"/>
        </w:rPr>
        <w:t>ne of the interventions implemented within the school is the ‘Thrive</w:t>
      </w:r>
      <w:r w:rsidR="00DE11B5">
        <w:rPr>
          <w:rFonts w:ascii="Arial" w:hAnsi="Arial" w:cs="Arial"/>
          <w:sz w:val="22"/>
          <w:szCs w:val="22"/>
        </w:rPr>
        <w:t>’ and ‘Cwtsh</w:t>
      </w:r>
      <w:r w:rsidR="00FD3565">
        <w:rPr>
          <w:rFonts w:ascii="Arial" w:hAnsi="Arial" w:cs="Arial"/>
          <w:sz w:val="22"/>
          <w:szCs w:val="22"/>
        </w:rPr>
        <w:t>’ strategies</w:t>
      </w:r>
      <w:r w:rsidR="008235C8">
        <w:rPr>
          <w:rFonts w:ascii="Arial" w:hAnsi="Arial" w:cs="Arial"/>
          <w:sz w:val="22"/>
          <w:szCs w:val="22"/>
        </w:rPr>
        <w:t xml:space="preserve"> (School A, 2021)</w:t>
      </w:r>
      <w:r w:rsidR="00FD3565">
        <w:rPr>
          <w:rFonts w:ascii="Arial" w:hAnsi="Arial" w:cs="Arial"/>
          <w:sz w:val="22"/>
          <w:szCs w:val="22"/>
        </w:rPr>
        <w:t>.</w:t>
      </w:r>
      <w:r w:rsidR="00322D7E">
        <w:rPr>
          <w:rFonts w:ascii="Arial" w:hAnsi="Arial" w:cs="Arial"/>
          <w:sz w:val="22"/>
          <w:szCs w:val="22"/>
        </w:rPr>
        <w:t xml:space="preserve"> </w:t>
      </w:r>
      <w:r w:rsidR="008235C8">
        <w:rPr>
          <w:rFonts w:ascii="Arial" w:hAnsi="Arial" w:cs="Arial"/>
          <w:sz w:val="22"/>
          <w:szCs w:val="22"/>
        </w:rPr>
        <w:t xml:space="preserve">In order to measure the impact of the </w:t>
      </w:r>
      <w:r w:rsidR="00322D7E">
        <w:rPr>
          <w:rFonts w:ascii="Arial" w:hAnsi="Arial" w:cs="Arial"/>
          <w:sz w:val="22"/>
          <w:szCs w:val="22"/>
        </w:rPr>
        <w:t>T</w:t>
      </w:r>
      <w:r w:rsidR="008235C8">
        <w:rPr>
          <w:rFonts w:ascii="Arial" w:hAnsi="Arial" w:cs="Arial"/>
          <w:sz w:val="22"/>
          <w:szCs w:val="22"/>
        </w:rPr>
        <w:t>hrive approach</w:t>
      </w:r>
      <w:r w:rsidR="00FF2CAA">
        <w:rPr>
          <w:rFonts w:ascii="Arial" w:hAnsi="Arial" w:cs="Arial"/>
          <w:sz w:val="22"/>
          <w:szCs w:val="22"/>
        </w:rPr>
        <w:t xml:space="preserve">, school A may utilise ‘Thrive-Online’ which is a progress monitoring resource that underpins all of the Thrive practices </w:t>
      </w:r>
      <w:r w:rsidR="00FF2CAA" w:rsidRPr="004E1D3B">
        <w:rPr>
          <w:rFonts w:ascii="Arial" w:hAnsi="Arial" w:cs="Arial"/>
          <w:sz w:val="22"/>
          <w:szCs w:val="22"/>
        </w:rPr>
        <w:t xml:space="preserve">(Thrive, 2022). </w:t>
      </w:r>
    </w:p>
    <w:p w14:paraId="60BD46EF" w14:textId="58572A32" w:rsidR="00D05151" w:rsidRPr="00D05151" w:rsidRDefault="00D05151" w:rsidP="0022766D">
      <w:pPr>
        <w:tabs>
          <w:tab w:val="left" w:pos="2739"/>
        </w:tabs>
        <w:spacing w:line="360" w:lineRule="auto"/>
        <w:rPr>
          <w:rFonts w:ascii="Arial" w:hAnsi="Arial" w:cs="Arial"/>
          <w:sz w:val="22"/>
          <w:szCs w:val="22"/>
          <w:u w:val="single"/>
        </w:rPr>
      </w:pPr>
    </w:p>
    <w:p w14:paraId="22FAA52B" w14:textId="35136C1E" w:rsidR="00D05151" w:rsidRDefault="00D05151" w:rsidP="0022766D">
      <w:pPr>
        <w:tabs>
          <w:tab w:val="left" w:pos="2739"/>
        </w:tabs>
        <w:spacing w:line="360" w:lineRule="auto"/>
        <w:rPr>
          <w:rFonts w:ascii="Arial" w:hAnsi="Arial" w:cs="Arial"/>
          <w:sz w:val="22"/>
          <w:szCs w:val="22"/>
          <w:u w:val="single"/>
        </w:rPr>
      </w:pPr>
      <w:r w:rsidRPr="00D05151">
        <w:rPr>
          <w:rFonts w:ascii="Arial" w:hAnsi="Arial" w:cs="Arial"/>
          <w:sz w:val="22"/>
          <w:szCs w:val="22"/>
          <w:u w:val="single"/>
        </w:rPr>
        <w:t xml:space="preserve">Reflection and Evaluation </w:t>
      </w:r>
    </w:p>
    <w:p w14:paraId="45277E7C" w14:textId="172C2EBF" w:rsidR="0097572A" w:rsidRDefault="0097572A" w:rsidP="0022766D">
      <w:pPr>
        <w:tabs>
          <w:tab w:val="left" w:pos="2739"/>
        </w:tabs>
        <w:spacing w:line="360" w:lineRule="auto"/>
        <w:rPr>
          <w:rFonts w:ascii="Arial" w:hAnsi="Arial" w:cs="Arial"/>
          <w:sz w:val="22"/>
          <w:szCs w:val="22"/>
          <w:u w:val="single"/>
        </w:rPr>
      </w:pPr>
    </w:p>
    <w:p w14:paraId="150A04BF" w14:textId="4FB5051F" w:rsidR="0097572A" w:rsidRDefault="00A358E9" w:rsidP="0022766D">
      <w:pPr>
        <w:tabs>
          <w:tab w:val="left" w:pos="2739"/>
        </w:tabs>
        <w:spacing w:line="360" w:lineRule="auto"/>
        <w:rPr>
          <w:rFonts w:ascii="Arial" w:hAnsi="Arial" w:cs="Arial"/>
          <w:sz w:val="22"/>
          <w:szCs w:val="22"/>
        </w:rPr>
      </w:pPr>
      <w:r>
        <w:rPr>
          <w:rFonts w:ascii="Arial" w:hAnsi="Arial" w:cs="Arial"/>
          <w:sz w:val="22"/>
          <w:szCs w:val="22"/>
        </w:rPr>
        <w:t>I</w:t>
      </w:r>
      <w:r w:rsidR="0097572A">
        <w:rPr>
          <w:rFonts w:ascii="Arial" w:hAnsi="Arial" w:cs="Arial"/>
          <w:sz w:val="22"/>
          <w:szCs w:val="22"/>
        </w:rPr>
        <w:t xml:space="preserve">n order to enhance and embed a whole school approach to well-being the school </w:t>
      </w:r>
      <w:r w:rsidR="006E19B3">
        <w:rPr>
          <w:rFonts w:ascii="Arial" w:hAnsi="Arial" w:cs="Arial"/>
          <w:sz w:val="22"/>
          <w:szCs w:val="22"/>
        </w:rPr>
        <w:t xml:space="preserve">aims to create a </w:t>
      </w:r>
      <w:r w:rsidR="00FD749E">
        <w:rPr>
          <w:rFonts w:ascii="Arial" w:hAnsi="Arial" w:cs="Arial"/>
          <w:sz w:val="22"/>
          <w:szCs w:val="22"/>
        </w:rPr>
        <w:t xml:space="preserve">supportive environment for learners where they are encouraged to fulfil their potential and are supported by staff who also value their own well-being (School A, 2021). In order to do this, the school has outlined their strategy and aim to reduce the impact on </w:t>
      </w:r>
      <w:r w:rsidR="00FD749E">
        <w:rPr>
          <w:rFonts w:ascii="Arial" w:hAnsi="Arial" w:cs="Arial"/>
          <w:sz w:val="22"/>
          <w:szCs w:val="22"/>
        </w:rPr>
        <w:lastRenderedPageBreak/>
        <w:t>poverty through support for well-being, including continued development of</w:t>
      </w:r>
      <w:r w:rsidR="004E4A72">
        <w:rPr>
          <w:rFonts w:ascii="Arial" w:hAnsi="Arial" w:cs="Arial"/>
          <w:sz w:val="22"/>
          <w:szCs w:val="22"/>
        </w:rPr>
        <w:t xml:space="preserve"> the</w:t>
      </w:r>
      <w:r w:rsidR="00FD749E">
        <w:rPr>
          <w:rFonts w:ascii="Arial" w:hAnsi="Arial" w:cs="Arial"/>
          <w:sz w:val="22"/>
          <w:szCs w:val="22"/>
        </w:rPr>
        <w:t xml:space="preserve"> </w:t>
      </w:r>
      <w:r w:rsidR="002637DA">
        <w:rPr>
          <w:rFonts w:ascii="Arial" w:hAnsi="Arial" w:cs="Arial"/>
          <w:sz w:val="22"/>
          <w:szCs w:val="22"/>
        </w:rPr>
        <w:t>‘</w:t>
      </w:r>
      <w:r w:rsidR="00FD749E">
        <w:rPr>
          <w:rFonts w:ascii="Arial" w:hAnsi="Arial" w:cs="Arial"/>
          <w:sz w:val="22"/>
          <w:szCs w:val="22"/>
        </w:rPr>
        <w:t>Cwt</w:t>
      </w:r>
      <w:r w:rsidR="002637DA">
        <w:rPr>
          <w:rFonts w:ascii="Arial" w:hAnsi="Arial" w:cs="Arial"/>
          <w:sz w:val="22"/>
          <w:szCs w:val="22"/>
        </w:rPr>
        <w:t>s</w:t>
      </w:r>
      <w:r w:rsidR="00FD749E">
        <w:rPr>
          <w:rFonts w:ascii="Arial" w:hAnsi="Arial" w:cs="Arial"/>
          <w:sz w:val="22"/>
          <w:szCs w:val="22"/>
        </w:rPr>
        <w:t>h</w:t>
      </w:r>
      <w:r w:rsidR="002637DA">
        <w:rPr>
          <w:rFonts w:ascii="Arial" w:hAnsi="Arial" w:cs="Arial"/>
          <w:sz w:val="22"/>
          <w:szCs w:val="22"/>
        </w:rPr>
        <w:t>’</w:t>
      </w:r>
      <w:r w:rsidR="00FD749E">
        <w:rPr>
          <w:rFonts w:ascii="Arial" w:hAnsi="Arial" w:cs="Arial"/>
          <w:sz w:val="22"/>
          <w:szCs w:val="22"/>
        </w:rPr>
        <w:t xml:space="preserve"> and the </w:t>
      </w:r>
      <w:r w:rsidR="002637DA">
        <w:rPr>
          <w:rFonts w:ascii="Arial" w:hAnsi="Arial" w:cs="Arial"/>
          <w:sz w:val="22"/>
          <w:szCs w:val="22"/>
        </w:rPr>
        <w:t>‘</w:t>
      </w:r>
      <w:r w:rsidR="00FD749E">
        <w:rPr>
          <w:rFonts w:ascii="Arial" w:hAnsi="Arial" w:cs="Arial"/>
          <w:sz w:val="22"/>
          <w:szCs w:val="22"/>
        </w:rPr>
        <w:t>Thrive Approach</w:t>
      </w:r>
      <w:r w:rsidR="002637DA">
        <w:rPr>
          <w:rFonts w:ascii="Arial" w:hAnsi="Arial" w:cs="Arial"/>
          <w:sz w:val="22"/>
          <w:szCs w:val="22"/>
        </w:rPr>
        <w:t>’</w:t>
      </w:r>
      <w:r w:rsidR="00FD749E">
        <w:rPr>
          <w:rFonts w:ascii="Arial" w:hAnsi="Arial" w:cs="Arial"/>
          <w:sz w:val="22"/>
          <w:szCs w:val="22"/>
        </w:rPr>
        <w:t xml:space="preserve">. </w:t>
      </w:r>
      <w:r w:rsidR="002637DA">
        <w:rPr>
          <w:rFonts w:ascii="Arial" w:hAnsi="Arial" w:cs="Arial"/>
          <w:sz w:val="22"/>
          <w:szCs w:val="22"/>
        </w:rPr>
        <w:t xml:space="preserve">The nurture setting ‘Cwtsh’ is a provision in school A and incorporates the principles of a nurture group, the Thrive </w:t>
      </w:r>
      <w:r w:rsidR="007B0EC5">
        <w:rPr>
          <w:rFonts w:ascii="Arial" w:hAnsi="Arial" w:cs="Arial"/>
          <w:sz w:val="22"/>
          <w:szCs w:val="22"/>
        </w:rPr>
        <w:t>Approach</w:t>
      </w:r>
      <w:r w:rsidR="002637DA">
        <w:rPr>
          <w:rFonts w:ascii="Arial" w:hAnsi="Arial" w:cs="Arial"/>
          <w:sz w:val="22"/>
          <w:szCs w:val="22"/>
        </w:rPr>
        <w:t xml:space="preserve">, Forest </w:t>
      </w:r>
      <w:r w:rsidR="007B0EC5">
        <w:rPr>
          <w:rFonts w:ascii="Arial" w:hAnsi="Arial" w:cs="Arial"/>
          <w:sz w:val="22"/>
          <w:szCs w:val="22"/>
        </w:rPr>
        <w:t>Schools,</w:t>
      </w:r>
      <w:r w:rsidR="002637DA">
        <w:rPr>
          <w:rFonts w:ascii="Arial" w:hAnsi="Arial" w:cs="Arial"/>
          <w:sz w:val="22"/>
          <w:szCs w:val="22"/>
        </w:rPr>
        <w:t xml:space="preserve"> and gardening/animal care (</w:t>
      </w:r>
      <w:r w:rsidR="002637DA" w:rsidRPr="004E1D3B">
        <w:rPr>
          <w:rFonts w:ascii="Arial" w:hAnsi="Arial" w:cs="Arial"/>
          <w:sz w:val="22"/>
          <w:szCs w:val="22"/>
        </w:rPr>
        <w:t xml:space="preserve">Estyn, 2019). </w:t>
      </w:r>
      <w:r w:rsidR="007B0EC5">
        <w:rPr>
          <w:rFonts w:ascii="Arial" w:hAnsi="Arial" w:cs="Arial"/>
          <w:sz w:val="22"/>
          <w:szCs w:val="22"/>
        </w:rPr>
        <w:t xml:space="preserve">The nurture provision is led by a senior teacher with the appropriate training and is run by </w:t>
      </w:r>
      <w:r w:rsidR="00841632">
        <w:rPr>
          <w:rFonts w:ascii="Arial" w:hAnsi="Arial" w:cs="Arial"/>
          <w:sz w:val="22"/>
          <w:szCs w:val="22"/>
        </w:rPr>
        <w:t xml:space="preserve">two </w:t>
      </w:r>
      <w:r w:rsidR="007B0EC5">
        <w:rPr>
          <w:rFonts w:ascii="Arial" w:hAnsi="Arial" w:cs="Arial"/>
          <w:sz w:val="22"/>
          <w:szCs w:val="22"/>
        </w:rPr>
        <w:t xml:space="preserve">trained support staff within the nurturing ‘Cwtsh classroom’, and the provisions use a range of approaches in order to support well-being. Examples of the provisions the school are implementing include breakfasts in the Cwtsh, Cwtsh check-ins, </w:t>
      </w:r>
      <w:r w:rsidR="00F1410B">
        <w:rPr>
          <w:rFonts w:ascii="Arial" w:hAnsi="Arial" w:cs="Arial"/>
          <w:sz w:val="22"/>
          <w:szCs w:val="22"/>
        </w:rPr>
        <w:t xml:space="preserve">Cuppa in the Cwtsh which is available for staff and pupils, and Cwtsh in the classroom. </w:t>
      </w:r>
      <w:r w:rsidR="000553BE">
        <w:rPr>
          <w:rFonts w:ascii="Arial" w:hAnsi="Arial" w:cs="Arial"/>
          <w:sz w:val="22"/>
          <w:szCs w:val="22"/>
        </w:rPr>
        <w:t xml:space="preserve">The approach is utilised by the school to meet the needs of targeted individuals across the school and </w:t>
      </w:r>
      <w:r w:rsidR="004E4A72">
        <w:rPr>
          <w:rFonts w:ascii="Arial" w:hAnsi="Arial" w:cs="Arial"/>
          <w:sz w:val="22"/>
          <w:szCs w:val="22"/>
        </w:rPr>
        <w:t xml:space="preserve">the </w:t>
      </w:r>
      <w:r w:rsidR="000553BE">
        <w:rPr>
          <w:rFonts w:ascii="Arial" w:hAnsi="Arial" w:cs="Arial"/>
          <w:sz w:val="22"/>
          <w:szCs w:val="22"/>
        </w:rPr>
        <w:t xml:space="preserve">pupils are identified through observations and analysis (School A, 2021). </w:t>
      </w:r>
      <w:r>
        <w:rPr>
          <w:rFonts w:ascii="Arial" w:hAnsi="Arial" w:cs="Arial"/>
          <w:sz w:val="22"/>
          <w:szCs w:val="22"/>
        </w:rPr>
        <w:t>S</w:t>
      </w:r>
      <w:r w:rsidR="004335F1">
        <w:rPr>
          <w:rFonts w:ascii="Arial" w:hAnsi="Arial" w:cs="Arial"/>
          <w:sz w:val="22"/>
          <w:szCs w:val="22"/>
        </w:rPr>
        <w:t xml:space="preserve">chool A tracks individuals progress throughout the year in relation to the Cwtsh approach and ongoing assessments demonstrate that the Cwtsh allows children to make excellent progress in terms of their well-being and </w:t>
      </w:r>
      <w:r>
        <w:rPr>
          <w:rFonts w:ascii="Arial" w:hAnsi="Arial" w:cs="Arial"/>
          <w:sz w:val="22"/>
          <w:szCs w:val="22"/>
        </w:rPr>
        <w:t xml:space="preserve">consequently, </w:t>
      </w:r>
      <w:r w:rsidR="004335F1">
        <w:rPr>
          <w:rFonts w:ascii="Arial" w:hAnsi="Arial" w:cs="Arial"/>
          <w:sz w:val="22"/>
          <w:szCs w:val="22"/>
        </w:rPr>
        <w:t xml:space="preserve">academic achievements (School A, 2021). A strength to the Cwtsh </w:t>
      </w:r>
      <w:r w:rsidR="00CD0DE3">
        <w:rPr>
          <w:rFonts w:ascii="Arial" w:hAnsi="Arial" w:cs="Arial"/>
          <w:sz w:val="22"/>
          <w:szCs w:val="22"/>
        </w:rPr>
        <w:t>approach is</w:t>
      </w:r>
      <w:r w:rsidR="004335F1">
        <w:rPr>
          <w:rFonts w:ascii="Arial" w:hAnsi="Arial" w:cs="Arial"/>
          <w:sz w:val="22"/>
          <w:szCs w:val="22"/>
        </w:rPr>
        <w:t xml:space="preserve"> that it provides a safe space to support</w:t>
      </w:r>
      <w:r w:rsidR="007C6491">
        <w:rPr>
          <w:rFonts w:ascii="Arial" w:hAnsi="Arial" w:cs="Arial"/>
          <w:sz w:val="22"/>
          <w:szCs w:val="22"/>
        </w:rPr>
        <w:t xml:space="preserve"> targeted learners.</w:t>
      </w:r>
      <w:r w:rsidR="00B32134">
        <w:rPr>
          <w:rFonts w:ascii="Arial" w:hAnsi="Arial" w:cs="Arial"/>
          <w:sz w:val="22"/>
          <w:szCs w:val="22"/>
        </w:rPr>
        <w:t xml:space="preserve"> A safe school environment is significantly important to a child’s development and encourages engagement, a sense of belonging and positive relationships (</w:t>
      </w:r>
      <w:r w:rsidR="00B32134" w:rsidRPr="00CD0DE3">
        <w:rPr>
          <w:rFonts w:ascii="Arial" w:hAnsi="Arial" w:cs="Arial"/>
          <w:sz w:val="22"/>
          <w:szCs w:val="22"/>
        </w:rPr>
        <w:t xml:space="preserve">Fordham, T, 2021). </w:t>
      </w:r>
    </w:p>
    <w:p w14:paraId="4DEA2ABD" w14:textId="2B768009" w:rsidR="007C6491" w:rsidRDefault="007C6491" w:rsidP="0022766D">
      <w:pPr>
        <w:tabs>
          <w:tab w:val="left" w:pos="2739"/>
        </w:tabs>
        <w:spacing w:line="360" w:lineRule="auto"/>
        <w:rPr>
          <w:rFonts w:ascii="Arial" w:hAnsi="Arial" w:cs="Arial"/>
          <w:sz w:val="22"/>
          <w:szCs w:val="22"/>
        </w:rPr>
      </w:pPr>
    </w:p>
    <w:p w14:paraId="7C1A97E8" w14:textId="66A9FC2B" w:rsidR="007C6491" w:rsidRPr="006D6578" w:rsidRDefault="007C6491" w:rsidP="0022766D">
      <w:pPr>
        <w:tabs>
          <w:tab w:val="left" w:pos="2739"/>
        </w:tabs>
        <w:spacing w:line="360" w:lineRule="auto"/>
        <w:rPr>
          <w:rFonts w:ascii="Arial" w:hAnsi="Arial" w:cs="Arial"/>
          <w:sz w:val="22"/>
          <w:szCs w:val="22"/>
        </w:rPr>
      </w:pPr>
      <w:r>
        <w:rPr>
          <w:rFonts w:ascii="Arial" w:hAnsi="Arial" w:cs="Arial"/>
          <w:sz w:val="22"/>
          <w:szCs w:val="22"/>
        </w:rPr>
        <w:t xml:space="preserve">A suggestion in order to support school A in meeting their target priority is to implement the Cwtsh approach throughout the whole school. Though school A does have a Cwtsh in the classroom provision used across the school for well-being strategies such as ‘brain breaks’, in order to further develop the approach to well-being, providing the appropriate training for more members of staff throughout the school will be beneficial in achieving the well-being priority. </w:t>
      </w:r>
      <w:r w:rsidR="00880830">
        <w:rPr>
          <w:rFonts w:ascii="Arial" w:hAnsi="Arial" w:cs="Arial"/>
          <w:sz w:val="22"/>
          <w:szCs w:val="22"/>
        </w:rPr>
        <w:t xml:space="preserve">Developing a whole-school approach to well-being is a major shift within many schools. It is argued that research demonstrates that school staff often feel underconfident in their role of promoting mental health and well-being and, appropriate training and development plays a significant role in developing the whole-school approach </w:t>
      </w:r>
      <w:r w:rsidR="00880830" w:rsidRPr="00D541E3">
        <w:rPr>
          <w:rFonts w:ascii="Arial" w:hAnsi="Arial" w:cs="Arial"/>
          <w:sz w:val="22"/>
          <w:szCs w:val="22"/>
        </w:rPr>
        <w:t>(</w:t>
      </w:r>
      <w:r w:rsidR="00880830" w:rsidRPr="00D541E3">
        <w:rPr>
          <w:rFonts w:ascii="Arial" w:hAnsi="Arial" w:cs="Arial"/>
          <w:sz w:val="22"/>
          <w:szCs w:val="22"/>
        </w:rPr>
        <w:t>Anna Freud Centre</w:t>
      </w:r>
      <w:r w:rsidR="00D541E3" w:rsidRPr="00D541E3">
        <w:rPr>
          <w:rFonts w:ascii="Arial" w:hAnsi="Arial" w:cs="Arial"/>
          <w:sz w:val="22"/>
          <w:szCs w:val="22"/>
        </w:rPr>
        <w:t xml:space="preserve">, </w:t>
      </w:r>
      <w:r w:rsidR="00880830" w:rsidRPr="00D541E3">
        <w:rPr>
          <w:rFonts w:ascii="Arial" w:hAnsi="Arial" w:cs="Arial"/>
          <w:sz w:val="22"/>
          <w:szCs w:val="22"/>
        </w:rPr>
        <w:t>2020).</w:t>
      </w:r>
      <w:r w:rsidR="006D6578" w:rsidRPr="00D541E3">
        <w:rPr>
          <w:rFonts w:ascii="Arial" w:hAnsi="Arial" w:cs="Arial"/>
          <w:sz w:val="22"/>
          <w:szCs w:val="22"/>
        </w:rPr>
        <w:t xml:space="preserve"> </w:t>
      </w:r>
      <w:r w:rsidR="006D6578">
        <w:rPr>
          <w:rFonts w:ascii="Arial" w:hAnsi="Arial" w:cs="Arial"/>
          <w:sz w:val="22"/>
          <w:szCs w:val="22"/>
        </w:rPr>
        <w:t xml:space="preserve">As school A utilises The Thrive approach as a part of Cwtsh, which Is an approach that promotes positive mental health for learners and training for adults in supporting children to flourish and learn (Thrive, 2022). A suggestion </w:t>
      </w:r>
      <w:r w:rsidR="008C7B01">
        <w:rPr>
          <w:rFonts w:ascii="Arial" w:hAnsi="Arial" w:cs="Arial"/>
          <w:sz w:val="22"/>
          <w:szCs w:val="22"/>
        </w:rPr>
        <w:t xml:space="preserve">in order to further improve the SDP cycle is to implement an effective strategy to measure the impact of the approach. ‘Thrive-Online’ progress monitoring allows schools to monitor the impact of the Thrive </w:t>
      </w:r>
      <w:r w:rsidR="007D4536">
        <w:rPr>
          <w:rFonts w:ascii="Arial" w:hAnsi="Arial" w:cs="Arial"/>
          <w:sz w:val="22"/>
          <w:szCs w:val="22"/>
        </w:rPr>
        <w:t>Approach</w:t>
      </w:r>
      <w:r w:rsidR="008C7B01">
        <w:rPr>
          <w:rFonts w:ascii="Arial" w:hAnsi="Arial" w:cs="Arial"/>
          <w:sz w:val="22"/>
          <w:szCs w:val="22"/>
        </w:rPr>
        <w:t xml:space="preserve"> </w:t>
      </w:r>
      <w:r w:rsidR="007D4536">
        <w:rPr>
          <w:rFonts w:ascii="Arial" w:hAnsi="Arial" w:cs="Arial"/>
          <w:sz w:val="22"/>
          <w:szCs w:val="22"/>
        </w:rPr>
        <w:t xml:space="preserve">on well-being by identifying the needs of children and developing action plans drawn from </w:t>
      </w:r>
      <w:r w:rsidR="00CE6CFD">
        <w:rPr>
          <w:rFonts w:ascii="Arial" w:hAnsi="Arial" w:cs="Arial"/>
          <w:sz w:val="22"/>
          <w:szCs w:val="22"/>
        </w:rPr>
        <w:t xml:space="preserve">Thrive </w:t>
      </w:r>
      <w:r w:rsidR="007D4536">
        <w:rPr>
          <w:rFonts w:ascii="Arial" w:hAnsi="Arial" w:cs="Arial"/>
          <w:sz w:val="22"/>
          <w:szCs w:val="22"/>
        </w:rPr>
        <w:t xml:space="preserve">strategies in order to support development (Thrive, 2022). </w:t>
      </w:r>
    </w:p>
    <w:p w14:paraId="3E185175" w14:textId="45F9C2AE" w:rsidR="004335F1" w:rsidRPr="003F5A7E" w:rsidRDefault="004335F1" w:rsidP="0022766D">
      <w:pPr>
        <w:tabs>
          <w:tab w:val="left" w:pos="2739"/>
        </w:tabs>
        <w:spacing w:line="360" w:lineRule="auto"/>
        <w:rPr>
          <w:rFonts w:ascii="Arial" w:hAnsi="Arial" w:cs="Arial"/>
          <w:sz w:val="22"/>
          <w:szCs w:val="22"/>
          <w:u w:val="single"/>
        </w:rPr>
      </w:pPr>
    </w:p>
    <w:p w14:paraId="2BE4E80C" w14:textId="4111DFA9" w:rsidR="003F5A7E" w:rsidRDefault="003F5A7E" w:rsidP="0022766D">
      <w:pPr>
        <w:tabs>
          <w:tab w:val="left" w:pos="2739"/>
        </w:tabs>
        <w:spacing w:line="360" w:lineRule="auto"/>
        <w:rPr>
          <w:rFonts w:ascii="Arial" w:hAnsi="Arial" w:cs="Arial"/>
          <w:sz w:val="22"/>
          <w:szCs w:val="22"/>
          <w:u w:val="single"/>
        </w:rPr>
      </w:pPr>
      <w:r w:rsidRPr="003F5A7E">
        <w:rPr>
          <w:rFonts w:ascii="Arial" w:hAnsi="Arial" w:cs="Arial"/>
          <w:sz w:val="22"/>
          <w:szCs w:val="22"/>
          <w:u w:val="single"/>
        </w:rPr>
        <w:t xml:space="preserve">Conclusion </w:t>
      </w:r>
    </w:p>
    <w:p w14:paraId="3B135D42" w14:textId="0CC3C699" w:rsidR="0068168C" w:rsidRDefault="0068168C" w:rsidP="0022766D">
      <w:pPr>
        <w:tabs>
          <w:tab w:val="left" w:pos="2739"/>
        </w:tabs>
        <w:spacing w:line="360" w:lineRule="auto"/>
        <w:rPr>
          <w:rFonts w:ascii="Arial" w:hAnsi="Arial" w:cs="Arial"/>
          <w:sz w:val="22"/>
          <w:szCs w:val="22"/>
          <w:u w:val="single"/>
        </w:rPr>
      </w:pPr>
    </w:p>
    <w:p w14:paraId="272EFF7A" w14:textId="0535A7E5" w:rsidR="00920673" w:rsidRDefault="00920673" w:rsidP="0022766D">
      <w:pPr>
        <w:tabs>
          <w:tab w:val="left" w:pos="2739"/>
        </w:tabs>
        <w:spacing w:line="360" w:lineRule="auto"/>
        <w:rPr>
          <w:rFonts w:ascii="Arial" w:hAnsi="Arial" w:cs="Arial"/>
          <w:sz w:val="22"/>
          <w:szCs w:val="22"/>
        </w:rPr>
      </w:pPr>
      <w:r>
        <w:rPr>
          <w:rFonts w:ascii="Arial" w:hAnsi="Arial" w:cs="Arial"/>
          <w:sz w:val="22"/>
          <w:szCs w:val="22"/>
        </w:rPr>
        <w:lastRenderedPageBreak/>
        <w:t>The process of the school development planning cycle is significantly important to setting the action points necessary within a school in order to improve learner outcomes</w:t>
      </w:r>
      <w:r w:rsidR="000B16EC">
        <w:rPr>
          <w:rFonts w:ascii="Arial" w:hAnsi="Arial" w:cs="Arial"/>
          <w:sz w:val="22"/>
          <w:szCs w:val="22"/>
        </w:rPr>
        <w:t xml:space="preserve"> and education</w:t>
      </w:r>
      <w:r w:rsidR="00D014D5">
        <w:rPr>
          <w:rFonts w:ascii="Arial" w:hAnsi="Arial" w:cs="Arial"/>
          <w:sz w:val="22"/>
          <w:szCs w:val="22"/>
        </w:rPr>
        <w:t xml:space="preserve"> (Welsh Government, 2014). </w:t>
      </w:r>
      <w:r w:rsidR="00C14838">
        <w:rPr>
          <w:rFonts w:ascii="Arial" w:hAnsi="Arial" w:cs="Arial"/>
          <w:sz w:val="22"/>
          <w:szCs w:val="22"/>
        </w:rPr>
        <w:t xml:space="preserve">Through </w:t>
      </w:r>
      <w:r w:rsidR="00D014D5">
        <w:rPr>
          <w:rFonts w:ascii="Arial" w:hAnsi="Arial" w:cs="Arial"/>
          <w:sz w:val="22"/>
          <w:szCs w:val="22"/>
        </w:rPr>
        <w:t>critical analysis</w:t>
      </w:r>
      <w:r w:rsidR="00C14838">
        <w:rPr>
          <w:rFonts w:ascii="Arial" w:hAnsi="Arial" w:cs="Arial"/>
          <w:sz w:val="22"/>
          <w:szCs w:val="22"/>
        </w:rPr>
        <w:t xml:space="preserve"> upon how school A develop</w:t>
      </w:r>
      <w:r w:rsidR="00D014D5">
        <w:rPr>
          <w:rFonts w:ascii="Arial" w:hAnsi="Arial" w:cs="Arial"/>
          <w:sz w:val="22"/>
          <w:szCs w:val="22"/>
        </w:rPr>
        <w:t>s the priority of well-being as an action point for the SDP, I have gained an understanding of the processes involved in self-evaluation, data analysis, involving stakeholders, strategic planning and measuring impact. School A’s SDP clearly outlines the steps taken in order to develop priorities in line with the school’s vision</w:t>
      </w:r>
      <w:r w:rsidR="002733A3">
        <w:rPr>
          <w:rFonts w:ascii="Arial" w:hAnsi="Arial" w:cs="Arial"/>
          <w:sz w:val="22"/>
          <w:szCs w:val="22"/>
        </w:rPr>
        <w:t xml:space="preserve"> and </w:t>
      </w:r>
      <w:r w:rsidR="00D014D5">
        <w:rPr>
          <w:rFonts w:ascii="Arial" w:hAnsi="Arial" w:cs="Arial"/>
          <w:sz w:val="22"/>
          <w:szCs w:val="22"/>
        </w:rPr>
        <w:t>clearly displays</w:t>
      </w:r>
      <w:r w:rsidR="002733A3">
        <w:rPr>
          <w:rFonts w:ascii="Arial" w:hAnsi="Arial" w:cs="Arial"/>
          <w:sz w:val="22"/>
          <w:szCs w:val="22"/>
        </w:rPr>
        <w:t xml:space="preserve"> the stakeholders involved in developing the action points. </w:t>
      </w:r>
      <w:r w:rsidR="00B85BEA">
        <w:rPr>
          <w:rFonts w:ascii="Arial" w:hAnsi="Arial" w:cs="Arial"/>
          <w:sz w:val="22"/>
          <w:szCs w:val="22"/>
        </w:rPr>
        <w:t>In future practice</w:t>
      </w:r>
      <w:r w:rsidR="00E202B6">
        <w:rPr>
          <w:rFonts w:ascii="Arial" w:hAnsi="Arial" w:cs="Arial"/>
          <w:sz w:val="22"/>
          <w:szCs w:val="22"/>
        </w:rPr>
        <w:t xml:space="preserve">, for my professional development I will endeavour to contribute towards the SDP of any future school in order to support the ethos and ensuring I contribute towards achieving the priorities within the SDP. This report has supported me in reaching the professional </w:t>
      </w:r>
      <w:r w:rsidR="00FE0E79">
        <w:rPr>
          <w:rFonts w:ascii="Arial" w:hAnsi="Arial" w:cs="Arial"/>
          <w:sz w:val="22"/>
          <w:szCs w:val="22"/>
        </w:rPr>
        <w:t xml:space="preserve">teaching standard of continuing professional learning (Welsh Government, 2018). </w:t>
      </w:r>
    </w:p>
    <w:p w14:paraId="7676B97B" w14:textId="43B693DA" w:rsidR="006D1AAD" w:rsidRDefault="006D1AAD" w:rsidP="0022766D">
      <w:pPr>
        <w:tabs>
          <w:tab w:val="left" w:pos="2739"/>
        </w:tabs>
        <w:spacing w:line="360" w:lineRule="auto"/>
        <w:rPr>
          <w:rFonts w:ascii="Arial" w:hAnsi="Arial" w:cs="Arial"/>
          <w:sz w:val="22"/>
          <w:szCs w:val="22"/>
        </w:rPr>
      </w:pPr>
    </w:p>
    <w:p w14:paraId="33383CBC" w14:textId="77777777" w:rsidR="006D1AAD" w:rsidRDefault="006D1AAD" w:rsidP="006D1AAD">
      <w:pPr>
        <w:spacing w:line="360" w:lineRule="auto"/>
        <w:rPr>
          <w:rFonts w:ascii="Arial" w:hAnsi="Arial" w:cs="Arial"/>
          <w:sz w:val="22"/>
          <w:szCs w:val="22"/>
          <w:u w:val="single"/>
        </w:rPr>
      </w:pPr>
    </w:p>
    <w:p w14:paraId="5DBD2C5F" w14:textId="1AFC4768" w:rsidR="006D1AAD" w:rsidRPr="00D2605E" w:rsidRDefault="006D1AAD" w:rsidP="006D1AAD">
      <w:pPr>
        <w:spacing w:line="360" w:lineRule="auto"/>
        <w:rPr>
          <w:rFonts w:ascii="Arial" w:hAnsi="Arial" w:cs="Arial"/>
          <w:sz w:val="22"/>
          <w:szCs w:val="22"/>
          <w:u w:val="single"/>
        </w:rPr>
      </w:pPr>
      <w:r w:rsidRPr="00D2605E">
        <w:rPr>
          <w:rFonts w:ascii="Arial" w:hAnsi="Arial" w:cs="Arial"/>
          <w:sz w:val="22"/>
          <w:szCs w:val="22"/>
          <w:u w:val="single"/>
        </w:rPr>
        <w:t>Reference List</w:t>
      </w:r>
    </w:p>
    <w:p w14:paraId="3D5C2588" w14:textId="77777777" w:rsidR="006D1AAD" w:rsidRPr="00D2605E" w:rsidRDefault="006D1AAD" w:rsidP="006D1AAD">
      <w:pPr>
        <w:spacing w:line="360" w:lineRule="auto"/>
        <w:rPr>
          <w:rFonts w:ascii="Arial" w:hAnsi="Arial" w:cs="Arial"/>
          <w:sz w:val="22"/>
          <w:szCs w:val="22"/>
        </w:rPr>
      </w:pPr>
    </w:p>
    <w:p w14:paraId="1318B743"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t xml:space="preserve">[Placement School] (2021) [Placement School] </w:t>
      </w:r>
      <w:r w:rsidRPr="00D2605E">
        <w:rPr>
          <w:rFonts w:ascii="Arial" w:hAnsi="Arial" w:cs="Arial"/>
          <w:i/>
          <w:iCs/>
          <w:sz w:val="22"/>
          <w:szCs w:val="22"/>
        </w:rPr>
        <w:t xml:space="preserve">School Development Plan 2021-22. </w:t>
      </w:r>
      <w:r w:rsidRPr="00D2605E">
        <w:rPr>
          <w:rFonts w:ascii="Arial" w:hAnsi="Arial" w:cs="Arial"/>
          <w:sz w:val="22"/>
          <w:szCs w:val="22"/>
        </w:rPr>
        <w:t xml:space="preserve">Swansea [Placement School]. </w:t>
      </w:r>
    </w:p>
    <w:p w14:paraId="363B4B8C" w14:textId="77777777" w:rsidR="006D1AAD" w:rsidRPr="00D2605E" w:rsidRDefault="006D1AAD" w:rsidP="006D1AAD">
      <w:pPr>
        <w:spacing w:line="360" w:lineRule="auto"/>
        <w:rPr>
          <w:rFonts w:ascii="Arial" w:hAnsi="Arial" w:cs="Arial"/>
          <w:sz w:val="22"/>
          <w:szCs w:val="22"/>
        </w:rPr>
      </w:pPr>
    </w:p>
    <w:p w14:paraId="1BCE1B45"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t xml:space="preserve">Anna Freud Centre (2020) </w:t>
      </w:r>
      <w:r w:rsidRPr="00D2605E">
        <w:rPr>
          <w:rFonts w:ascii="Arial" w:hAnsi="Arial" w:cs="Arial"/>
          <w:i/>
          <w:iCs/>
          <w:sz w:val="22"/>
          <w:szCs w:val="22"/>
        </w:rPr>
        <w:t xml:space="preserve">Provide Training for Staff with Responsibilities for Mental Health and Well-being. </w:t>
      </w:r>
      <w:r w:rsidRPr="00D2605E">
        <w:rPr>
          <w:rFonts w:ascii="Arial" w:hAnsi="Arial" w:cs="Arial"/>
          <w:sz w:val="22"/>
          <w:szCs w:val="22"/>
        </w:rPr>
        <w:t xml:space="preserve">Available at: </w:t>
      </w:r>
      <w:hyperlink r:id="rId6" w:history="1">
        <w:r w:rsidRPr="00D2605E">
          <w:rPr>
            <w:rStyle w:val="Hyperlink"/>
            <w:rFonts w:ascii="Arial" w:hAnsi="Arial" w:cs="Arial"/>
            <w:sz w:val="22"/>
            <w:szCs w:val="22"/>
          </w:rPr>
          <w:t>https://www.annafreud.org/schools-and-colleges/5-steps-to-mental-health-and-wellbeing/supporting-staff/provide-training-for-staff-with-responsibilities-for-mental-health-and-wellbeing/</w:t>
        </w:r>
      </w:hyperlink>
      <w:r w:rsidRPr="00D2605E">
        <w:rPr>
          <w:rFonts w:ascii="Arial" w:hAnsi="Arial" w:cs="Arial"/>
          <w:sz w:val="22"/>
          <w:szCs w:val="22"/>
        </w:rPr>
        <w:t xml:space="preserve"> (Accessed: 4 May 2022). </w:t>
      </w:r>
    </w:p>
    <w:p w14:paraId="4CF8DEA3" w14:textId="77777777" w:rsidR="006D1AAD" w:rsidRPr="00D2605E" w:rsidRDefault="006D1AAD" w:rsidP="006D1AAD">
      <w:pPr>
        <w:spacing w:line="360" w:lineRule="auto"/>
        <w:rPr>
          <w:rFonts w:ascii="Arial" w:hAnsi="Arial" w:cs="Arial"/>
          <w:sz w:val="22"/>
          <w:szCs w:val="22"/>
        </w:rPr>
      </w:pPr>
    </w:p>
    <w:p w14:paraId="0281F261"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t xml:space="preserve">Bridgehouse, T &amp; Woods, D. (1999) </w:t>
      </w:r>
      <w:r w:rsidRPr="00D2605E">
        <w:rPr>
          <w:rFonts w:ascii="Arial" w:hAnsi="Arial" w:cs="Arial"/>
          <w:i/>
          <w:iCs/>
          <w:sz w:val="22"/>
          <w:szCs w:val="22"/>
        </w:rPr>
        <w:t xml:space="preserve">How to Improve Your School. </w:t>
      </w:r>
      <w:r w:rsidRPr="00D2605E">
        <w:rPr>
          <w:rFonts w:ascii="Arial" w:hAnsi="Arial" w:cs="Arial"/>
          <w:sz w:val="22"/>
          <w:szCs w:val="22"/>
        </w:rPr>
        <w:t xml:space="preserve">London: Routledge. </w:t>
      </w:r>
    </w:p>
    <w:p w14:paraId="4E3C1A93" w14:textId="77777777" w:rsidR="006D1AAD" w:rsidRPr="00D2605E" w:rsidRDefault="006D1AAD" w:rsidP="006D1AAD">
      <w:pPr>
        <w:spacing w:line="360" w:lineRule="auto"/>
        <w:rPr>
          <w:rFonts w:ascii="Arial" w:hAnsi="Arial" w:cs="Arial"/>
          <w:sz w:val="22"/>
          <w:szCs w:val="22"/>
        </w:rPr>
      </w:pPr>
      <w:proofErr w:type="spellStart"/>
      <w:r w:rsidRPr="00D2605E">
        <w:rPr>
          <w:rFonts w:ascii="Arial" w:hAnsi="Arial" w:cs="Arial"/>
          <w:sz w:val="22"/>
          <w:szCs w:val="22"/>
        </w:rPr>
        <w:t>Cefai</w:t>
      </w:r>
      <w:proofErr w:type="spellEnd"/>
      <w:r w:rsidRPr="00D2605E">
        <w:rPr>
          <w:rFonts w:ascii="Arial" w:hAnsi="Arial" w:cs="Arial"/>
          <w:sz w:val="22"/>
          <w:szCs w:val="22"/>
        </w:rPr>
        <w:t xml:space="preserve">, C &amp; </w:t>
      </w:r>
      <w:proofErr w:type="spellStart"/>
      <w:r w:rsidRPr="00D2605E">
        <w:rPr>
          <w:rFonts w:ascii="Arial" w:hAnsi="Arial" w:cs="Arial"/>
          <w:sz w:val="22"/>
          <w:szCs w:val="22"/>
        </w:rPr>
        <w:t>Cavioni</w:t>
      </w:r>
      <w:proofErr w:type="spellEnd"/>
      <w:r w:rsidRPr="00D2605E">
        <w:rPr>
          <w:rFonts w:ascii="Arial" w:hAnsi="Arial" w:cs="Arial"/>
          <w:sz w:val="22"/>
          <w:szCs w:val="22"/>
        </w:rPr>
        <w:t xml:space="preserve">, V. (2014) </w:t>
      </w:r>
      <w:r w:rsidRPr="00D2605E">
        <w:rPr>
          <w:rFonts w:ascii="Arial" w:hAnsi="Arial" w:cs="Arial"/>
          <w:i/>
          <w:iCs/>
          <w:sz w:val="22"/>
          <w:szCs w:val="22"/>
        </w:rPr>
        <w:t xml:space="preserve">Social and Emotional Education in Primary School. </w:t>
      </w:r>
      <w:r w:rsidRPr="00D2605E">
        <w:rPr>
          <w:rFonts w:ascii="Arial" w:hAnsi="Arial" w:cs="Arial"/>
          <w:sz w:val="22"/>
          <w:szCs w:val="22"/>
        </w:rPr>
        <w:t>New York: Springer.</w:t>
      </w:r>
    </w:p>
    <w:p w14:paraId="72D4611A" w14:textId="77777777" w:rsidR="006D1AAD" w:rsidRPr="00D2605E" w:rsidRDefault="006D1AAD" w:rsidP="006D1AAD">
      <w:pPr>
        <w:spacing w:line="360" w:lineRule="auto"/>
        <w:rPr>
          <w:rFonts w:ascii="Arial" w:hAnsi="Arial" w:cs="Arial"/>
          <w:sz w:val="22"/>
          <w:szCs w:val="22"/>
        </w:rPr>
      </w:pPr>
    </w:p>
    <w:p w14:paraId="589E2246"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t xml:space="preserve">Chapman, C &amp; Sammons, P (2013) </w:t>
      </w:r>
      <w:r w:rsidRPr="00D2605E">
        <w:rPr>
          <w:rFonts w:ascii="Arial" w:hAnsi="Arial" w:cs="Arial"/>
          <w:i/>
          <w:iCs/>
          <w:sz w:val="22"/>
          <w:szCs w:val="22"/>
        </w:rPr>
        <w:t xml:space="preserve">School self-evaluation for school improvement: what works and why? </w:t>
      </w:r>
      <w:r w:rsidRPr="00D2605E">
        <w:rPr>
          <w:rFonts w:ascii="Arial" w:hAnsi="Arial" w:cs="Arial"/>
          <w:sz w:val="22"/>
          <w:szCs w:val="22"/>
        </w:rPr>
        <w:t xml:space="preserve">Available at: </w:t>
      </w:r>
      <w:hyperlink r:id="rId7" w:history="1">
        <w:r w:rsidRPr="00D2605E">
          <w:rPr>
            <w:rStyle w:val="Hyperlink"/>
            <w:rFonts w:ascii="Arial" w:hAnsi="Arial" w:cs="Arial"/>
            <w:sz w:val="22"/>
            <w:szCs w:val="22"/>
          </w:rPr>
          <w:t>https://files.eric.ed.gov/fulltext/ED546801.pdf</w:t>
        </w:r>
      </w:hyperlink>
      <w:r w:rsidRPr="00D2605E">
        <w:rPr>
          <w:rFonts w:ascii="Arial" w:hAnsi="Arial" w:cs="Arial"/>
          <w:sz w:val="22"/>
          <w:szCs w:val="22"/>
        </w:rPr>
        <w:t xml:space="preserve"> (Accessed: 3 May 2022). </w:t>
      </w:r>
    </w:p>
    <w:p w14:paraId="4595ACC6" w14:textId="77777777" w:rsidR="006D1AAD" w:rsidRPr="00D2605E" w:rsidRDefault="006D1AAD" w:rsidP="006D1AAD">
      <w:pPr>
        <w:spacing w:line="360" w:lineRule="auto"/>
        <w:rPr>
          <w:rFonts w:ascii="Arial" w:hAnsi="Arial" w:cs="Arial"/>
          <w:sz w:val="22"/>
          <w:szCs w:val="22"/>
        </w:rPr>
      </w:pPr>
    </w:p>
    <w:p w14:paraId="1A11FD80"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t xml:space="preserve">Department of Education (2010) </w:t>
      </w:r>
      <w:r w:rsidRPr="00D2605E">
        <w:rPr>
          <w:rFonts w:ascii="Arial" w:hAnsi="Arial" w:cs="Arial"/>
          <w:i/>
          <w:iCs/>
          <w:sz w:val="22"/>
          <w:szCs w:val="22"/>
        </w:rPr>
        <w:t xml:space="preserve">School Development Planning. </w:t>
      </w:r>
      <w:r w:rsidRPr="00D2605E">
        <w:rPr>
          <w:rFonts w:ascii="Arial" w:hAnsi="Arial" w:cs="Arial"/>
          <w:sz w:val="22"/>
          <w:szCs w:val="22"/>
        </w:rPr>
        <w:t xml:space="preserve">Available at: </w:t>
      </w:r>
      <w:hyperlink r:id="rId8" w:history="1">
        <w:r w:rsidRPr="00D2605E">
          <w:rPr>
            <w:rStyle w:val="Hyperlink"/>
            <w:rFonts w:ascii="Arial" w:hAnsi="Arial" w:cs="Arial"/>
            <w:sz w:val="22"/>
            <w:szCs w:val="22"/>
          </w:rPr>
          <w:t>https://www.education-ni.gov.uk/sites/default/files/publications/de/every-school-a-good-school-school-development-planning-guidance-2010-english-version.pdf</w:t>
        </w:r>
      </w:hyperlink>
      <w:r w:rsidRPr="00D2605E">
        <w:rPr>
          <w:rFonts w:ascii="Arial" w:hAnsi="Arial" w:cs="Arial"/>
          <w:sz w:val="22"/>
          <w:szCs w:val="22"/>
        </w:rPr>
        <w:t xml:space="preserve"> (Accessed: 1 May 2022). </w:t>
      </w:r>
    </w:p>
    <w:p w14:paraId="3F36DB9C" w14:textId="77777777" w:rsidR="006D1AAD" w:rsidRPr="00D2605E" w:rsidRDefault="006D1AAD" w:rsidP="006D1AAD">
      <w:pPr>
        <w:spacing w:line="360" w:lineRule="auto"/>
        <w:rPr>
          <w:rFonts w:ascii="Arial" w:hAnsi="Arial" w:cs="Arial"/>
          <w:sz w:val="22"/>
          <w:szCs w:val="22"/>
        </w:rPr>
      </w:pPr>
    </w:p>
    <w:p w14:paraId="3693CDC8"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lastRenderedPageBreak/>
        <w:t xml:space="preserve">Department of Education and Training (2010) </w:t>
      </w:r>
      <w:r w:rsidRPr="00D2605E">
        <w:rPr>
          <w:rFonts w:ascii="Arial" w:hAnsi="Arial" w:cs="Arial"/>
          <w:i/>
          <w:iCs/>
          <w:sz w:val="22"/>
          <w:szCs w:val="22"/>
        </w:rPr>
        <w:t xml:space="preserve">What is a strategic plan? </w:t>
      </w:r>
      <w:r w:rsidRPr="00D2605E">
        <w:rPr>
          <w:rFonts w:ascii="Arial" w:hAnsi="Arial" w:cs="Arial"/>
          <w:sz w:val="22"/>
          <w:szCs w:val="22"/>
        </w:rPr>
        <w:t xml:space="preserve">Available at: </w:t>
      </w:r>
      <w:hyperlink r:id="rId9" w:history="1">
        <w:r w:rsidRPr="00D2605E">
          <w:rPr>
            <w:rStyle w:val="Hyperlink"/>
            <w:rFonts w:ascii="Arial" w:hAnsi="Arial" w:cs="Arial"/>
            <w:sz w:val="22"/>
            <w:szCs w:val="22"/>
          </w:rPr>
          <w:t>https://www.education.vic.gov.au/Documents/school/principals/management/strategicplan.pdf</w:t>
        </w:r>
      </w:hyperlink>
      <w:r w:rsidRPr="00D2605E">
        <w:rPr>
          <w:rFonts w:ascii="Arial" w:hAnsi="Arial" w:cs="Arial"/>
          <w:sz w:val="22"/>
          <w:szCs w:val="22"/>
        </w:rPr>
        <w:t xml:space="preserve"> (Accessed: 3 May 2022). </w:t>
      </w:r>
    </w:p>
    <w:p w14:paraId="5F4A50E3" w14:textId="77777777" w:rsidR="006D1AAD" w:rsidRPr="00D2605E" w:rsidRDefault="006D1AAD" w:rsidP="006D1AAD">
      <w:pPr>
        <w:spacing w:line="360" w:lineRule="auto"/>
        <w:rPr>
          <w:rFonts w:ascii="Arial" w:hAnsi="Arial" w:cs="Arial"/>
          <w:sz w:val="22"/>
          <w:szCs w:val="22"/>
        </w:rPr>
      </w:pPr>
    </w:p>
    <w:p w14:paraId="410E0F7F"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t xml:space="preserve">Estyn (2016) </w:t>
      </w:r>
      <w:r w:rsidRPr="00D2605E">
        <w:rPr>
          <w:rFonts w:ascii="Arial" w:hAnsi="Arial" w:cs="Arial"/>
          <w:i/>
          <w:iCs/>
          <w:sz w:val="22"/>
          <w:szCs w:val="22"/>
        </w:rPr>
        <w:t xml:space="preserve">Pupil participation: a best practice guide. </w:t>
      </w:r>
      <w:r w:rsidRPr="00D2605E">
        <w:rPr>
          <w:rFonts w:ascii="Arial" w:hAnsi="Arial" w:cs="Arial"/>
          <w:sz w:val="22"/>
          <w:szCs w:val="22"/>
        </w:rPr>
        <w:t xml:space="preserve">Available at: </w:t>
      </w:r>
      <w:hyperlink r:id="rId10" w:history="1">
        <w:r w:rsidRPr="00D2605E">
          <w:rPr>
            <w:rStyle w:val="Hyperlink"/>
            <w:rFonts w:ascii="Arial" w:hAnsi="Arial" w:cs="Arial"/>
            <w:sz w:val="22"/>
            <w:szCs w:val="22"/>
          </w:rPr>
          <w:t>https://www.estyn.gov.wales/system/files/2022-01/Pupil%2520participation_0.pdf</w:t>
        </w:r>
      </w:hyperlink>
      <w:r w:rsidRPr="00D2605E">
        <w:rPr>
          <w:rFonts w:ascii="Arial" w:hAnsi="Arial" w:cs="Arial"/>
          <w:sz w:val="22"/>
          <w:szCs w:val="22"/>
        </w:rPr>
        <w:t xml:space="preserve"> (Accessed: 3 May 2022). </w:t>
      </w:r>
    </w:p>
    <w:p w14:paraId="53755EB7" w14:textId="77777777" w:rsidR="006D1AAD" w:rsidRPr="00D2605E" w:rsidRDefault="006D1AAD" w:rsidP="006D1AAD">
      <w:pPr>
        <w:spacing w:line="360" w:lineRule="auto"/>
        <w:rPr>
          <w:rFonts w:ascii="Arial" w:hAnsi="Arial" w:cs="Arial"/>
          <w:sz w:val="22"/>
          <w:szCs w:val="22"/>
        </w:rPr>
      </w:pPr>
    </w:p>
    <w:p w14:paraId="58BF7BAE"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t xml:space="preserve">Estyn (2017) </w:t>
      </w:r>
      <w:r w:rsidRPr="00D2605E">
        <w:rPr>
          <w:rFonts w:ascii="Arial" w:hAnsi="Arial" w:cs="Arial"/>
          <w:i/>
          <w:iCs/>
          <w:sz w:val="22"/>
          <w:szCs w:val="22"/>
        </w:rPr>
        <w:t xml:space="preserve">Involving all stakeholders in identifying priorities for school improvement. Available at: </w:t>
      </w:r>
      <w:r w:rsidRPr="00D2605E">
        <w:rPr>
          <w:rFonts w:ascii="Arial" w:hAnsi="Arial" w:cs="Arial"/>
          <w:sz w:val="22"/>
          <w:szCs w:val="22"/>
        </w:rPr>
        <w:t xml:space="preserve"> </w:t>
      </w:r>
      <w:hyperlink r:id="rId11" w:history="1">
        <w:r w:rsidRPr="00D2605E">
          <w:rPr>
            <w:rStyle w:val="Hyperlink"/>
            <w:rFonts w:ascii="Arial" w:hAnsi="Arial" w:cs="Arial"/>
            <w:sz w:val="22"/>
            <w:szCs w:val="22"/>
          </w:rPr>
          <w:t>https://www.estyn.gov.wales/effective-practice/involving-all-stakeholders-identifying-priorities-school-improvement</w:t>
        </w:r>
      </w:hyperlink>
      <w:r w:rsidRPr="00D2605E">
        <w:rPr>
          <w:rFonts w:ascii="Arial" w:hAnsi="Arial" w:cs="Arial"/>
          <w:sz w:val="22"/>
          <w:szCs w:val="22"/>
        </w:rPr>
        <w:t xml:space="preserve"> (Accessed: 4 May 2022). </w:t>
      </w:r>
    </w:p>
    <w:p w14:paraId="44F89CF3" w14:textId="77777777" w:rsidR="006D1AAD" w:rsidRPr="00D2605E" w:rsidRDefault="006D1AAD" w:rsidP="006D1AAD">
      <w:pPr>
        <w:spacing w:line="360" w:lineRule="auto"/>
        <w:rPr>
          <w:rFonts w:ascii="Arial" w:hAnsi="Arial" w:cs="Arial"/>
          <w:sz w:val="22"/>
          <w:szCs w:val="22"/>
        </w:rPr>
      </w:pPr>
    </w:p>
    <w:p w14:paraId="10A9EED9"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t xml:space="preserve">Estyn (2019) </w:t>
      </w:r>
      <w:r w:rsidRPr="00D2605E">
        <w:rPr>
          <w:rFonts w:ascii="Arial" w:hAnsi="Arial" w:cs="Arial"/>
          <w:i/>
          <w:iCs/>
          <w:sz w:val="22"/>
          <w:szCs w:val="22"/>
        </w:rPr>
        <w:t xml:space="preserve">Creating a nurturing environment. </w:t>
      </w:r>
      <w:r w:rsidRPr="00D2605E">
        <w:rPr>
          <w:rFonts w:ascii="Arial" w:hAnsi="Arial" w:cs="Arial"/>
          <w:sz w:val="22"/>
          <w:szCs w:val="22"/>
        </w:rPr>
        <w:t xml:space="preserve">Available at: </w:t>
      </w:r>
      <w:hyperlink r:id="rId12" w:history="1">
        <w:r w:rsidRPr="00D2605E">
          <w:rPr>
            <w:rStyle w:val="Hyperlink"/>
            <w:rFonts w:ascii="Arial" w:hAnsi="Arial" w:cs="Arial"/>
            <w:sz w:val="22"/>
            <w:szCs w:val="22"/>
          </w:rPr>
          <w:t>https://www.estyn.gov.wales/effective-practice/creating-nurturing-environment</w:t>
        </w:r>
      </w:hyperlink>
      <w:r w:rsidRPr="00D2605E">
        <w:rPr>
          <w:rFonts w:ascii="Arial" w:hAnsi="Arial" w:cs="Arial"/>
          <w:sz w:val="22"/>
          <w:szCs w:val="22"/>
        </w:rPr>
        <w:t xml:space="preserve"> (Accessed: 4 May 2022). </w:t>
      </w:r>
    </w:p>
    <w:p w14:paraId="623CA2C4" w14:textId="77777777" w:rsidR="006D1AAD" w:rsidRPr="00D2605E" w:rsidRDefault="006D1AAD" w:rsidP="006D1AAD">
      <w:pPr>
        <w:spacing w:line="360" w:lineRule="auto"/>
        <w:rPr>
          <w:rFonts w:ascii="Arial" w:hAnsi="Arial" w:cs="Arial"/>
          <w:sz w:val="22"/>
          <w:szCs w:val="22"/>
        </w:rPr>
      </w:pPr>
    </w:p>
    <w:p w14:paraId="4B3D3249"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t xml:space="preserve">Estyn (2019) </w:t>
      </w:r>
      <w:r w:rsidRPr="00D2605E">
        <w:rPr>
          <w:rFonts w:ascii="Arial" w:hAnsi="Arial" w:cs="Arial"/>
          <w:i/>
          <w:iCs/>
          <w:sz w:val="22"/>
          <w:szCs w:val="22"/>
        </w:rPr>
        <w:t xml:space="preserve">Including all staff in the self-evaluation process. </w:t>
      </w:r>
      <w:r w:rsidRPr="00D2605E">
        <w:rPr>
          <w:rFonts w:ascii="Arial" w:hAnsi="Arial" w:cs="Arial"/>
          <w:sz w:val="22"/>
          <w:szCs w:val="22"/>
        </w:rPr>
        <w:t xml:space="preserve">Available at: </w:t>
      </w:r>
      <w:hyperlink r:id="rId13" w:history="1">
        <w:r w:rsidRPr="00D2605E">
          <w:rPr>
            <w:rStyle w:val="Hyperlink"/>
            <w:rFonts w:ascii="Arial" w:hAnsi="Arial" w:cs="Arial"/>
            <w:sz w:val="22"/>
            <w:szCs w:val="22"/>
          </w:rPr>
          <w:t>https://www.estyn.gov.wales/effective-practice/including-all-staff-self-evaluation-process</w:t>
        </w:r>
      </w:hyperlink>
      <w:r w:rsidRPr="00D2605E">
        <w:rPr>
          <w:rFonts w:ascii="Arial" w:hAnsi="Arial" w:cs="Arial"/>
          <w:sz w:val="22"/>
          <w:szCs w:val="22"/>
        </w:rPr>
        <w:t xml:space="preserve"> (Accessed: 2 May 2022). </w:t>
      </w:r>
    </w:p>
    <w:p w14:paraId="05BF08BE" w14:textId="77777777" w:rsidR="006D1AAD" w:rsidRPr="00D2605E" w:rsidRDefault="006D1AAD" w:rsidP="006D1AAD">
      <w:pPr>
        <w:spacing w:line="360" w:lineRule="auto"/>
        <w:rPr>
          <w:rFonts w:ascii="Arial" w:hAnsi="Arial" w:cs="Arial"/>
          <w:sz w:val="22"/>
          <w:szCs w:val="22"/>
        </w:rPr>
      </w:pPr>
    </w:p>
    <w:p w14:paraId="0CBF1BEC"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t xml:space="preserve">Estyn (2019) </w:t>
      </w:r>
      <w:r w:rsidRPr="00D2605E">
        <w:rPr>
          <w:rFonts w:ascii="Arial" w:hAnsi="Arial" w:cs="Arial"/>
          <w:i/>
          <w:iCs/>
          <w:sz w:val="22"/>
          <w:szCs w:val="22"/>
        </w:rPr>
        <w:t xml:space="preserve">Inspection Report </w:t>
      </w:r>
      <w:proofErr w:type="spellStart"/>
      <w:r w:rsidRPr="00D2605E">
        <w:rPr>
          <w:rFonts w:ascii="Arial" w:hAnsi="Arial" w:cs="Arial"/>
          <w:i/>
          <w:iCs/>
          <w:sz w:val="22"/>
          <w:szCs w:val="22"/>
          <w:highlight w:val="black"/>
        </w:rPr>
        <w:t>Clase</w:t>
      </w:r>
      <w:proofErr w:type="spellEnd"/>
      <w:r w:rsidRPr="00D2605E">
        <w:rPr>
          <w:rFonts w:ascii="Arial" w:hAnsi="Arial" w:cs="Arial"/>
          <w:i/>
          <w:iCs/>
          <w:sz w:val="22"/>
          <w:szCs w:val="22"/>
        </w:rPr>
        <w:t xml:space="preserve"> Primary School 2019. </w:t>
      </w:r>
      <w:r w:rsidRPr="00D2605E">
        <w:rPr>
          <w:rFonts w:ascii="Arial" w:hAnsi="Arial" w:cs="Arial"/>
          <w:sz w:val="22"/>
          <w:szCs w:val="22"/>
        </w:rPr>
        <w:t xml:space="preserve">Available at: </w:t>
      </w:r>
      <w:hyperlink r:id="rId14" w:history="1">
        <w:r w:rsidRPr="00D2605E">
          <w:rPr>
            <w:rStyle w:val="Hyperlink"/>
            <w:rFonts w:ascii="Arial" w:hAnsi="Arial" w:cs="Arial"/>
            <w:sz w:val="22"/>
            <w:szCs w:val="22"/>
          </w:rPr>
          <w:t>https://www.estyn.gov.wales/provider/6702073</w:t>
        </w:r>
      </w:hyperlink>
      <w:r w:rsidRPr="00D2605E">
        <w:rPr>
          <w:rFonts w:ascii="Arial" w:hAnsi="Arial" w:cs="Arial"/>
          <w:sz w:val="22"/>
          <w:szCs w:val="22"/>
        </w:rPr>
        <w:t xml:space="preserve"> (Accessed: 19 April 2022). </w:t>
      </w:r>
    </w:p>
    <w:p w14:paraId="1A9ED75F" w14:textId="77777777" w:rsidR="006D1AAD" w:rsidRPr="00D2605E" w:rsidRDefault="006D1AAD" w:rsidP="006D1AAD">
      <w:pPr>
        <w:spacing w:line="360" w:lineRule="auto"/>
        <w:rPr>
          <w:rFonts w:ascii="Arial" w:hAnsi="Arial" w:cs="Arial"/>
          <w:sz w:val="22"/>
          <w:szCs w:val="22"/>
        </w:rPr>
      </w:pPr>
    </w:p>
    <w:p w14:paraId="5AB9188C"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t xml:space="preserve">Fordham, T (2021) </w:t>
      </w:r>
      <w:r w:rsidRPr="00D2605E">
        <w:rPr>
          <w:rFonts w:ascii="Arial" w:hAnsi="Arial" w:cs="Arial"/>
          <w:i/>
          <w:iCs/>
          <w:sz w:val="22"/>
          <w:szCs w:val="22"/>
        </w:rPr>
        <w:t xml:space="preserve">Children learn best when they feel safe and valued. </w:t>
      </w:r>
      <w:r w:rsidRPr="00D2605E">
        <w:rPr>
          <w:rFonts w:ascii="Arial" w:hAnsi="Arial" w:cs="Arial"/>
          <w:sz w:val="22"/>
          <w:szCs w:val="22"/>
        </w:rPr>
        <w:t xml:space="preserve">Available at: </w:t>
      </w:r>
      <w:hyperlink r:id="rId15" w:history="1">
        <w:r w:rsidRPr="00D2605E">
          <w:rPr>
            <w:rStyle w:val="Hyperlink"/>
            <w:rFonts w:ascii="Arial" w:hAnsi="Arial" w:cs="Arial"/>
            <w:sz w:val="22"/>
            <w:szCs w:val="22"/>
          </w:rPr>
          <w:t>https://fordhaminstitute.org/national/commentary/children-learn-best-when-they-feel-safe-and-valued</w:t>
        </w:r>
      </w:hyperlink>
      <w:r w:rsidRPr="00D2605E">
        <w:rPr>
          <w:rFonts w:ascii="Arial" w:hAnsi="Arial" w:cs="Arial"/>
          <w:sz w:val="22"/>
          <w:szCs w:val="22"/>
        </w:rPr>
        <w:t xml:space="preserve"> (Accessed: 4 May 2022). </w:t>
      </w:r>
    </w:p>
    <w:p w14:paraId="09EFA62D" w14:textId="77777777" w:rsidR="006D1AAD" w:rsidRPr="00D2605E" w:rsidRDefault="006D1AAD" w:rsidP="006D1AAD">
      <w:pPr>
        <w:spacing w:line="360" w:lineRule="auto"/>
        <w:rPr>
          <w:rFonts w:ascii="Arial" w:hAnsi="Arial" w:cs="Arial"/>
          <w:sz w:val="22"/>
          <w:szCs w:val="22"/>
        </w:rPr>
      </w:pPr>
    </w:p>
    <w:p w14:paraId="49C6D4BA"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t xml:space="preserve">Gorman, D. (2010) ‘Maslow’s hierarchy and social and emotional well-being’, </w:t>
      </w:r>
      <w:r w:rsidRPr="00D2605E">
        <w:rPr>
          <w:rFonts w:ascii="Arial" w:hAnsi="Arial" w:cs="Arial"/>
          <w:i/>
          <w:iCs/>
          <w:sz w:val="22"/>
          <w:szCs w:val="22"/>
        </w:rPr>
        <w:t xml:space="preserve">Aboriginal Islander Health Worker Journal, </w:t>
      </w:r>
      <w:r w:rsidRPr="00D2605E">
        <w:rPr>
          <w:rFonts w:ascii="Arial" w:hAnsi="Arial" w:cs="Arial"/>
          <w:sz w:val="22"/>
          <w:szCs w:val="22"/>
        </w:rPr>
        <w:t xml:space="preserve">33(5), pp. 9-27. </w:t>
      </w:r>
    </w:p>
    <w:p w14:paraId="6BDBCF3D" w14:textId="77777777" w:rsidR="006D1AAD" w:rsidRPr="00D2605E" w:rsidRDefault="006D1AAD" w:rsidP="006D1AAD">
      <w:pPr>
        <w:spacing w:line="360" w:lineRule="auto"/>
        <w:rPr>
          <w:rFonts w:ascii="Arial" w:hAnsi="Arial" w:cs="Arial"/>
          <w:sz w:val="22"/>
          <w:szCs w:val="22"/>
        </w:rPr>
      </w:pPr>
    </w:p>
    <w:p w14:paraId="6AAA5809"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t xml:space="preserve">Harris, A &amp; Goodall, J (2007) </w:t>
      </w:r>
      <w:r w:rsidRPr="00D2605E">
        <w:rPr>
          <w:rFonts w:ascii="Arial" w:hAnsi="Arial" w:cs="Arial"/>
          <w:i/>
          <w:iCs/>
          <w:sz w:val="22"/>
          <w:szCs w:val="22"/>
        </w:rPr>
        <w:t xml:space="preserve">Engaging Parents in Raising Achievement Do Parents Know They Matter. </w:t>
      </w:r>
      <w:r w:rsidRPr="00D2605E">
        <w:rPr>
          <w:rFonts w:ascii="Arial" w:hAnsi="Arial" w:cs="Arial"/>
          <w:sz w:val="22"/>
          <w:szCs w:val="22"/>
        </w:rPr>
        <w:t xml:space="preserve">Available at: </w:t>
      </w:r>
      <w:hyperlink r:id="rId16" w:history="1">
        <w:r w:rsidRPr="00D2605E">
          <w:rPr>
            <w:rStyle w:val="Hyperlink"/>
            <w:rFonts w:ascii="Arial" w:hAnsi="Arial" w:cs="Arial"/>
            <w:sz w:val="22"/>
            <w:szCs w:val="22"/>
          </w:rPr>
          <w:t>https://dera.ioe.ac.uk/6639/1/DCSF-RW004.pdf</w:t>
        </w:r>
      </w:hyperlink>
      <w:r w:rsidRPr="00D2605E">
        <w:rPr>
          <w:rFonts w:ascii="Arial" w:hAnsi="Arial" w:cs="Arial"/>
          <w:sz w:val="22"/>
          <w:szCs w:val="22"/>
        </w:rPr>
        <w:t xml:space="preserve"> (Accessed: 3 May 2022). </w:t>
      </w:r>
    </w:p>
    <w:p w14:paraId="24003B4C" w14:textId="77777777" w:rsidR="006D1AAD" w:rsidRPr="00D2605E" w:rsidRDefault="006D1AAD" w:rsidP="006D1AAD">
      <w:pPr>
        <w:spacing w:line="360" w:lineRule="auto"/>
        <w:rPr>
          <w:rFonts w:ascii="Arial" w:hAnsi="Arial" w:cs="Arial"/>
          <w:sz w:val="22"/>
          <w:szCs w:val="22"/>
        </w:rPr>
      </w:pPr>
    </w:p>
    <w:p w14:paraId="37EF86E9"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t xml:space="preserve">Lester, L., </w:t>
      </w:r>
      <w:proofErr w:type="spellStart"/>
      <w:r w:rsidRPr="00D2605E">
        <w:rPr>
          <w:rFonts w:ascii="Arial" w:hAnsi="Arial" w:cs="Arial"/>
          <w:sz w:val="22"/>
          <w:szCs w:val="22"/>
        </w:rPr>
        <w:t>Cefai</w:t>
      </w:r>
      <w:proofErr w:type="spellEnd"/>
      <w:r w:rsidRPr="00D2605E">
        <w:rPr>
          <w:rFonts w:ascii="Arial" w:hAnsi="Arial" w:cs="Arial"/>
          <w:sz w:val="22"/>
          <w:szCs w:val="22"/>
        </w:rPr>
        <w:t xml:space="preserve">, C., </w:t>
      </w:r>
      <w:proofErr w:type="spellStart"/>
      <w:r w:rsidRPr="00D2605E">
        <w:rPr>
          <w:rFonts w:ascii="Arial" w:hAnsi="Arial" w:cs="Arial"/>
          <w:sz w:val="22"/>
          <w:szCs w:val="22"/>
        </w:rPr>
        <w:t>Cavioni</w:t>
      </w:r>
      <w:proofErr w:type="spellEnd"/>
      <w:r w:rsidRPr="00D2605E">
        <w:rPr>
          <w:rFonts w:ascii="Arial" w:hAnsi="Arial" w:cs="Arial"/>
          <w:sz w:val="22"/>
          <w:szCs w:val="22"/>
        </w:rPr>
        <w:t xml:space="preserve">, V., Barnes, A., &amp; Cross, D. (2020) ‘A Whole-School Approach to Promoting Staff Wellbeing’, </w:t>
      </w:r>
      <w:r w:rsidRPr="00D2605E">
        <w:rPr>
          <w:rFonts w:ascii="Arial" w:hAnsi="Arial" w:cs="Arial"/>
          <w:i/>
          <w:iCs/>
          <w:sz w:val="22"/>
          <w:szCs w:val="22"/>
        </w:rPr>
        <w:t xml:space="preserve">Australian Journal of Teacher Education, </w:t>
      </w:r>
      <w:r w:rsidRPr="00D2605E">
        <w:rPr>
          <w:rFonts w:ascii="Arial" w:hAnsi="Arial" w:cs="Arial"/>
          <w:sz w:val="22"/>
          <w:szCs w:val="22"/>
        </w:rPr>
        <w:t xml:space="preserve">45(2), pp.1-22. </w:t>
      </w:r>
    </w:p>
    <w:p w14:paraId="7B176A3D" w14:textId="77777777" w:rsidR="006D1AAD" w:rsidRPr="00D2605E" w:rsidRDefault="006D1AAD" w:rsidP="006D1AAD">
      <w:pPr>
        <w:spacing w:line="360" w:lineRule="auto"/>
        <w:rPr>
          <w:rFonts w:ascii="Arial" w:hAnsi="Arial" w:cs="Arial"/>
          <w:sz w:val="22"/>
          <w:szCs w:val="22"/>
        </w:rPr>
      </w:pPr>
    </w:p>
    <w:p w14:paraId="4C539EF2"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lastRenderedPageBreak/>
        <w:t xml:space="preserve">McLeod, S (2018) </w:t>
      </w:r>
      <w:r w:rsidRPr="00D2605E">
        <w:rPr>
          <w:rFonts w:ascii="Arial" w:hAnsi="Arial" w:cs="Arial"/>
          <w:i/>
          <w:iCs/>
          <w:sz w:val="22"/>
          <w:szCs w:val="22"/>
        </w:rPr>
        <w:t xml:space="preserve">Maslow’s Hierarchy of Needs. </w:t>
      </w:r>
      <w:r w:rsidRPr="00D2605E">
        <w:rPr>
          <w:rFonts w:ascii="Arial" w:hAnsi="Arial" w:cs="Arial"/>
          <w:sz w:val="22"/>
          <w:szCs w:val="22"/>
        </w:rPr>
        <w:t xml:space="preserve">Available at: </w:t>
      </w:r>
      <w:hyperlink r:id="rId17" w:history="1">
        <w:r w:rsidRPr="00D2605E">
          <w:rPr>
            <w:rStyle w:val="Hyperlink"/>
            <w:rFonts w:ascii="Arial" w:hAnsi="Arial" w:cs="Arial"/>
            <w:sz w:val="22"/>
            <w:szCs w:val="22"/>
          </w:rPr>
          <w:t>https://canadacollege.edu/dreamers/docs/Maslows-Hierarchy-of-Needs.pdf</w:t>
        </w:r>
      </w:hyperlink>
      <w:r w:rsidRPr="00D2605E">
        <w:rPr>
          <w:rFonts w:ascii="Arial" w:hAnsi="Arial" w:cs="Arial"/>
          <w:sz w:val="22"/>
          <w:szCs w:val="22"/>
        </w:rPr>
        <w:t xml:space="preserve"> (Accessed: 2 May 2022). </w:t>
      </w:r>
    </w:p>
    <w:p w14:paraId="3F057C43" w14:textId="77777777" w:rsidR="006D1AAD" w:rsidRPr="00D2605E" w:rsidRDefault="006D1AAD" w:rsidP="006D1AAD">
      <w:pPr>
        <w:spacing w:line="360" w:lineRule="auto"/>
        <w:rPr>
          <w:rFonts w:ascii="Arial" w:hAnsi="Arial" w:cs="Arial"/>
          <w:sz w:val="22"/>
          <w:szCs w:val="22"/>
        </w:rPr>
      </w:pPr>
    </w:p>
    <w:p w14:paraId="507CE1B8"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t xml:space="preserve">Mentally Healthy Schools (2022) </w:t>
      </w:r>
      <w:r w:rsidRPr="00D2605E">
        <w:rPr>
          <w:rFonts w:ascii="Arial" w:hAnsi="Arial" w:cs="Arial"/>
          <w:i/>
          <w:iCs/>
          <w:sz w:val="22"/>
          <w:szCs w:val="22"/>
        </w:rPr>
        <w:t xml:space="preserve">Supporting staff well-being. </w:t>
      </w:r>
      <w:r w:rsidRPr="00D2605E">
        <w:rPr>
          <w:rFonts w:ascii="Arial" w:hAnsi="Arial" w:cs="Arial"/>
          <w:sz w:val="22"/>
          <w:szCs w:val="22"/>
        </w:rPr>
        <w:t xml:space="preserve">Available at: </w:t>
      </w:r>
      <w:hyperlink r:id="rId18" w:history="1">
        <w:r w:rsidRPr="00D2605E">
          <w:rPr>
            <w:rStyle w:val="Hyperlink"/>
            <w:rFonts w:ascii="Arial" w:hAnsi="Arial" w:cs="Arial"/>
            <w:sz w:val="22"/>
            <w:szCs w:val="22"/>
          </w:rPr>
          <w:t>https://www.mentallyhealthyschools.org.uk/whole-school-approach/supporting-staff-wellbeing/</w:t>
        </w:r>
      </w:hyperlink>
      <w:r w:rsidRPr="00D2605E">
        <w:rPr>
          <w:rFonts w:ascii="Arial" w:hAnsi="Arial" w:cs="Arial"/>
          <w:sz w:val="22"/>
          <w:szCs w:val="22"/>
        </w:rPr>
        <w:t xml:space="preserve"> (Accessed: 2 May 2022). </w:t>
      </w:r>
    </w:p>
    <w:p w14:paraId="61EC1F57" w14:textId="77777777" w:rsidR="006D1AAD" w:rsidRPr="00D2605E" w:rsidRDefault="006D1AAD" w:rsidP="006D1AAD">
      <w:pPr>
        <w:spacing w:line="360" w:lineRule="auto"/>
        <w:rPr>
          <w:rFonts w:ascii="Arial" w:hAnsi="Arial" w:cs="Arial"/>
          <w:sz w:val="22"/>
          <w:szCs w:val="22"/>
        </w:rPr>
      </w:pPr>
    </w:p>
    <w:p w14:paraId="3A7B4218" w14:textId="77777777" w:rsidR="006D1AAD" w:rsidRPr="00D2605E" w:rsidRDefault="006D1AAD" w:rsidP="006D1AAD">
      <w:pPr>
        <w:spacing w:line="360" w:lineRule="auto"/>
        <w:rPr>
          <w:rFonts w:ascii="Arial" w:eastAsia="Times New Roman" w:hAnsi="Arial" w:cs="Arial"/>
          <w:sz w:val="22"/>
          <w:szCs w:val="22"/>
          <w:lang w:eastAsia="en-GB"/>
        </w:rPr>
      </w:pPr>
      <w:proofErr w:type="spellStart"/>
      <w:r w:rsidRPr="00D2605E">
        <w:rPr>
          <w:rFonts w:ascii="Arial" w:hAnsi="Arial" w:cs="Arial"/>
          <w:sz w:val="22"/>
          <w:szCs w:val="22"/>
        </w:rPr>
        <w:t>Mugenyi</w:t>
      </w:r>
      <w:proofErr w:type="spellEnd"/>
      <w:r w:rsidRPr="00D2605E">
        <w:rPr>
          <w:rFonts w:ascii="Arial" w:hAnsi="Arial" w:cs="Arial"/>
          <w:sz w:val="22"/>
          <w:szCs w:val="22"/>
        </w:rPr>
        <w:t>, C. (2015) ‘</w:t>
      </w:r>
      <w:r w:rsidRPr="00D2605E">
        <w:rPr>
          <w:rFonts w:ascii="Arial" w:eastAsia="Times New Roman" w:hAnsi="Arial" w:cs="Arial"/>
          <w:sz w:val="22"/>
          <w:szCs w:val="22"/>
          <w:lang w:eastAsia="en-GB"/>
        </w:rPr>
        <w:t xml:space="preserve">An Examination of Teachers Perceptions of Stakeholders Involvement in School Improvement Planning’, </w:t>
      </w:r>
      <w:r w:rsidRPr="00D2605E">
        <w:rPr>
          <w:rFonts w:ascii="Arial" w:eastAsia="Times New Roman" w:hAnsi="Arial" w:cs="Arial"/>
          <w:i/>
          <w:iCs/>
          <w:sz w:val="22"/>
          <w:szCs w:val="22"/>
          <w:lang w:eastAsia="en-GB"/>
        </w:rPr>
        <w:t xml:space="preserve">International Journal for Cross-Disciplinary Subjects in Education, </w:t>
      </w:r>
      <w:r w:rsidRPr="00D2605E">
        <w:rPr>
          <w:rFonts w:ascii="Arial" w:eastAsia="Times New Roman" w:hAnsi="Arial" w:cs="Arial"/>
          <w:sz w:val="22"/>
          <w:szCs w:val="22"/>
          <w:lang w:eastAsia="en-GB"/>
        </w:rPr>
        <w:t xml:space="preserve">6(3), pp. 2265-2274. </w:t>
      </w:r>
    </w:p>
    <w:p w14:paraId="25A3655E"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t xml:space="preserve">National Improvement Hub (2021) </w:t>
      </w:r>
      <w:r w:rsidRPr="00D2605E">
        <w:rPr>
          <w:rFonts w:ascii="Arial" w:hAnsi="Arial" w:cs="Arial"/>
          <w:i/>
          <w:iCs/>
          <w:sz w:val="22"/>
          <w:szCs w:val="22"/>
        </w:rPr>
        <w:t xml:space="preserve">Engaging parents in school improvement planning. </w:t>
      </w:r>
      <w:r w:rsidRPr="00D2605E">
        <w:rPr>
          <w:rFonts w:ascii="Arial" w:hAnsi="Arial" w:cs="Arial"/>
          <w:sz w:val="22"/>
          <w:szCs w:val="22"/>
        </w:rPr>
        <w:t xml:space="preserve">Available at: </w:t>
      </w:r>
      <w:hyperlink r:id="rId19" w:history="1">
        <w:r w:rsidRPr="00D2605E">
          <w:rPr>
            <w:rStyle w:val="Hyperlink"/>
            <w:rFonts w:ascii="Arial" w:hAnsi="Arial" w:cs="Arial"/>
            <w:sz w:val="22"/>
            <w:szCs w:val="22"/>
          </w:rPr>
          <w:t>https://education.gov.scot/improvement/practice-exemplars/engaging-parents-in-school-improvement-planning/</w:t>
        </w:r>
      </w:hyperlink>
      <w:r w:rsidRPr="00D2605E">
        <w:rPr>
          <w:rFonts w:ascii="Arial" w:hAnsi="Arial" w:cs="Arial"/>
          <w:sz w:val="22"/>
          <w:szCs w:val="22"/>
        </w:rPr>
        <w:t xml:space="preserve"> (Accessed: 3 May 2022). </w:t>
      </w:r>
    </w:p>
    <w:p w14:paraId="0874880A" w14:textId="77777777" w:rsidR="006D1AAD" w:rsidRPr="00D2605E" w:rsidRDefault="006D1AAD" w:rsidP="006D1AAD">
      <w:pPr>
        <w:spacing w:line="360" w:lineRule="auto"/>
        <w:rPr>
          <w:rFonts w:ascii="Arial" w:hAnsi="Arial" w:cs="Arial"/>
          <w:sz w:val="22"/>
          <w:szCs w:val="22"/>
        </w:rPr>
      </w:pPr>
    </w:p>
    <w:p w14:paraId="7993A6A5"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t xml:space="preserve">Thrive (2022) </w:t>
      </w:r>
      <w:r w:rsidRPr="00D2605E">
        <w:rPr>
          <w:rFonts w:ascii="Arial" w:hAnsi="Arial" w:cs="Arial"/>
          <w:i/>
          <w:iCs/>
          <w:sz w:val="22"/>
          <w:szCs w:val="22"/>
        </w:rPr>
        <w:t xml:space="preserve">The Thrive Approach. </w:t>
      </w:r>
      <w:r w:rsidRPr="00D2605E">
        <w:rPr>
          <w:rFonts w:ascii="Arial" w:hAnsi="Arial" w:cs="Arial"/>
          <w:sz w:val="22"/>
          <w:szCs w:val="22"/>
        </w:rPr>
        <w:t xml:space="preserve">Available at: </w:t>
      </w:r>
      <w:hyperlink r:id="rId20" w:history="1">
        <w:r w:rsidRPr="00D2605E">
          <w:rPr>
            <w:rStyle w:val="Hyperlink"/>
            <w:rFonts w:ascii="Arial" w:hAnsi="Arial" w:cs="Arial"/>
            <w:sz w:val="22"/>
            <w:szCs w:val="22"/>
          </w:rPr>
          <w:t>https://www.thriveapproach.com/about-thrive/the-thrive-approach/</w:t>
        </w:r>
      </w:hyperlink>
      <w:r w:rsidRPr="00D2605E">
        <w:rPr>
          <w:rFonts w:ascii="Arial" w:hAnsi="Arial" w:cs="Arial"/>
          <w:sz w:val="22"/>
          <w:szCs w:val="22"/>
        </w:rPr>
        <w:t xml:space="preserve"> (Accessed: 4 May 2022). </w:t>
      </w:r>
    </w:p>
    <w:p w14:paraId="306CFEEE" w14:textId="77777777" w:rsidR="006D1AAD" w:rsidRPr="00D2605E" w:rsidRDefault="006D1AAD" w:rsidP="006D1AAD">
      <w:pPr>
        <w:spacing w:line="360" w:lineRule="auto"/>
        <w:rPr>
          <w:rFonts w:ascii="Arial" w:hAnsi="Arial" w:cs="Arial"/>
          <w:sz w:val="22"/>
          <w:szCs w:val="22"/>
        </w:rPr>
      </w:pPr>
    </w:p>
    <w:p w14:paraId="607CB505" w14:textId="77777777" w:rsidR="006D1AAD" w:rsidRPr="00D2605E" w:rsidRDefault="006D1AAD" w:rsidP="006D1AAD">
      <w:pPr>
        <w:spacing w:line="360" w:lineRule="auto"/>
        <w:rPr>
          <w:rFonts w:ascii="Arial" w:hAnsi="Arial" w:cs="Arial"/>
          <w:sz w:val="22"/>
          <w:szCs w:val="22"/>
        </w:rPr>
      </w:pPr>
      <w:proofErr w:type="spellStart"/>
      <w:r w:rsidRPr="00D2605E">
        <w:rPr>
          <w:rFonts w:ascii="Arial" w:hAnsi="Arial" w:cs="Arial"/>
          <w:sz w:val="22"/>
          <w:szCs w:val="22"/>
        </w:rPr>
        <w:t>Triana</w:t>
      </w:r>
      <w:proofErr w:type="spellEnd"/>
      <w:r w:rsidRPr="00D2605E">
        <w:rPr>
          <w:rFonts w:ascii="Arial" w:hAnsi="Arial" w:cs="Arial"/>
          <w:sz w:val="22"/>
          <w:szCs w:val="22"/>
        </w:rPr>
        <w:t xml:space="preserve">, Y., Satori, D., </w:t>
      </w:r>
      <w:proofErr w:type="spellStart"/>
      <w:r w:rsidRPr="00D2605E">
        <w:rPr>
          <w:rFonts w:ascii="Arial" w:hAnsi="Arial" w:cs="Arial"/>
          <w:sz w:val="22"/>
          <w:szCs w:val="22"/>
        </w:rPr>
        <w:t>Sa’ud</w:t>
      </w:r>
      <w:proofErr w:type="spellEnd"/>
      <w:r w:rsidRPr="00D2605E">
        <w:rPr>
          <w:rFonts w:ascii="Arial" w:hAnsi="Arial" w:cs="Arial"/>
          <w:sz w:val="22"/>
          <w:szCs w:val="22"/>
        </w:rPr>
        <w:t xml:space="preserve">, U., &amp; </w:t>
      </w:r>
      <w:proofErr w:type="spellStart"/>
      <w:r w:rsidRPr="00D2605E">
        <w:rPr>
          <w:rFonts w:ascii="Arial" w:hAnsi="Arial" w:cs="Arial"/>
          <w:sz w:val="22"/>
          <w:szCs w:val="22"/>
        </w:rPr>
        <w:t>Komariah</w:t>
      </w:r>
      <w:proofErr w:type="spellEnd"/>
      <w:r w:rsidRPr="00D2605E">
        <w:rPr>
          <w:rFonts w:ascii="Arial" w:hAnsi="Arial" w:cs="Arial"/>
          <w:sz w:val="22"/>
          <w:szCs w:val="22"/>
        </w:rPr>
        <w:t xml:space="preserve">, A. (2018) ‘The effectiveness of school self-evaluation practices’, in </w:t>
      </w:r>
      <w:proofErr w:type="spellStart"/>
      <w:r w:rsidRPr="00D2605E">
        <w:rPr>
          <w:rFonts w:ascii="Arial" w:hAnsi="Arial" w:cs="Arial"/>
          <w:sz w:val="22"/>
          <w:szCs w:val="22"/>
        </w:rPr>
        <w:t>Komariah</w:t>
      </w:r>
      <w:proofErr w:type="spellEnd"/>
      <w:r w:rsidRPr="00D2605E">
        <w:rPr>
          <w:rFonts w:ascii="Arial" w:hAnsi="Arial" w:cs="Arial"/>
          <w:sz w:val="22"/>
          <w:szCs w:val="22"/>
        </w:rPr>
        <w:t xml:space="preserve">, A et al. </w:t>
      </w:r>
      <w:r w:rsidRPr="00D2605E">
        <w:rPr>
          <w:rFonts w:ascii="Arial" w:hAnsi="Arial" w:cs="Arial"/>
          <w:i/>
          <w:iCs/>
          <w:sz w:val="22"/>
          <w:szCs w:val="22"/>
        </w:rPr>
        <w:t xml:space="preserve">Educational Administration Innovation for Sustainable Development. </w:t>
      </w:r>
      <w:r w:rsidRPr="00D2605E">
        <w:rPr>
          <w:rFonts w:ascii="Arial" w:hAnsi="Arial" w:cs="Arial"/>
          <w:sz w:val="22"/>
          <w:szCs w:val="22"/>
        </w:rPr>
        <w:t xml:space="preserve">London: Routledge. </w:t>
      </w:r>
    </w:p>
    <w:p w14:paraId="2B396260" w14:textId="77777777" w:rsidR="006D1AAD" w:rsidRPr="00D2605E" w:rsidRDefault="006D1AAD" w:rsidP="006D1AAD">
      <w:pPr>
        <w:spacing w:line="360" w:lineRule="auto"/>
        <w:rPr>
          <w:rFonts w:ascii="Arial" w:hAnsi="Arial" w:cs="Arial"/>
          <w:sz w:val="22"/>
          <w:szCs w:val="22"/>
        </w:rPr>
      </w:pPr>
    </w:p>
    <w:p w14:paraId="537FC362"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t xml:space="preserve">Welsh Government (2014) </w:t>
      </w:r>
      <w:r w:rsidRPr="00D2605E">
        <w:rPr>
          <w:rFonts w:ascii="Arial" w:hAnsi="Arial" w:cs="Arial"/>
          <w:i/>
          <w:iCs/>
          <w:sz w:val="22"/>
          <w:szCs w:val="22"/>
        </w:rPr>
        <w:t xml:space="preserve">School Development Plans. </w:t>
      </w:r>
      <w:r w:rsidRPr="00D2605E">
        <w:rPr>
          <w:rFonts w:ascii="Arial" w:hAnsi="Arial" w:cs="Arial"/>
          <w:sz w:val="22"/>
          <w:szCs w:val="22"/>
        </w:rPr>
        <w:t xml:space="preserve">Available at: </w:t>
      </w:r>
      <w:hyperlink r:id="rId21" w:history="1">
        <w:r w:rsidRPr="00D2605E">
          <w:rPr>
            <w:rStyle w:val="Hyperlink"/>
            <w:rFonts w:ascii="Arial" w:hAnsi="Arial" w:cs="Arial"/>
            <w:sz w:val="22"/>
            <w:szCs w:val="22"/>
          </w:rPr>
          <w:t>https://gov.wales/sites/default/files/publications/2018-03/school-development-plans.pdf</w:t>
        </w:r>
      </w:hyperlink>
      <w:r w:rsidRPr="00D2605E">
        <w:rPr>
          <w:rFonts w:ascii="Arial" w:hAnsi="Arial" w:cs="Arial"/>
          <w:sz w:val="22"/>
          <w:szCs w:val="22"/>
        </w:rPr>
        <w:t xml:space="preserve"> (Accessed: 1 May 2022). </w:t>
      </w:r>
    </w:p>
    <w:p w14:paraId="67775D84" w14:textId="77777777" w:rsidR="006D1AAD" w:rsidRPr="00D2605E" w:rsidRDefault="006D1AAD" w:rsidP="006D1AAD">
      <w:pPr>
        <w:spacing w:line="360" w:lineRule="auto"/>
        <w:rPr>
          <w:rFonts w:ascii="Arial" w:hAnsi="Arial" w:cs="Arial"/>
          <w:sz w:val="22"/>
          <w:szCs w:val="22"/>
        </w:rPr>
      </w:pPr>
    </w:p>
    <w:p w14:paraId="694B85C4"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t xml:space="preserve">Welsh Government (2015) </w:t>
      </w:r>
      <w:r w:rsidRPr="00D2605E">
        <w:rPr>
          <w:rFonts w:ascii="Arial" w:hAnsi="Arial" w:cs="Arial"/>
          <w:i/>
          <w:iCs/>
          <w:sz w:val="22"/>
          <w:szCs w:val="22"/>
        </w:rPr>
        <w:t xml:space="preserve">Well-being of Future Generations Act 2015. </w:t>
      </w:r>
      <w:r w:rsidRPr="00D2605E">
        <w:rPr>
          <w:rFonts w:ascii="Arial" w:hAnsi="Arial" w:cs="Arial"/>
          <w:sz w:val="22"/>
          <w:szCs w:val="22"/>
        </w:rPr>
        <w:t xml:space="preserve">Available at: </w:t>
      </w:r>
      <w:hyperlink r:id="rId22" w:history="1">
        <w:r w:rsidRPr="00D2605E">
          <w:rPr>
            <w:rStyle w:val="Hyperlink"/>
            <w:rFonts w:ascii="Arial" w:hAnsi="Arial" w:cs="Arial"/>
            <w:sz w:val="22"/>
            <w:szCs w:val="22"/>
          </w:rPr>
          <w:t>https://www.futuregenerations.wales/wp-content/uploads/2017/02/150623-guide-to-the-fg-act-en.pdf</w:t>
        </w:r>
      </w:hyperlink>
      <w:r w:rsidRPr="00D2605E">
        <w:rPr>
          <w:rFonts w:ascii="Arial" w:hAnsi="Arial" w:cs="Arial"/>
          <w:sz w:val="22"/>
          <w:szCs w:val="22"/>
        </w:rPr>
        <w:t xml:space="preserve"> (Accessed: 3 May 2022). </w:t>
      </w:r>
    </w:p>
    <w:p w14:paraId="115790DD" w14:textId="77777777" w:rsidR="006D1AAD" w:rsidRPr="00D2605E" w:rsidRDefault="006D1AAD" w:rsidP="006D1AAD">
      <w:pPr>
        <w:spacing w:line="360" w:lineRule="auto"/>
        <w:rPr>
          <w:rFonts w:ascii="Arial" w:hAnsi="Arial" w:cs="Arial"/>
          <w:sz w:val="22"/>
          <w:szCs w:val="22"/>
        </w:rPr>
      </w:pPr>
    </w:p>
    <w:p w14:paraId="675D2DE6"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t xml:space="preserve">Welsh Government (2016) </w:t>
      </w:r>
      <w:r w:rsidRPr="00D2605E">
        <w:rPr>
          <w:rFonts w:ascii="Arial" w:hAnsi="Arial" w:cs="Arial"/>
          <w:i/>
          <w:iCs/>
          <w:sz w:val="22"/>
          <w:szCs w:val="22"/>
        </w:rPr>
        <w:t xml:space="preserve">Leadership for a self-improving system. </w:t>
      </w:r>
      <w:r w:rsidRPr="00D2605E">
        <w:rPr>
          <w:rFonts w:ascii="Arial" w:hAnsi="Arial" w:cs="Arial"/>
          <w:sz w:val="22"/>
          <w:szCs w:val="22"/>
        </w:rPr>
        <w:t xml:space="preserve">Available at: </w:t>
      </w:r>
      <w:hyperlink r:id="rId23" w:history="1">
        <w:r w:rsidRPr="00D2605E">
          <w:rPr>
            <w:rStyle w:val="Hyperlink"/>
            <w:rFonts w:ascii="Arial" w:hAnsi="Arial" w:cs="Arial"/>
            <w:sz w:val="22"/>
            <w:szCs w:val="22"/>
          </w:rPr>
          <w:t>https://gov.wales/sites/default/files/publications/2018-12/theme-1-leadership-for-a-self-improving-system-resources-1-7.pdf</w:t>
        </w:r>
      </w:hyperlink>
      <w:r w:rsidRPr="00D2605E">
        <w:rPr>
          <w:rFonts w:ascii="Arial" w:hAnsi="Arial" w:cs="Arial"/>
          <w:sz w:val="22"/>
          <w:szCs w:val="22"/>
        </w:rPr>
        <w:t xml:space="preserve"> (Accessed: 1 May 2022). </w:t>
      </w:r>
    </w:p>
    <w:p w14:paraId="7CB6B28F" w14:textId="77777777" w:rsidR="006D1AAD" w:rsidRPr="00D2605E" w:rsidRDefault="006D1AAD" w:rsidP="006D1AAD">
      <w:pPr>
        <w:spacing w:line="360" w:lineRule="auto"/>
        <w:rPr>
          <w:rFonts w:ascii="Arial" w:hAnsi="Arial" w:cs="Arial"/>
          <w:sz w:val="22"/>
          <w:szCs w:val="22"/>
        </w:rPr>
      </w:pPr>
    </w:p>
    <w:p w14:paraId="07ED0845"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t xml:space="preserve">Welsh Government (2018) </w:t>
      </w:r>
      <w:r w:rsidRPr="00D2605E">
        <w:rPr>
          <w:rFonts w:ascii="Arial" w:hAnsi="Arial" w:cs="Arial"/>
          <w:i/>
          <w:iCs/>
          <w:sz w:val="22"/>
          <w:szCs w:val="22"/>
        </w:rPr>
        <w:t xml:space="preserve">Professional Standards for Teaching and Leadership. </w:t>
      </w:r>
      <w:r w:rsidRPr="00D2605E">
        <w:rPr>
          <w:rFonts w:ascii="Arial" w:hAnsi="Arial" w:cs="Arial"/>
          <w:sz w:val="22"/>
          <w:szCs w:val="22"/>
        </w:rPr>
        <w:t xml:space="preserve">Available at: </w:t>
      </w:r>
      <w:hyperlink r:id="rId24" w:history="1">
        <w:r w:rsidRPr="00D2605E">
          <w:rPr>
            <w:rStyle w:val="Hyperlink"/>
            <w:rFonts w:ascii="Arial" w:hAnsi="Arial" w:cs="Arial"/>
            <w:sz w:val="22"/>
            <w:szCs w:val="22"/>
          </w:rPr>
          <w:t>https://hwb.gov.wales/api/storage/19bc948b-8a3f-41e0-944a-7bf2cadf7d18/professional-standards-for-teaching-and-leadership-interactive-pdf-for-pc.pdf</w:t>
        </w:r>
      </w:hyperlink>
      <w:r w:rsidRPr="00D2605E">
        <w:rPr>
          <w:rFonts w:ascii="Arial" w:hAnsi="Arial" w:cs="Arial"/>
          <w:sz w:val="22"/>
          <w:szCs w:val="22"/>
        </w:rPr>
        <w:t xml:space="preserve"> (Accessed: 4 May 2022). </w:t>
      </w:r>
    </w:p>
    <w:p w14:paraId="2B62FD55" w14:textId="77777777" w:rsidR="006D1AAD" w:rsidRPr="00D2605E" w:rsidRDefault="006D1AAD" w:rsidP="006D1AAD">
      <w:pPr>
        <w:spacing w:line="360" w:lineRule="auto"/>
        <w:rPr>
          <w:rFonts w:ascii="Arial" w:hAnsi="Arial" w:cs="Arial"/>
          <w:sz w:val="22"/>
          <w:szCs w:val="22"/>
        </w:rPr>
      </w:pPr>
    </w:p>
    <w:p w14:paraId="0F9D7D8C"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t xml:space="preserve">Welsh Government (2021) </w:t>
      </w:r>
      <w:r w:rsidRPr="00D2605E">
        <w:rPr>
          <w:rFonts w:ascii="Arial" w:hAnsi="Arial" w:cs="Arial"/>
          <w:i/>
          <w:iCs/>
          <w:sz w:val="22"/>
          <w:szCs w:val="22"/>
        </w:rPr>
        <w:t xml:space="preserve">Framework on embedding a whole-school approach to emotional and mental well-being. </w:t>
      </w:r>
      <w:r w:rsidRPr="00D2605E">
        <w:rPr>
          <w:rFonts w:ascii="Arial" w:hAnsi="Arial" w:cs="Arial"/>
          <w:sz w:val="22"/>
          <w:szCs w:val="22"/>
        </w:rPr>
        <w:t xml:space="preserve">Available at: </w:t>
      </w:r>
      <w:hyperlink r:id="rId25" w:history="1">
        <w:r w:rsidRPr="00D2605E">
          <w:rPr>
            <w:rStyle w:val="Hyperlink"/>
            <w:rFonts w:ascii="Arial" w:hAnsi="Arial" w:cs="Arial"/>
            <w:sz w:val="22"/>
            <w:szCs w:val="22"/>
          </w:rPr>
          <w:t>https://gov.wales/sites/default/files/publications/2021-03/framework-on-embedding-a-whole-school-approach-to-emotional-and-mental-well-being.pdf</w:t>
        </w:r>
      </w:hyperlink>
      <w:r w:rsidRPr="00D2605E">
        <w:rPr>
          <w:rFonts w:ascii="Arial" w:hAnsi="Arial" w:cs="Arial"/>
          <w:i/>
          <w:iCs/>
          <w:sz w:val="22"/>
          <w:szCs w:val="22"/>
        </w:rPr>
        <w:t xml:space="preserve"> </w:t>
      </w:r>
      <w:r w:rsidRPr="00D2605E">
        <w:rPr>
          <w:rFonts w:ascii="Arial" w:hAnsi="Arial" w:cs="Arial"/>
          <w:sz w:val="22"/>
          <w:szCs w:val="22"/>
        </w:rPr>
        <w:t xml:space="preserve">(Accessed: 2 May 2022). </w:t>
      </w:r>
    </w:p>
    <w:p w14:paraId="27E62B45" w14:textId="77777777" w:rsidR="006D1AAD" w:rsidRPr="00D2605E" w:rsidRDefault="006D1AAD" w:rsidP="006D1AAD">
      <w:pPr>
        <w:spacing w:line="360" w:lineRule="auto"/>
        <w:rPr>
          <w:rFonts w:ascii="Arial" w:hAnsi="Arial" w:cs="Arial"/>
          <w:sz w:val="22"/>
          <w:szCs w:val="22"/>
        </w:rPr>
      </w:pPr>
    </w:p>
    <w:p w14:paraId="4416AD83"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t xml:space="preserve">Welsh Government (2021) </w:t>
      </w:r>
      <w:r w:rsidRPr="00D2605E">
        <w:rPr>
          <w:rFonts w:ascii="Arial" w:hAnsi="Arial" w:cs="Arial"/>
          <w:i/>
          <w:iCs/>
          <w:sz w:val="22"/>
          <w:szCs w:val="22"/>
        </w:rPr>
        <w:t xml:space="preserve">My Local School. </w:t>
      </w:r>
      <w:r w:rsidRPr="00D2605E">
        <w:rPr>
          <w:rFonts w:ascii="Arial" w:hAnsi="Arial" w:cs="Arial"/>
          <w:sz w:val="22"/>
          <w:szCs w:val="22"/>
        </w:rPr>
        <w:t xml:space="preserve">Available at: </w:t>
      </w:r>
      <w:hyperlink r:id="rId26" w:anchor="0" w:history="1">
        <w:r w:rsidRPr="00D2605E">
          <w:rPr>
            <w:rStyle w:val="Hyperlink"/>
            <w:rFonts w:ascii="Arial" w:hAnsi="Arial" w:cs="Arial"/>
            <w:sz w:val="22"/>
            <w:szCs w:val="22"/>
          </w:rPr>
          <w:t>https://mylocalschool.gov.wales/School/6702073?lang=en#0</w:t>
        </w:r>
      </w:hyperlink>
      <w:r w:rsidRPr="00D2605E">
        <w:rPr>
          <w:rFonts w:ascii="Arial" w:hAnsi="Arial" w:cs="Arial"/>
          <w:sz w:val="22"/>
          <w:szCs w:val="22"/>
        </w:rPr>
        <w:t xml:space="preserve"> (Accessed: 19 April 2022). </w:t>
      </w:r>
    </w:p>
    <w:p w14:paraId="350B6451" w14:textId="77777777" w:rsidR="006D1AAD" w:rsidRPr="00D2605E" w:rsidRDefault="006D1AAD" w:rsidP="006D1AAD">
      <w:pPr>
        <w:spacing w:line="360" w:lineRule="auto"/>
        <w:rPr>
          <w:rFonts w:ascii="Arial" w:hAnsi="Arial" w:cs="Arial"/>
          <w:sz w:val="22"/>
          <w:szCs w:val="22"/>
        </w:rPr>
      </w:pPr>
    </w:p>
    <w:p w14:paraId="11143638" w14:textId="77777777" w:rsidR="006D1AAD" w:rsidRPr="00D2605E" w:rsidRDefault="006D1AAD" w:rsidP="006D1AAD">
      <w:pPr>
        <w:spacing w:line="360" w:lineRule="auto"/>
        <w:rPr>
          <w:rFonts w:ascii="Arial" w:hAnsi="Arial" w:cs="Arial"/>
          <w:sz w:val="22"/>
          <w:szCs w:val="22"/>
        </w:rPr>
      </w:pPr>
      <w:r w:rsidRPr="00D2605E">
        <w:rPr>
          <w:rFonts w:ascii="Arial" w:hAnsi="Arial" w:cs="Arial"/>
          <w:sz w:val="22"/>
          <w:szCs w:val="22"/>
        </w:rPr>
        <w:t xml:space="preserve">Welsh Government (2021) </w:t>
      </w:r>
      <w:r w:rsidRPr="00D2605E">
        <w:rPr>
          <w:rFonts w:ascii="Arial" w:hAnsi="Arial" w:cs="Arial"/>
          <w:i/>
          <w:iCs/>
          <w:sz w:val="22"/>
          <w:szCs w:val="22"/>
        </w:rPr>
        <w:t xml:space="preserve">School improvement guidance: framework for evaluation, </w:t>
      </w:r>
      <w:proofErr w:type="gramStart"/>
      <w:r w:rsidRPr="00D2605E">
        <w:rPr>
          <w:rFonts w:ascii="Arial" w:hAnsi="Arial" w:cs="Arial"/>
          <w:i/>
          <w:iCs/>
          <w:sz w:val="22"/>
          <w:szCs w:val="22"/>
        </w:rPr>
        <w:t>improvement</w:t>
      </w:r>
      <w:proofErr w:type="gramEnd"/>
      <w:r w:rsidRPr="00D2605E">
        <w:rPr>
          <w:rFonts w:ascii="Arial" w:hAnsi="Arial" w:cs="Arial"/>
          <w:i/>
          <w:iCs/>
          <w:sz w:val="22"/>
          <w:szCs w:val="22"/>
        </w:rPr>
        <w:t xml:space="preserve"> and accountability. </w:t>
      </w:r>
      <w:r w:rsidRPr="00D2605E">
        <w:rPr>
          <w:rFonts w:ascii="Arial" w:hAnsi="Arial" w:cs="Arial"/>
          <w:sz w:val="22"/>
          <w:szCs w:val="22"/>
        </w:rPr>
        <w:t xml:space="preserve">Accessed: 2 May 2022). </w:t>
      </w:r>
    </w:p>
    <w:p w14:paraId="4E52E8E3" w14:textId="77777777" w:rsidR="006D1AAD" w:rsidRPr="00920673" w:rsidRDefault="006D1AAD" w:rsidP="0022766D">
      <w:pPr>
        <w:tabs>
          <w:tab w:val="left" w:pos="2739"/>
        </w:tabs>
        <w:spacing w:line="360" w:lineRule="auto"/>
        <w:rPr>
          <w:rFonts w:ascii="Arial" w:hAnsi="Arial" w:cs="Arial"/>
          <w:sz w:val="22"/>
          <w:szCs w:val="22"/>
        </w:rPr>
      </w:pPr>
    </w:p>
    <w:p w14:paraId="1F4F498F" w14:textId="77777777" w:rsidR="004E4A72" w:rsidRDefault="004E4A72" w:rsidP="0022766D">
      <w:pPr>
        <w:tabs>
          <w:tab w:val="left" w:pos="2739"/>
        </w:tabs>
        <w:spacing w:line="360" w:lineRule="auto"/>
        <w:rPr>
          <w:rFonts w:ascii="Arial" w:hAnsi="Arial" w:cs="Arial"/>
          <w:sz w:val="22"/>
          <w:szCs w:val="22"/>
        </w:rPr>
      </w:pPr>
    </w:p>
    <w:p w14:paraId="6EAC4068" w14:textId="77777777" w:rsidR="007F7E3E" w:rsidRDefault="007F7E3E" w:rsidP="0022766D">
      <w:pPr>
        <w:tabs>
          <w:tab w:val="left" w:pos="2739"/>
        </w:tabs>
        <w:spacing w:line="360" w:lineRule="auto"/>
        <w:rPr>
          <w:rFonts w:ascii="Arial" w:hAnsi="Arial" w:cs="Arial"/>
          <w:sz w:val="22"/>
          <w:szCs w:val="22"/>
        </w:rPr>
      </w:pPr>
    </w:p>
    <w:p w14:paraId="02F778E2" w14:textId="77777777" w:rsidR="007F7E3E" w:rsidRDefault="007F7E3E" w:rsidP="0022766D">
      <w:pPr>
        <w:tabs>
          <w:tab w:val="left" w:pos="2739"/>
        </w:tabs>
        <w:spacing w:line="360" w:lineRule="auto"/>
        <w:rPr>
          <w:rFonts w:ascii="Arial" w:hAnsi="Arial" w:cs="Arial"/>
          <w:sz w:val="22"/>
          <w:szCs w:val="22"/>
        </w:rPr>
      </w:pPr>
    </w:p>
    <w:p w14:paraId="764D6F5B" w14:textId="77777777" w:rsidR="007F7E3E" w:rsidRDefault="007F7E3E" w:rsidP="0022766D">
      <w:pPr>
        <w:tabs>
          <w:tab w:val="left" w:pos="2739"/>
        </w:tabs>
        <w:spacing w:line="360" w:lineRule="auto"/>
        <w:rPr>
          <w:rFonts w:ascii="Arial" w:hAnsi="Arial" w:cs="Arial"/>
          <w:sz w:val="22"/>
          <w:szCs w:val="22"/>
        </w:rPr>
      </w:pPr>
    </w:p>
    <w:p w14:paraId="472834EA" w14:textId="77777777" w:rsidR="007F7E3E" w:rsidRDefault="007F7E3E" w:rsidP="0022766D">
      <w:pPr>
        <w:tabs>
          <w:tab w:val="left" w:pos="2739"/>
        </w:tabs>
        <w:spacing w:line="360" w:lineRule="auto"/>
        <w:rPr>
          <w:rFonts w:ascii="Arial" w:hAnsi="Arial" w:cs="Arial"/>
          <w:sz w:val="22"/>
          <w:szCs w:val="22"/>
        </w:rPr>
      </w:pPr>
    </w:p>
    <w:p w14:paraId="708B54E8" w14:textId="77777777" w:rsidR="007F7E3E" w:rsidRDefault="007F7E3E" w:rsidP="0022766D">
      <w:pPr>
        <w:tabs>
          <w:tab w:val="left" w:pos="2739"/>
        </w:tabs>
        <w:spacing w:line="360" w:lineRule="auto"/>
        <w:rPr>
          <w:rFonts w:ascii="Arial" w:hAnsi="Arial" w:cs="Arial"/>
          <w:sz w:val="22"/>
          <w:szCs w:val="22"/>
        </w:rPr>
      </w:pPr>
    </w:p>
    <w:p w14:paraId="78D2509A" w14:textId="77777777" w:rsidR="007F7E3E" w:rsidRDefault="007F7E3E" w:rsidP="0022766D">
      <w:pPr>
        <w:tabs>
          <w:tab w:val="left" w:pos="2739"/>
        </w:tabs>
        <w:spacing w:line="360" w:lineRule="auto"/>
        <w:rPr>
          <w:rFonts w:ascii="Arial" w:hAnsi="Arial" w:cs="Arial"/>
          <w:sz w:val="22"/>
          <w:szCs w:val="22"/>
        </w:rPr>
      </w:pPr>
    </w:p>
    <w:p w14:paraId="22768D13" w14:textId="77777777" w:rsidR="007F7E3E" w:rsidRDefault="007F7E3E" w:rsidP="0022766D">
      <w:pPr>
        <w:tabs>
          <w:tab w:val="left" w:pos="2739"/>
        </w:tabs>
        <w:spacing w:line="360" w:lineRule="auto"/>
        <w:rPr>
          <w:rFonts w:ascii="Arial" w:hAnsi="Arial" w:cs="Arial"/>
          <w:sz w:val="22"/>
          <w:szCs w:val="22"/>
        </w:rPr>
      </w:pPr>
    </w:p>
    <w:p w14:paraId="0C0C4E7C" w14:textId="77777777" w:rsidR="007F7E3E" w:rsidRDefault="007F7E3E" w:rsidP="0022766D">
      <w:pPr>
        <w:tabs>
          <w:tab w:val="left" w:pos="2739"/>
        </w:tabs>
        <w:spacing w:line="360" w:lineRule="auto"/>
        <w:rPr>
          <w:rFonts w:ascii="Arial" w:hAnsi="Arial" w:cs="Arial"/>
          <w:sz w:val="22"/>
          <w:szCs w:val="22"/>
        </w:rPr>
      </w:pPr>
    </w:p>
    <w:p w14:paraId="5736AECF" w14:textId="77777777" w:rsidR="007F7E3E" w:rsidRDefault="007F7E3E" w:rsidP="0022766D">
      <w:pPr>
        <w:tabs>
          <w:tab w:val="left" w:pos="2739"/>
        </w:tabs>
        <w:spacing w:line="360" w:lineRule="auto"/>
        <w:rPr>
          <w:rFonts w:ascii="Arial" w:hAnsi="Arial" w:cs="Arial"/>
          <w:sz w:val="22"/>
          <w:szCs w:val="22"/>
        </w:rPr>
      </w:pPr>
    </w:p>
    <w:p w14:paraId="7E566529" w14:textId="5373DB3B" w:rsidR="00A11012" w:rsidRDefault="00A11012" w:rsidP="0022766D">
      <w:pPr>
        <w:tabs>
          <w:tab w:val="left" w:pos="2739"/>
        </w:tabs>
        <w:spacing w:line="360" w:lineRule="auto"/>
        <w:rPr>
          <w:rFonts w:ascii="Arial" w:hAnsi="Arial" w:cs="Arial"/>
          <w:sz w:val="22"/>
          <w:szCs w:val="22"/>
        </w:rPr>
      </w:pPr>
    </w:p>
    <w:p w14:paraId="7DD91AF1" w14:textId="77777777" w:rsidR="004605AA" w:rsidRDefault="004605AA" w:rsidP="0022766D">
      <w:pPr>
        <w:tabs>
          <w:tab w:val="left" w:pos="2739"/>
        </w:tabs>
        <w:spacing w:line="360" w:lineRule="auto"/>
        <w:rPr>
          <w:rFonts w:ascii="Arial" w:hAnsi="Arial" w:cs="Arial"/>
          <w:sz w:val="22"/>
          <w:szCs w:val="22"/>
        </w:rPr>
      </w:pPr>
    </w:p>
    <w:p w14:paraId="4A6FCFE4" w14:textId="1AFEC813" w:rsidR="00045D2B" w:rsidRPr="00B37917" w:rsidRDefault="00045D2B" w:rsidP="0022766D">
      <w:pPr>
        <w:tabs>
          <w:tab w:val="left" w:pos="2739"/>
        </w:tabs>
        <w:spacing w:line="360" w:lineRule="auto"/>
        <w:rPr>
          <w:rFonts w:ascii="Arial" w:hAnsi="Arial" w:cs="Arial"/>
          <w:sz w:val="22"/>
          <w:szCs w:val="22"/>
        </w:rPr>
      </w:pPr>
    </w:p>
    <w:sectPr w:rsidR="00045D2B" w:rsidRPr="00B37917" w:rsidSect="00DD46BF">
      <w:headerReference w:type="default" r:id="rId27"/>
      <w:footerReference w:type="even" r:id="rId28"/>
      <w:footerReference w:type="default" r:id="rId2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7B9C8" w14:textId="77777777" w:rsidR="009A3A35" w:rsidRDefault="009A3A35" w:rsidP="00DC0774">
      <w:r>
        <w:separator/>
      </w:r>
    </w:p>
  </w:endnote>
  <w:endnote w:type="continuationSeparator" w:id="0">
    <w:p w14:paraId="4270B496" w14:textId="77777777" w:rsidR="009A3A35" w:rsidRDefault="009A3A35" w:rsidP="00DC0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37638431"/>
      <w:docPartObj>
        <w:docPartGallery w:val="Page Numbers (Bottom of Page)"/>
        <w:docPartUnique/>
      </w:docPartObj>
    </w:sdtPr>
    <w:sdtEndPr>
      <w:rPr>
        <w:rStyle w:val="PageNumber"/>
      </w:rPr>
    </w:sdtEndPr>
    <w:sdtContent>
      <w:p w14:paraId="02D2FA0B" w14:textId="0EC6C986" w:rsidR="00DC0774" w:rsidRDefault="00DC0774" w:rsidP="007624E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7B9644" w14:textId="77777777" w:rsidR="00DC0774" w:rsidRDefault="00DC07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96207499"/>
      <w:docPartObj>
        <w:docPartGallery w:val="Page Numbers (Bottom of Page)"/>
        <w:docPartUnique/>
      </w:docPartObj>
    </w:sdtPr>
    <w:sdtEndPr>
      <w:rPr>
        <w:rStyle w:val="PageNumber"/>
      </w:rPr>
    </w:sdtEndPr>
    <w:sdtContent>
      <w:p w14:paraId="677F6CC8" w14:textId="2C165AD0" w:rsidR="00DC0774" w:rsidRDefault="00DC0774" w:rsidP="007624E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FDDC68D" w14:textId="77777777" w:rsidR="00DC0774" w:rsidRDefault="00DC07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80C82" w14:textId="77777777" w:rsidR="009A3A35" w:rsidRDefault="009A3A35" w:rsidP="00DC0774">
      <w:r>
        <w:separator/>
      </w:r>
    </w:p>
  </w:footnote>
  <w:footnote w:type="continuationSeparator" w:id="0">
    <w:p w14:paraId="594B55E5" w14:textId="77777777" w:rsidR="009A3A35" w:rsidRDefault="009A3A35" w:rsidP="00DC07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073BC" w14:textId="51AD7AA3" w:rsidR="00DC0774" w:rsidRDefault="00DC0774" w:rsidP="00DC0774">
    <w:pPr>
      <w:pStyle w:val="Header"/>
      <w:tabs>
        <w:tab w:val="clear" w:pos="4680"/>
        <w:tab w:val="clear" w:pos="9360"/>
        <w:tab w:val="left" w:pos="7776"/>
      </w:tabs>
    </w:pPr>
    <w:r>
      <w:t xml:space="preserve">ECAD6009 Learners, </w:t>
    </w:r>
    <w:proofErr w:type="gramStart"/>
    <w:r>
      <w:t>Schools</w:t>
    </w:r>
    <w:proofErr w:type="gramEnd"/>
    <w:r>
      <w:t xml:space="preserve"> and                                                       Student number: 1902818</w:t>
    </w:r>
  </w:p>
  <w:p w14:paraId="69A97E98" w14:textId="43205CDF" w:rsidR="00DC0774" w:rsidRDefault="00DC0774">
    <w:pPr>
      <w:pStyle w:val="Header"/>
    </w:pPr>
    <w:r>
      <w:t xml:space="preserve">Communities: where am I teaching?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774"/>
    <w:rsid w:val="00017728"/>
    <w:rsid w:val="00040005"/>
    <w:rsid w:val="00045D2B"/>
    <w:rsid w:val="000553BE"/>
    <w:rsid w:val="00062A80"/>
    <w:rsid w:val="000662C5"/>
    <w:rsid w:val="000778A6"/>
    <w:rsid w:val="00086F0B"/>
    <w:rsid w:val="000A3378"/>
    <w:rsid w:val="000B12EB"/>
    <w:rsid w:val="000B16EC"/>
    <w:rsid w:val="000B24BA"/>
    <w:rsid w:val="000B43CF"/>
    <w:rsid w:val="000B799B"/>
    <w:rsid w:val="000E33D4"/>
    <w:rsid w:val="000F060A"/>
    <w:rsid w:val="001049B1"/>
    <w:rsid w:val="00106FD7"/>
    <w:rsid w:val="001151ED"/>
    <w:rsid w:val="001205E8"/>
    <w:rsid w:val="00123061"/>
    <w:rsid w:val="001321C7"/>
    <w:rsid w:val="00141E03"/>
    <w:rsid w:val="001443CF"/>
    <w:rsid w:val="00145910"/>
    <w:rsid w:val="0015271B"/>
    <w:rsid w:val="001A08BE"/>
    <w:rsid w:val="001A6C29"/>
    <w:rsid w:val="001B4FEA"/>
    <w:rsid w:val="001C4409"/>
    <w:rsid w:val="001D4B47"/>
    <w:rsid w:val="001D72C5"/>
    <w:rsid w:val="002011B1"/>
    <w:rsid w:val="00211A24"/>
    <w:rsid w:val="002275D9"/>
    <w:rsid w:val="0022766D"/>
    <w:rsid w:val="00227B11"/>
    <w:rsid w:val="00231EA6"/>
    <w:rsid w:val="0023210C"/>
    <w:rsid w:val="00262FF9"/>
    <w:rsid w:val="002637DA"/>
    <w:rsid w:val="00267034"/>
    <w:rsid w:val="002733A3"/>
    <w:rsid w:val="002738AC"/>
    <w:rsid w:val="002829E7"/>
    <w:rsid w:val="00285141"/>
    <w:rsid w:val="00286920"/>
    <w:rsid w:val="00297AB9"/>
    <w:rsid w:val="002D1615"/>
    <w:rsid w:val="002D6A99"/>
    <w:rsid w:val="002D6CBC"/>
    <w:rsid w:val="002D738A"/>
    <w:rsid w:val="002E784E"/>
    <w:rsid w:val="00307EFF"/>
    <w:rsid w:val="003122D1"/>
    <w:rsid w:val="00316488"/>
    <w:rsid w:val="00320B6F"/>
    <w:rsid w:val="00322D7E"/>
    <w:rsid w:val="00326A01"/>
    <w:rsid w:val="0034045A"/>
    <w:rsid w:val="00360714"/>
    <w:rsid w:val="00362F5E"/>
    <w:rsid w:val="00363D0C"/>
    <w:rsid w:val="00364A22"/>
    <w:rsid w:val="00372077"/>
    <w:rsid w:val="003A3523"/>
    <w:rsid w:val="003A3AF5"/>
    <w:rsid w:val="003A4D7C"/>
    <w:rsid w:val="003B113F"/>
    <w:rsid w:val="003E7C4E"/>
    <w:rsid w:val="003F5A7E"/>
    <w:rsid w:val="0041144B"/>
    <w:rsid w:val="004216BC"/>
    <w:rsid w:val="00426399"/>
    <w:rsid w:val="004335F1"/>
    <w:rsid w:val="004475EC"/>
    <w:rsid w:val="004605AA"/>
    <w:rsid w:val="00470221"/>
    <w:rsid w:val="00480F3C"/>
    <w:rsid w:val="00490479"/>
    <w:rsid w:val="004A636D"/>
    <w:rsid w:val="004A64C1"/>
    <w:rsid w:val="004B08BB"/>
    <w:rsid w:val="004C097A"/>
    <w:rsid w:val="004C425B"/>
    <w:rsid w:val="004D440D"/>
    <w:rsid w:val="004E1D3B"/>
    <w:rsid w:val="004E4A72"/>
    <w:rsid w:val="00501E18"/>
    <w:rsid w:val="00502F77"/>
    <w:rsid w:val="00512685"/>
    <w:rsid w:val="005167C6"/>
    <w:rsid w:val="00536EA1"/>
    <w:rsid w:val="00536F42"/>
    <w:rsid w:val="005406D5"/>
    <w:rsid w:val="00564C32"/>
    <w:rsid w:val="00572C7A"/>
    <w:rsid w:val="00574373"/>
    <w:rsid w:val="005755F1"/>
    <w:rsid w:val="005B083E"/>
    <w:rsid w:val="005D5529"/>
    <w:rsid w:val="005E4475"/>
    <w:rsid w:val="00604A91"/>
    <w:rsid w:val="00615B12"/>
    <w:rsid w:val="00633AE8"/>
    <w:rsid w:val="00647ED7"/>
    <w:rsid w:val="00655B06"/>
    <w:rsid w:val="00680130"/>
    <w:rsid w:val="0068168C"/>
    <w:rsid w:val="006935E7"/>
    <w:rsid w:val="00697596"/>
    <w:rsid w:val="006A67B9"/>
    <w:rsid w:val="006A6B5C"/>
    <w:rsid w:val="006B7145"/>
    <w:rsid w:val="006C644E"/>
    <w:rsid w:val="006D1AAD"/>
    <w:rsid w:val="006D6578"/>
    <w:rsid w:val="006E046E"/>
    <w:rsid w:val="006E19B3"/>
    <w:rsid w:val="006E3639"/>
    <w:rsid w:val="006E37DF"/>
    <w:rsid w:val="006E3E89"/>
    <w:rsid w:val="006E631F"/>
    <w:rsid w:val="006F407E"/>
    <w:rsid w:val="007119B4"/>
    <w:rsid w:val="00716271"/>
    <w:rsid w:val="007337EF"/>
    <w:rsid w:val="00740CD2"/>
    <w:rsid w:val="00744EE3"/>
    <w:rsid w:val="007459CD"/>
    <w:rsid w:val="00754199"/>
    <w:rsid w:val="007754FE"/>
    <w:rsid w:val="007A2500"/>
    <w:rsid w:val="007A5CCF"/>
    <w:rsid w:val="007A6A1F"/>
    <w:rsid w:val="007A74AA"/>
    <w:rsid w:val="007B0EC5"/>
    <w:rsid w:val="007B4554"/>
    <w:rsid w:val="007C6491"/>
    <w:rsid w:val="007D4536"/>
    <w:rsid w:val="007D4B48"/>
    <w:rsid w:val="007D7E13"/>
    <w:rsid w:val="007E5F2C"/>
    <w:rsid w:val="007E6C95"/>
    <w:rsid w:val="007E6FC9"/>
    <w:rsid w:val="007F7E3E"/>
    <w:rsid w:val="00803EB0"/>
    <w:rsid w:val="00805D9C"/>
    <w:rsid w:val="008077E6"/>
    <w:rsid w:val="008121E0"/>
    <w:rsid w:val="008235C8"/>
    <w:rsid w:val="00841632"/>
    <w:rsid w:val="0084357B"/>
    <w:rsid w:val="00851284"/>
    <w:rsid w:val="00865E0A"/>
    <w:rsid w:val="00867F09"/>
    <w:rsid w:val="00880830"/>
    <w:rsid w:val="00882A42"/>
    <w:rsid w:val="008852E2"/>
    <w:rsid w:val="008909D2"/>
    <w:rsid w:val="008A1D2B"/>
    <w:rsid w:val="008A39F3"/>
    <w:rsid w:val="008A7B7C"/>
    <w:rsid w:val="008C08B7"/>
    <w:rsid w:val="008C0CF3"/>
    <w:rsid w:val="008C33BE"/>
    <w:rsid w:val="008C7B01"/>
    <w:rsid w:val="008D2FB0"/>
    <w:rsid w:val="008E4483"/>
    <w:rsid w:val="008F2D7E"/>
    <w:rsid w:val="00905866"/>
    <w:rsid w:val="00920673"/>
    <w:rsid w:val="009256E4"/>
    <w:rsid w:val="00931D84"/>
    <w:rsid w:val="009374DA"/>
    <w:rsid w:val="00942D4F"/>
    <w:rsid w:val="009525AB"/>
    <w:rsid w:val="00952A36"/>
    <w:rsid w:val="00956F9D"/>
    <w:rsid w:val="009611A7"/>
    <w:rsid w:val="00963764"/>
    <w:rsid w:val="00964743"/>
    <w:rsid w:val="0097572A"/>
    <w:rsid w:val="009A006C"/>
    <w:rsid w:val="009A3A35"/>
    <w:rsid w:val="009A3C7E"/>
    <w:rsid w:val="009A6E3F"/>
    <w:rsid w:val="009A74D9"/>
    <w:rsid w:val="009B7B4F"/>
    <w:rsid w:val="009B7F8D"/>
    <w:rsid w:val="009E2682"/>
    <w:rsid w:val="009E3100"/>
    <w:rsid w:val="009E348F"/>
    <w:rsid w:val="009E6974"/>
    <w:rsid w:val="009E7FBB"/>
    <w:rsid w:val="009F52F8"/>
    <w:rsid w:val="009F6A38"/>
    <w:rsid w:val="00A0181B"/>
    <w:rsid w:val="00A11012"/>
    <w:rsid w:val="00A1162E"/>
    <w:rsid w:val="00A358E9"/>
    <w:rsid w:val="00A402B3"/>
    <w:rsid w:val="00A502E8"/>
    <w:rsid w:val="00A5179F"/>
    <w:rsid w:val="00A53BBB"/>
    <w:rsid w:val="00A55BF5"/>
    <w:rsid w:val="00A607E3"/>
    <w:rsid w:val="00A7059B"/>
    <w:rsid w:val="00A70716"/>
    <w:rsid w:val="00A72255"/>
    <w:rsid w:val="00A72EED"/>
    <w:rsid w:val="00A76206"/>
    <w:rsid w:val="00A7723D"/>
    <w:rsid w:val="00A8281B"/>
    <w:rsid w:val="00A92DBD"/>
    <w:rsid w:val="00AA6F20"/>
    <w:rsid w:val="00AD2A7F"/>
    <w:rsid w:val="00AD5D03"/>
    <w:rsid w:val="00AF202A"/>
    <w:rsid w:val="00B01521"/>
    <w:rsid w:val="00B02A2D"/>
    <w:rsid w:val="00B06752"/>
    <w:rsid w:val="00B06DD0"/>
    <w:rsid w:val="00B121B4"/>
    <w:rsid w:val="00B203C1"/>
    <w:rsid w:val="00B269DE"/>
    <w:rsid w:val="00B32134"/>
    <w:rsid w:val="00B33DFE"/>
    <w:rsid w:val="00B37917"/>
    <w:rsid w:val="00B53EFA"/>
    <w:rsid w:val="00B60A91"/>
    <w:rsid w:val="00B6690E"/>
    <w:rsid w:val="00B82FBC"/>
    <w:rsid w:val="00B83814"/>
    <w:rsid w:val="00B85BEA"/>
    <w:rsid w:val="00B85FF3"/>
    <w:rsid w:val="00B90240"/>
    <w:rsid w:val="00BA4057"/>
    <w:rsid w:val="00BC1DB4"/>
    <w:rsid w:val="00BC2F96"/>
    <w:rsid w:val="00BE31AB"/>
    <w:rsid w:val="00BF5579"/>
    <w:rsid w:val="00C032E4"/>
    <w:rsid w:val="00C048AA"/>
    <w:rsid w:val="00C14838"/>
    <w:rsid w:val="00C2342E"/>
    <w:rsid w:val="00C2353C"/>
    <w:rsid w:val="00C35F8E"/>
    <w:rsid w:val="00C36ED3"/>
    <w:rsid w:val="00C4357D"/>
    <w:rsid w:val="00C4604C"/>
    <w:rsid w:val="00C63ED0"/>
    <w:rsid w:val="00C67A95"/>
    <w:rsid w:val="00C7117F"/>
    <w:rsid w:val="00C7689E"/>
    <w:rsid w:val="00C82EFD"/>
    <w:rsid w:val="00C85BD6"/>
    <w:rsid w:val="00C932D9"/>
    <w:rsid w:val="00C95489"/>
    <w:rsid w:val="00CA2772"/>
    <w:rsid w:val="00CA51B2"/>
    <w:rsid w:val="00CA51ED"/>
    <w:rsid w:val="00CA77B2"/>
    <w:rsid w:val="00CB0EF2"/>
    <w:rsid w:val="00CB5614"/>
    <w:rsid w:val="00CB5742"/>
    <w:rsid w:val="00CC1477"/>
    <w:rsid w:val="00CC584D"/>
    <w:rsid w:val="00CD0DE3"/>
    <w:rsid w:val="00CE6CFD"/>
    <w:rsid w:val="00CF3F56"/>
    <w:rsid w:val="00D014D5"/>
    <w:rsid w:val="00D04CF0"/>
    <w:rsid w:val="00D05151"/>
    <w:rsid w:val="00D133D6"/>
    <w:rsid w:val="00D209F1"/>
    <w:rsid w:val="00D2398C"/>
    <w:rsid w:val="00D315D8"/>
    <w:rsid w:val="00D5189A"/>
    <w:rsid w:val="00D541E3"/>
    <w:rsid w:val="00D62E7D"/>
    <w:rsid w:val="00D65987"/>
    <w:rsid w:val="00D6647B"/>
    <w:rsid w:val="00D74C60"/>
    <w:rsid w:val="00D8114C"/>
    <w:rsid w:val="00D86E02"/>
    <w:rsid w:val="00D90187"/>
    <w:rsid w:val="00D93DE4"/>
    <w:rsid w:val="00DA0A5B"/>
    <w:rsid w:val="00DC0774"/>
    <w:rsid w:val="00DD04BD"/>
    <w:rsid w:val="00DD46BF"/>
    <w:rsid w:val="00DE0667"/>
    <w:rsid w:val="00DE11B5"/>
    <w:rsid w:val="00DE32D7"/>
    <w:rsid w:val="00DE6C33"/>
    <w:rsid w:val="00DF45B6"/>
    <w:rsid w:val="00E0530D"/>
    <w:rsid w:val="00E1115B"/>
    <w:rsid w:val="00E138B7"/>
    <w:rsid w:val="00E15365"/>
    <w:rsid w:val="00E16D9D"/>
    <w:rsid w:val="00E202B6"/>
    <w:rsid w:val="00E71E05"/>
    <w:rsid w:val="00E71ED4"/>
    <w:rsid w:val="00E73224"/>
    <w:rsid w:val="00E73868"/>
    <w:rsid w:val="00E80CA8"/>
    <w:rsid w:val="00E813BA"/>
    <w:rsid w:val="00E85AC6"/>
    <w:rsid w:val="00EA1C04"/>
    <w:rsid w:val="00EA516E"/>
    <w:rsid w:val="00EB0B13"/>
    <w:rsid w:val="00EB1ADC"/>
    <w:rsid w:val="00EB2B02"/>
    <w:rsid w:val="00EB5E99"/>
    <w:rsid w:val="00EF2662"/>
    <w:rsid w:val="00EF3F31"/>
    <w:rsid w:val="00EF6355"/>
    <w:rsid w:val="00EF7F34"/>
    <w:rsid w:val="00F01665"/>
    <w:rsid w:val="00F1410B"/>
    <w:rsid w:val="00F15AA2"/>
    <w:rsid w:val="00F24F95"/>
    <w:rsid w:val="00F70A20"/>
    <w:rsid w:val="00F746B8"/>
    <w:rsid w:val="00F75209"/>
    <w:rsid w:val="00F92B56"/>
    <w:rsid w:val="00FC50F1"/>
    <w:rsid w:val="00FD2336"/>
    <w:rsid w:val="00FD3565"/>
    <w:rsid w:val="00FD65D4"/>
    <w:rsid w:val="00FD668F"/>
    <w:rsid w:val="00FD749E"/>
    <w:rsid w:val="00FE0E79"/>
    <w:rsid w:val="00FE2275"/>
    <w:rsid w:val="00FE2683"/>
    <w:rsid w:val="00FE71F3"/>
    <w:rsid w:val="00FF2CAA"/>
    <w:rsid w:val="00FF484A"/>
    <w:rsid w:val="00FF6161"/>
    <w:rsid w:val="00FF77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C72EE1"/>
  <w15:chartTrackingRefBased/>
  <w15:docId w15:val="{945738B2-40C6-084A-8010-C9B837C93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7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0774"/>
    <w:pPr>
      <w:tabs>
        <w:tab w:val="center" w:pos="4680"/>
        <w:tab w:val="right" w:pos="9360"/>
      </w:tabs>
    </w:pPr>
  </w:style>
  <w:style w:type="character" w:customStyle="1" w:styleId="HeaderChar">
    <w:name w:val="Header Char"/>
    <w:basedOn w:val="DefaultParagraphFont"/>
    <w:link w:val="Header"/>
    <w:uiPriority w:val="99"/>
    <w:rsid w:val="00DC0774"/>
  </w:style>
  <w:style w:type="paragraph" w:styleId="Footer">
    <w:name w:val="footer"/>
    <w:basedOn w:val="Normal"/>
    <w:link w:val="FooterChar"/>
    <w:uiPriority w:val="99"/>
    <w:unhideWhenUsed/>
    <w:rsid w:val="00DC0774"/>
    <w:pPr>
      <w:tabs>
        <w:tab w:val="center" w:pos="4680"/>
        <w:tab w:val="right" w:pos="9360"/>
      </w:tabs>
    </w:pPr>
  </w:style>
  <w:style w:type="character" w:customStyle="1" w:styleId="FooterChar">
    <w:name w:val="Footer Char"/>
    <w:basedOn w:val="DefaultParagraphFont"/>
    <w:link w:val="Footer"/>
    <w:uiPriority w:val="99"/>
    <w:rsid w:val="00DC0774"/>
  </w:style>
  <w:style w:type="table" w:styleId="TableGrid">
    <w:name w:val="Table Grid"/>
    <w:basedOn w:val="TableNormal"/>
    <w:uiPriority w:val="39"/>
    <w:rsid w:val="00DC07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DC0774"/>
  </w:style>
  <w:style w:type="character" w:styleId="Hyperlink">
    <w:name w:val="Hyperlink"/>
    <w:basedOn w:val="DefaultParagraphFont"/>
    <w:uiPriority w:val="99"/>
    <w:unhideWhenUsed/>
    <w:rsid w:val="006D1A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ation-ni.gov.uk/sites/default/files/publications/de/every-school-a-good-school-school-development-planning-guidance-2010-english-version.pdf" TargetMode="External"/><Relationship Id="rId13" Type="http://schemas.openxmlformats.org/officeDocument/2006/relationships/hyperlink" Target="https://www.estyn.gov.wales/effective-practice/including-all-staff-self-evaluation-process" TargetMode="External"/><Relationship Id="rId18" Type="http://schemas.openxmlformats.org/officeDocument/2006/relationships/hyperlink" Target="https://www.mentallyhealthyschools.org.uk/whole-school-approach/supporting-staff-wellbeing/" TargetMode="External"/><Relationship Id="rId26" Type="http://schemas.openxmlformats.org/officeDocument/2006/relationships/hyperlink" Target="https://mylocalschool.gov.wales/School/6702073?lang=en" TargetMode="External"/><Relationship Id="rId3" Type="http://schemas.openxmlformats.org/officeDocument/2006/relationships/webSettings" Target="webSettings.xml"/><Relationship Id="rId21" Type="http://schemas.openxmlformats.org/officeDocument/2006/relationships/hyperlink" Target="https://gov.wales/sites/default/files/publications/2018-03/school-development-plans.pdf" TargetMode="External"/><Relationship Id="rId7" Type="http://schemas.openxmlformats.org/officeDocument/2006/relationships/hyperlink" Target="https://files.eric.ed.gov/fulltext/ED546801.pdf" TargetMode="External"/><Relationship Id="rId12" Type="http://schemas.openxmlformats.org/officeDocument/2006/relationships/hyperlink" Target="https://www.estyn.gov.wales/effective-practice/creating-nurturing-environment" TargetMode="External"/><Relationship Id="rId17" Type="http://schemas.openxmlformats.org/officeDocument/2006/relationships/hyperlink" Target="https://canadacollege.edu/dreamers/docs/Maslows-Hierarchy-of-Needs.pdf" TargetMode="External"/><Relationship Id="rId25" Type="http://schemas.openxmlformats.org/officeDocument/2006/relationships/hyperlink" Target="https://gov.wales/sites/default/files/publications/2021-03/framework-on-embedding-a-whole-school-approach-to-emotional-and-mental-well-being.pdf" TargetMode="External"/><Relationship Id="rId2" Type="http://schemas.openxmlformats.org/officeDocument/2006/relationships/settings" Target="settings.xml"/><Relationship Id="rId16" Type="http://schemas.openxmlformats.org/officeDocument/2006/relationships/hyperlink" Target="https://dera.ioe.ac.uk/6639/1/DCSF-RW004.pdf" TargetMode="External"/><Relationship Id="rId20" Type="http://schemas.openxmlformats.org/officeDocument/2006/relationships/hyperlink" Target="https://www.thriveapproach.com/about-thrive/the-thrive-approach/" TargetMode="External"/><Relationship Id="rId29"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s://www.annafreud.org/schools-and-colleges/5-steps-to-mental-health-and-wellbeing/supporting-staff/provide-training-for-staff-with-responsibilities-for-mental-health-and-wellbeing/" TargetMode="External"/><Relationship Id="rId11" Type="http://schemas.openxmlformats.org/officeDocument/2006/relationships/hyperlink" Target="https://www.estyn.gov.wales/effective-practice/involving-all-stakeholders-identifying-priorities-school-improvement" TargetMode="External"/><Relationship Id="rId24" Type="http://schemas.openxmlformats.org/officeDocument/2006/relationships/hyperlink" Target="https://hwb.gov.wales/api/storage/19bc948b-8a3f-41e0-944a-7bf2cadf7d18/professional-standards-for-teaching-and-leadership-interactive-pdf-for-pc.pdf" TargetMode="External"/><Relationship Id="rId5" Type="http://schemas.openxmlformats.org/officeDocument/2006/relationships/endnotes" Target="endnotes.xml"/><Relationship Id="rId15" Type="http://schemas.openxmlformats.org/officeDocument/2006/relationships/hyperlink" Target="https://fordhaminstitute.org/national/commentary/children-learn-best-when-they-feel-safe-and-valued" TargetMode="External"/><Relationship Id="rId23" Type="http://schemas.openxmlformats.org/officeDocument/2006/relationships/hyperlink" Target="https://gov.wales/sites/default/files/publications/2018-12/theme-1-leadership-for-a-self-improving-system-resources-1-7.pdf" TargetMode="External"/><Relationship Id="rId28" Type="http://schemas.openxmlformats.org/officeDocument/2006/relationships/footer" Target="footer1.xml"/><Relationship Id="rId10" Type="http://schemas.openxmlformats.org/officeDocument/2006/relationships/hyperlink" Target="https://www.estyn.gov.wales/system/files/2022-01/Pupil%2520participation_0.pdf" TargetMode="External"/><Relationship Id="rId19" Type="http://schemas.openxmlformats.org/officeDocument/2006/relationships/hyperlink" Target="https://education.gov.scot/improvement/practice-exemplars/engaging-parents-in-school-improvement-planning/"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education.vic.gov.au/Documents/school/principals/management/strategicplan.pdf" TargetMode="External"/><Relationship Id="rId14" Type="http://schemas.openxmlformats.org/officeDocument/2006/relationships/hyperlink" Target="https://www.estyn.gov.wales/provider/6702073" TargetMode="External"/><Relationship Id="rId22" Type="http://schemas.openxmlformats.org/officeDocument/2006/relationships/hyperlink" Target="https://www.futuregenerations.wales/wp-content/uploads/2017/02/150623-guide-to-the-fg-act-en.pdf"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1032</TotalTime>
  <Pages>11</Pages>
  <Words>3949</Words>
  <Characters>22513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422</cp:revision>
  <dcterms:created xsi:type="dcterms:W3CDTF">2022-04-19T09:53:00Z</dcterms:created>
  <dcterms:modified xsi:type="dcterms:W3CDTF">2022-05-05T22:16:00Z</dcterms:modified>
</cp:coreProperties>
</file>