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B9250" w14:textId="3BE7B01D" w:rsidR="00A929BF" w:rsidRDefault="00263EC3">
      <w:r>
        <w:rPr>
          <w:noProof/>
        </w:rPr>
        <w:drawing>
          <wp:anchor distT="0" distB="0" distL="114300" distR="114300" simplePos="0" relativeHeight="251658240" behindDoc="0" locked="0" layoutInCell="1" allowOverlap="1" wp14:anchorId="425C10B1" wp14:editId="5AFFD742">
            <wp:simplePos x="0" y="0"/>
            <wp:positionH relativeFrom="column">
              <wp:posOffset>1219200</wp:posOffset>
            </wp:positionH>
            <wp:positionV relativeFrom="paragraph">
              <wp:posOffset>0</wp:posOffset>
            </wp:positionV>
            <wp:extent cx="2934022" cy="1509747"/>
            <wp:effectExtent l="0" t="0" r="0" b="0"/>
            <wp:wrapNone/>
            <wp:docPr id="66107808"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7808" name="Picture 1" descr="A logo of a university of wales"/>
                    <pic:cNvPicPr/>
                  </pic:nvPicPr>
                  <pic:blipFill>
                    <a:blip r:embed="rId8" cstate="print">
                      <a:extLst>
                        <a:ext uri="{28A0092B-C50C-407E-A947-70E740481C1C}">
                          <a14:useLocalDpi xmlns:a14="http://schemas.microsoft.com/office/drawing/2010/main"/>
                        </a:ext>
                      </a:extLst>
                    </a:blip>
                    <a:stretch>
                      <a:fillRect/>
                    </a:stretch>
                  </pic:blipFill>
                  <pic:spPr>
                    <a:xfrm>
                      <a:off x="0" y="0"/>
                      <a:ext cx="2934022" cy="1509747"/>
                    </a:xfrm>
                    <a:prstGeom prst="rect">
                      <a:avLst/>
                    </a:prstGeom>
                  </pic:spPr>
                </pic:pic>
              </a:graphicData>
            </a:graphic>
          </wp:anchor>
        </w:drawing>
      </w:r>
      <w:r w:rsidR="112B6C02">
        <w:t xml:space="preserve">  </w:t>
      </w:r>
    </w:p>
    <w:p w14:paraId="5D71946D" w14:textId="5381B236" w:rsidR="00263EC3" w:rsidRDefault="112B6C02">
      <w:r>
        <w:t xml:space="preserve">     </w:t>
      </w:r>
    </w:p>
    <w:p w14:paraId="0162A5FD" w14:textId="77777777" w:rsidR="00263EC3" w:rsidRDefault="00263EC3"/>
    <w:p w14:paraId="053F3B93" w14:textId="77777777" w:rsidR="00263EC3" w:rsidRDefault="00263EC3"/>
    <w:p w14:paraId="6E212AFD" w14:textId="77777777" w:rsidR="00263EC3" w:rsidRDefault="00263EC3"/>
    <w:p w14:paraId="5E3241BC" w14:textId="70F01353" w:rsidR="45CAFBC4" w:rsidRDefault="45CAFBC4"/>
    <w:p w14:paraId="2D8333FC" w14:textId="5737170D" w:rsidR="00263EC3" w:rsidRDefault="00263EC3" w:rsidP="45CAFBC4"/>
    <w:p w14:paraId="21F8C3DC" w14:textId="3338771E" w:rsidR="00263EC3" w:rsidRPr="00263EC3" w:rsidRDefault="00263EC3" w:rsidP="45CAFBC4">
      <w:pPr>
        <w:ind w:left="72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STUDENT NAME: </w:t>
      </w:r>
      <w:r w:rsidR="0B183462" w:rsidRPr="45CAFBC4">
        <w:rPr>
          <w:rFonts w:ascii="Times New Roman" w:eastAsia="Times New Roman" w:hAnsi="Times New Roman" w:cs="Times New Roman"/>
          <w:b/>
          <w:bCs/>
          <w:i/>
          <w:iCs/>
          <w:sz w:val="32"/>
          <w:szCs w:val="32"/>
        </w:rPr>
        <w:t>Sameena Hassan</w:t>
      </w:r>
    </w:p>
    <w:p w14:paraId="759D414F" w14:textId="620D3450" w:rsidR="00263EC3" w:rsidRPr="00263EC3" w:rsidRDefault="00263EC3" w:rsidP="45CAFBC4">
      <w:pPr>
        <w:ind w:left="144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MODULE CODE: </w:t>
      </w:r>
      <w:r w:rsidR="00D240D6" w:rsidRPr="45CAFBC4">
        <w:rPr>
          <w:rFonts w:ascii="Times New Roman" w:eastAsia="Times New Roman" w:hAnsi="Times New Roman" w:cs="Times New Roman"/>
          <w:b/>
          <w:bCs/>
          <w:i/>
          <w:iCs/>
          <w:sz w:val="32"/>
          <w:szCs w:val="32"/>
        </w:rPr>
        <w:t>LCBB6006</w:t>
      </w:r>
    </w:p>
    <w:p w14:paraId="52084B62" w14:textId="35D868D9" w:rsidR="00263EC3" w:rsidRPr="00263EC3" w:rsidRDefault="00263EC3" w:rsidP="45CAFBC4">
      <w:pPr>
        <w:ind w:left="144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ASSEMENT TYPE: </w:t>
      </w:r>
      <w:r w:rsidR="00D240D6" w:rsidRPr="45CAFBC4">
        <w:rPr>
          <w:rFonts w:ascii="Times New Roman" w:eastAsia="Times New Roman" w:hAnsi="Times New Roman" w:cs="Times New Roman"/>
          <w:b/>
          <w:bCs/>
          <w:i/>
          <w:iCs/>
          <w:sz w:val="32"/>
          <w:szCs w:val="32"/>
        </w:rPr>
        <w:t xml:space="preserve"> PROJECT </w:t>
      </w:r>
    </w:p>
    <w:p w14:paraId="6872C75B" w14:textId="4E40FE3D" w:rsidR="00263EC3" w:rsidRDefault="00BE3AA3" w:rsidP="45CAFBC4">
      <w:pPr>
        <w:ind w:left="216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COMPONENT 1</w:t>
      </w:r>
    </w:p>
    <w:p w14:paraId="05EAF507" w14:textId="4A1DF56A" w:rsidR="00D240D6" w:rsidRDefault="00D240D6" w:rsidP="45CAFBC4">
      <w:pPr>
        <w:ind w:left="144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LECTURE NAME: SHUJUN XIAO </w:t>
      </w:r>
    </w:p>
    <w:p w14:paraId="1B67A6E9" w14:textId="77777777" w:rsidR="00263EC3" w:rsidRDefault="00263EC3">
      <w:pPr>
        <w:rPr>
          <w:b/>
          <w:bCs/>
        </w:rPr>
      </w:pPr>
    </w:p>
    <w:p w14:paraId="705117FA" w14:textId="77777777" w:rsidR="00263EC3" w:rsidRDefault="00263EC3">
      <w:pPr>
        <w:rPr>
          <w:b/>
          <w:bCs/>
        </w:rPr>
      </w:pPr>
    </w:p>
    <w:p w14:paraId="2BFBB83F" w14:textId="77777777" w:rsidR="00263EC3" w:rsidRDefault="00263EC3">
      <w:pPr>
        <w:rPr>
          <w:b/>
          <w:bCs/>
        </w:rPr>
      </w:pPr>
    </w:p>
    <w:p w14:paraId="64A2BA51" w14:textId="77777777" w:rsidR="00263EC3" w:rsidRDefault="00263EC3">
      <w:pPr>
        <w:rPr>
          <w:b/>
          <w:bCs/>
        </w:rPr>
      </w:pPr>
    </w:p>
    <w:p w14:paraId="1658EF2C" w14:textId="77777777" w:rsidR="00263EC3" w:rsidRDefault="00263EC3">
      <w:pPr>
        <w:rPr>
          <w:b/>
          <w:bCs/>
        </w:rPr>
      </w:pPr>
    </w:p>
    <w:p w14:paraId="529231A9" w14:textId="77777777" w:rsidR="00263EC3" w:rsidRDefault="00263EC3">
      <w:pPr>
        <w:rPr>
          <w:b/>
          <w:bCs/>
        </w:rPr>
      </w:pPr>
    </w:p>
    <w:p w14:paraId="75E51277" w14:textId="77777777" w:rsidR="00263EC3" w:rsidRDefault="00263EC3">
      <w:pPr>
        <w:rPr>
          <w:b/>
          <w:bCs/>
        </w:rPr>
      </w:pPr>
    </w:p>
    <w:p w14:paraId="235C565F" w14:textId="77777777" w:rsidR="00263EC3" w:rsidRDefault="00263EC3">
      <w:pPr>
        <w:rPr>
          <w:b/>
          <w:bCs/>
        </w:rPr>
      </w:pPr>
    </w:p>
    <w:p w14:paraId="2C44940E" w14:textId="38A39806" w:rsidR="45CAFBC4" w:rsidRDefault="45CAFBC4" w:rsidP="45CAFBC4">
      <w:pPr>
        <w:rPr>
          <w:b/>
          <w:bCs/>
        </w:rPr>
      </w:pPr>
    </w:p>
    <w:p w14:paraId="5BAAD964" w14:textId="53B42375" w:rsidR="45CAFBC4" w:rsidRDefault="45CAFBC4" w:rsidP="45CAFBC4">
      <w:pPr>
        <w:rPr>
          <w:b/>
          <w:bCs/>
        </w:rPr>
      </w:pPr>
    </w:p>
    <w:p w14:paraId="4F306507" w14:textId="0B351480" w:rsidR="45CAFBC4" w:rsidRDefault="45CAFBC4" w:rsidP="45CAFBC4">
      <w:pPr>
        <w:rPr>
          <w:b/>
          <w:bCs/>
        </w:rPr>
      </w:pPr>
    </w:p>
    <w:p w14:paraId="4DE8311A" w14:textId="5F9C86D5" w:rsidR="45CAFBC4" w:rsidRDefault="45CAFBC4" w:rsidP="45CAFBC4">
      <w:pPr>
        <w:rPr>
          <w:b/>
          <w:bCs/>
        </w:rPr>
      </w:pPr>
    </w:p>
    <w:p w14:paraId="3AA2C19B" w14:textId="4A2E0503" w:rsidR="45CAFBC4" w:rsidRDefault="45CAFBC4" w:rsidP="45CAFBC4">
      <w:pPr>
        <w:rPr>
          <w:b/>
          <w:bCs/>
        </w:rPr>
      </w:pPr>
    </w:p>
    <w:p w14:paraId="0D6A4977" w14:textId="77777777" w:rsidR="00263EC3" w:rsidRDefault="00263EC3">
      <w:pPr>
        <w:rPr>
          <w:b/>
          <w:bCs/>
        </w:rPr>
      </w:pPr>
    </w:p>
    <w:p w14:paraId="7357BAFA" w14:textId="77777777" w:rsidR="00263EC3" w:rsidRDefault="00263EC3">
      <w:pPr>
        <w:rPr>
          <w:b/>
          <w:bCs/>
        </w:rPr>
      </w:pPr>
    </w:p>
    <w:sdt>
      <w:sdtPr>
        <w:rPr>
          <w:rFonts w:asciiTheme="minorHAnsi" w:eastAsiaTheme="minorEastAsia" w:hAnsiTheme="minorHAnsi" w:cstheme="minorBidi"/>
          <w:color w:val="auto"/>
          <w:kern w:val="2"/>
          <w:sz w:val="24"/>
          <w:szCs w:val="24"/>
          <w:lang w:eastAsia="en-US"/>
          <w14:ligatures w14:val="standardContextual"/>
        </w:rPr>
        <w:id w:val="-1419789850"/>
        <w:docPartObj>
          <w:docPartGallery w:val="Table of Contents"/>
          <w:docPartUnique/>
        </w:docPartObj>
      </w:sdtPr>
      <w:sdtEndPr>
        <w:rPr>
          <w:b/>
          <w:bCs/>
        </w:rPr>
      </w:sdtEndPr>
      <w:sdtContent>
        <w:p w14:paraId="1553B230" w14:textId="20AA9895" w:rsidR="003E331C" w:rsidRDefault="003E331C">
          <w:pPr>
            <w:pStyle w:val="TOCHeading"/>
          </w:pPr>
          <w:r>
            <w:t>Table of Contents</w:t>
          </w:r>
        </w:p>
        <w:p w14:paraId="08058BC4" w14:textId="2BEE42AA" w:rsidR="003E331C" w:rsidRDefault="003E33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1914322" w:history="1">
            <w:r w:rsidRPr="00A54B2B">
              <w:rPr>
                <w:rStyle w:val="Hyperlink"/>
                <w:noProof/>
              </w:rPr>
              <w:t>Introduction</w:t>
            </w:r>
            <w:r>
              <w:rPr>
                <w:noProof/>
                <w:webHidden/>
              </w:rPr>
              <w:tab/>
            </w:r>
            <w:r>
              <w:rPr>
                <w:noProof/>
                <w:webHidden/>
              </w:rPr>
              <w:fldChar w:fldCharType="begin"/>
            </w:r>
            <w:r>
              <w:rPr>
                <w:noProof/>
                <w:webHidden/>
              </w:rPr>
              <w:instrText xml:space="preserve"> PAGEREF _Toc221914322 \h </w:instrText>
            </w:r>
            <w:r>
              <w:rPr>
                <w:noProof/>
                <w:webHidden/>
              </w:rPr>
            </w:r>
            <w:r>
              <w:rPr>
                <w:noProof/>
                <w:webHidden/>
              </w:rPr>
              <w:fldChar w:fldCharType="separate"/>
            </w:r>
            <w:r>
              <w:rPr>
                <w:noProof/>
                <w:webHidden/>
              </w:rPr>
              <w:t>3</w:t>
            </w:r>
            <w:r>
              <w:rPr>
                <w:noProof/>
                <w:webHidden/>
              </w:rPr>
              <w:fldChar w:fldCharType="end"/>
            </w:r>
          </w:hyperlink>
        </w:p>
        <w:p w14:paraId="57CF8431" w14:textId="4684CDED" w:rsidR="003E331C" w:rsidRDefault="00000000">
          <w:pPr>
            <w:pStyle w:val="TOC1"/>
            <w:tabs>
              <w:tab w:val="right" w:leader="dot" w:pos="9016"/>
            </w:tabs>
            <w:rPr>
              <w:rFonts w:eastAsiaTheme="minorEastAsia"/>
              <w:noProof/>
              <w:lang w:eastAsia="en-GB"/>
            </w:rPr>
          </w:pPr>
          <w:hyperlink w:anchor="_Toc221914323" w:history="1">
            <w:r w:rsidR="003E331C" w:rsidRPr="00A54B2B">
              <w:rPr>
                <w:rStyle w:val="Hyperlink"/>
                <w:noProof/>
              </w:rPr>
              <w:t>Aim</w:t>
            </w:r>
            <w:r w:rsidR="003E331C">
              <w:rPr>
                <w:noProof/>
                <w:webHidden/>
              </w:rPr>
              <w:tab/>
            </w:r>
            <w:r w:rsidR="003E331C">
              <w:rPr>
                <w:noProof/>
                <w:webHidden/>
              </w:rPr>
              <w:fldChar w:fldCharType="begin"/>
            </w:r>
            <w:r w:rsidR="003E331C">
              <w:rPr>
                <w:noProof/>
                <w:webHidden/>
              </w:rPr>
              <w:instrText xml:space="preserve"> PAGEREF _Toc221914323 \h </w:instrText>
            </w:r>
            <w:r w:rsidR="003E331C">
              <w:rPr>
                <w:noProof/>
                <w:webHidden/>
              </w:rPr>
            </w:r>
            <w:r w:rsidR="003E331C">
              <w:rPr>
                <w:noProof/>
                <w:webHidden/>
              </w:rPr>
              <w:fldChar w:fldCharType="separate"/>
            </w:r>
            <w:r w:rsidR="003E331C">
              <w:rPr>
                <w:noProof/>
                <w:webHidden/>
              </w:rPr>
              <w:t>4</w:t>
            </w:r>
            <w:r w:rsidR="003E331C">
              <w:rPr>
                <w:noProof/>
                <w:webHidden/>
              </w:rPr>
              <w:fldChar w:fldCharType="end"/>
            </w:r>
          </w:hyperlink>
        </w:p>
        <w:p w14:paraId="4F0F2929" w14:textId="03B62351" w:rsidR="003E331C" w:rsidRDefault="00000000">
          <w:pPr>
            <w:pStyle w:val="TOC1"/>
            <w:tabs>
              <w:tab w:val="right" w:leader="dot" w:pos="9016"/>
            </w:tabs>
            <w:rPr>
              <w:rFonts w:eastAsiaTheme="minorEastAsia"/>
              <w:noProof/>
              <w:lang w:eastAsia="en-GB"/>
            </w:rPr>
          </w:pPr>
          <w:hyperlink w:anchor="_Toc221914324" w:history="1">
            <w:r w:rsidR="003E331C" w:rsidRPr="00A54B2B">
              <w:rPr>
                <w:rStyle w:val="Hyperlink"/>
                <w:noProof/>
              </w:rPr>
              <w:t>SMART Objectives</w:t>
            </w:r>
            <w:r w:rsidR="003E331C">
              <w:rPr>
                <w:noProof/>
                <w:webHidden/>
              </w:rPr>
              <w:tab/>
            </w:r>
            <w:r w:rsidR="003E331C">
              <w:rPr>
                <w:noProof/>
                <w:webHidden/>
              </w:rPr>
              <w:fldChar w:fldCharType="begin"/>
            </w:r>
            <w:r w:rsidR="003E331C">
              <w:rPr>
                <w:noProof/>
                <w:webHidden/>
              </w:rPr>
              <w:instrText xml:space="preserve"> PAGEREF _Toc221914324 \h </w:instrText>
            </w:r>
            <w:r w:rsidR="003E331C">
              <w:rPr>
                <w:noProof/>
                <w:webHidden/>
              </w:rPr>
            </w:r>
            <w:r w:rsidR="003E331C">
              <w:rPr>
                <w:noProof/>
                <w:webHidden/>
              </w:rPr>
              <w:fldChar w:fldCharType="separate"/>
            </w:r>
            <w:r w:rsidR="003E331C">
              <w:rPr>
                <w:noProof/>
                <w:webHidden/>
              </w:rPr>
              <w:t>4</w:t>
            </w:r>
            <w:r w:rsidR="003E331C">
              <w:rPr>
                <w:noProof/>
                <w:webHidden/>
              </w:rPr>
              <w:fldChar w:fldCharType="end"/>
            </w:r>
          </w:hyperlink>
        </w:p>
        <w:p w14:paraId="13AAF02D" w14:textId="1FA9C16C" w:rsidR="003E331C" w:rsidRDefault="00000000">
          <w:pPr>
            <w:pStyle w:val="TOC1"/>
            <w:tabs>
              <w:tab w:val="right" w:leader="dot" w:pos="9016"/>
            </w:tabs>
            <w:rPr>
              <w:rFonts w:eastAsiaTheme="minorEastAsia"/>
              <w:noProof/>
              <w:lang w:eastAsia="en-GB"/>
            </w:rPr>
          </w:pPr>
          <w:hyperlink w:anchor="_Toc221914325" w:history="1">
            <w:r w:rsidR="003E331C" w:rsidRPr="00A54B2B">
              <w:rPr>
                <w:rStyle w:val="Hyperlink"/>
                <w:noProof/>
              </w:rPr>
              <w:t>Project Outputs / Deliverables</w:t>
            </w:r>
            <w:r w:rsidR="003E331C">
              <w:rPr>
                <w:noProof/>
                <w:webHidden/>
              </w:rPr>
              <w:tab/>
            </w:r>
            <w:r w:rsidR="003E331C">
              <w:rPr>
                <w:noProof/>
                <w:webHidden/>
              </w:rPr>
              <w:fldChar w:fldCharType="begin"/>
            </w:r>
            <w:r w:rsidR="003E331C">
              <w:rPr>
                <w:noProof/>
                <w:webHidden/>
              </w:rPr>
              <w:instrText xml:space="preserve"> PAGEREF _Toc221914325 \h </w:instrText>
            </w:r>
            <w:r w:rsidR="003E331C">
              <w:rPr>
                <w:noProof/>
                <w:webHidden/>
              </w:rPr>
            </w:r>
            <w:r w:rsidR="003E331C">
              <w:rPr>
                <w:noProof/>
                <w:webHidden/>
              </w:rPr>
              <w:fldChar w:fldCharType="separate"/>
            </w:r>
            <w:r w:rsidR="003E331C">
              <w:rPr>
                <w:noProof/>
                <w:webHidden/>
              </w:rPr>
              <w:t>5</w:t>
            </w:r>
            <w:r w:rsidR="003E331C">
              <w:rPr>
                <w:noProof/>
                <w:webHidden/>
              </w:rPr>
              <w:fldChar w:fldCharType="end"/>
            </w:r>
          </w:hyperlink>
        </w:p>
        <w:p w14:paraId="1FCC9F81" w14:textId="708411EB" w:rsidR="003E331C" w:rsidRDefault="00000000">
          <w:pPr>
            <w:pStyle w:val="TOC1"/>
            <w:tabs>
              <w:tab w:val="right" w:leader="dot" w:pos="9016"/>
            </w:tabs>
            <w:rPr>
              <w:rFonts w:eastAsiaTheme="minorEastAsia"/>
              <w:noProof/>
              <w:lang w:eastAsia="en-GB"/>
            </w:rPr>
          </w:pPr>
          <w:hyperlink w:anchor="_Toc221914326" w:history="1">
            <w:r w:rsidR="003E331C" w:rsidRPr="00A54B2B">
              <w:rPr>
                <w:rStyle w:val="Hyperlink"/>
                <w:noProof/>
              </w:rPr>
              <w:t>Project Outputs / Deliverables Table</w:t>
            </w:r>
            <w:r w:rsidR="003E331C">
              <w:rPr>
                <w:noProof/>
                <w:webHidden/>
              </w:rPr>
              <w:tab/>
            </w:r>
            <w:r w:rsidR="003E331C">
              <w:rPr>
                <w:noProof/>
                <w:webHidden/>
              </w:rPr>
              <w:fldChar w:fldCharType="begin"/>
            </w:r>
            <w:r w:rsidR="003E331C">
              <w:rPr>
                <w:noProof/>
                <w:webHidden/>
              </w:rPr>
              <w:instrText xml:space="preserve"> PAGEREF _Toc221914326 \h </w:instrText>
            </w:r>
            <w:r w:rsidR="003E331C">
              <w:rPr>
                <w:noProof/>
                <w:webHidden/>
              </w:rPr>
            </w:r>
            <w:r w:rsidR="003E331C">
              <w:rPr>
                <w:noProof/>
                <w:webHidden/>
              </w:rPr>
              <w:fldChar w:fldCharType="separate"/>
            </w:r>
            <w:r w:rsidR="003E331C">
              <w:rPr>
                <w:noProof/>
                <w:webHidden/>
              </w:rPr>
              <w:t>6</w:t>
            </w:r>
            <w:r w:rsidR="003E331C">
              <w:rPr>
                <w:noProof/>
                <w:webHidden/>
              </w:rPr>
              <w:fldChar w:fldCharType="end"/>
            </w:r>
          </w:hyperlink>
        </w:p>
        <w:p w14:paraId="080FD156" w14:textId="2B4E6A4E" w:rsidR="003E331C" w:rsidRDefault="00000000" w:rsidP="003E331C">
          <w:pPr>
            <w:pStyle w:val="TOC2"/>
            <w:tabs>
              <w:tab w:val="right" w:leader="dot" w:pos="9016"/>
            </w:tabs>
            <w:ind w:left="0"/>
            <w:rPr>
              <w:rFonts w:eastAsiaTheme="minorEastAsia"/>
              <w:noProof/>
              <w:lang w:eastAsia="en-GB"/>
            </w:rPr>
          </w:pPr>
          <w:hyperlink w:anchor="_Toc221914327" w:history="1">
            <w:r w:rsidR="003E331C" w:rsidRPr="00A54B2B">
              <w:rPr>
                <w:rStyle w:val="Hyperlink"/>
                <w:noProof/>
              </w:rPr>
              <w:t>Stakeholders and Communication Plan</w:t>
            </w:r>
            <w:r w:rsidR="003E331C">
              <w:rPr>
                <w:noProof/>
                <w:webHidden/>
              </w:rPr>
              <w:tab/>
            </w:r>
            <w:r w:rsidR="003E331C">
              <w:rPr>
                <w:noProof/>
                <w:webHidden/>
              </w:rPr>
              <w:fldChar w:fldCharType="begin"/>
            </w:r>
            <w:r w:rsidR="003E331C">
              <w:rPr>
                <w:noProof/>
                <w:webHidden/>
              </w:rPr>
              <w:instrText xml:space="preserve"> PAGEREF _Toc221914327 \h </w:instrText>
            </w:r>
            <w:r w:rsidR="003E331C">
              <w:rPr>
                <w:noProof/>
                <w:webHidden/>
              </w:rPr>
            </w:r>
            <w:r w:rsidR="003E331C">
              <w:rPr>
                <w:noProof/>
                <w:webHidden/>
              </w:rPr>
              <w:fldChar w:fldCharType="separate"/>
            </w:r>
            <w:r w:rsidR="003E331C">
              <w:rPr>
                <w:noProof/>
                <w:webHidden/>
              </w:rPr>
              <w:t>8</w:t>
            </w:r>
            <w:r w:rsidR="003E331C">
              <w:rPr>
                <w:noProof/>
                <w:webHidden/>
              </w:rPr>
              <w:fldChar w:fldCharType="end"/>
            </w:r>
          </w:hyperlink>
        </w:p>
        <w:p w14:paraId="61DE8FEE" w14:textId="113058D3" w:rsidR="003E331C" w:rsidRDefault="00000000" w:rsidP="003E331C">
          <w:pPr>
            <w:pStyle w:val="TOC2"/>
            <w:tabs>
              <w:tab w:val="right" w:leader="dot" w:pos="9016"/>
            </w:tabs>
            <w:ind w:left="0"/>
            <w:rPr>
              <w:rFonts w:eastAsiaTheme="minorEastAsia"/>
              <w:noProof/>
              <w:lang w:eastAsia="en-GB"/>
            </w:rPr>
          </w:pPr>
          <w:hyperlink w:anchor="_Toc221914328" w:history="1">
            <w:r w:rsidR="003E331C" w:rsidRPr="00A54B2B">
              <w:rPr>
                <w:rStyle w:val="Hyperlink"/>
                <w:noProof/>
              </w:rPr>
              <w:t>Table 2: Key Project Milestones</w:t>
            </w:r>
            <w:r w:rsidR="003E331C">
              <w:rPr>
                <w:noProof/>
                <w:webHidden/>
              </w:rPr>
              <w:tab/>
            </w:r>
            <w:r w:rsidR="003E331C">
              <w:rPr>
                <w:noProof/>
                <w:webHidden/>
              </w:rPr>
              <w:fldChar w:fldCharType="begin"/>
            </w:r>
            <w:r w:rsidR="003E331C">
              <w:rPr>
                <w:noProof/>
                <w:webHidden/>
              </w:rPr>
              <w:instrText xml:space="preserve"> PAGEREF _Toc221914328 \h </w:instrText>
            </w:r>
            <w:r w:rsidR="003E331C">
              <w:rPr>
                <w:noProof/>
                <w:webHidden/>
              </w:rPr>
            </w:r>
            <w:r w:rsidR="003E331C">
              <w:rPr>
                <w:noProof/>
                <w:webHidden/>
              </w:rPr>
              <w:fldChar w:fldCharType="separate"/>
            </w:r>
            <w:r w:rsidR="003E331C">
              <w:rPr>
                <w:noProof/>
                <w:webHidden/>
              </w:rPr>
              <w:t>10</w:t>
            </w:r>
            <w:r w:rsidR="003E331C">
              <w:rPr>
                <w:noProof/>
                <w:webHidden/>
              </w:rPr>
              <w:fldChar w:fldCharType="end"/>
            </w:r>
          </w:hyperlink>
        </w:p>
        <w:p w14:paraId="32448670" w14:textId="69DC7C46" w:rsidR="003E331C" w:rsidRDefault="00000000" w:rsidP="003E331C">
          <w:pPr>
            <w:pStyle w:val="TOC3"/>
            <w:tabs>
              <w:tab w:val="right" w:leader="dot" w:pos="9016"/>
            </w:tabs>
            <w:ind w:left="0"/>
            <w:rPr>
              <w:rFonts w:eastAsiaTheme="minorEastAsia"/>
              <w:noProof/>
              <w:lang w:eastAsia="en-GB"/>
            </w:rPr>
          </w:pPr>
          <w:hyperlink w:anchor="_Toc221914329" w:history="1">
            <w:r w:rsidR="003E331C" w:rsidRPr="00A54B2B">
              <w:rPr>
                <w:rStyle w:val="Hyperlink"/>
                <w:noProof/>
              </w:rPr>
              <w:t>Resource Hours and Cost Estimation</w:t>
            </w:r>
            <w:r w:rsidR="003E331C">
              <w:rPr>
                <w:noProof/>
                <w:webHidden/>
              </w:rPr>
              <w:tab/>
            </w:r>
            <w:r w:rsidR="003E331C">
              <w:rPr>
                <w:noProof/>
                <w:webHidden/>
              </w:rPr>
              <w:fldChar w:fldCharType="begin"/>
            </w:r>
            <w:r w:rsidR="003E331C">
              <w:rPr>
                <w:noProof/>
                <w:webHidden/>
              </w:rPr>
              <w:instrText xml:space="preserve"> PAGEREF _Toc221914329 \h </w:instrText>
            </w:r>
            <w:r w:rsidR="003E331C">
              <w:rPr>
                <w:noProof/>
                <w:webHidden/>
              </w:rPr>
            </w:r>
            <w:r w:rsidR="003E331C">
              <w:rPr>
                <w:noProof/>
                <w:webHidden/>
              </w:rPr>
              <w:fldChar w:fldCharType="separate"/>
            </w:r>
            <w:r w:rsidR="003E331C">
              <w:rPr>
                <w:noProof/>
                <w:webHidden/>
              </w:rPr>
              <w:t>11</w:t>
            </w:r>
            <w:r w:rsidR="003E331C">
              <w:rPr>
                <w:noProof/>
                <w:webHidden/>
              </w:rPr>
              <w:fldChar w:fldCharType="end"/>
            </w:r>
          </w:hyperlink>
        </w:p>
        <w:p w14:paraId="09E63C86" w14:textId="56ABB721" w:rsidR="003E331C" w:rsidRDefault="00000000" w:rsidP="003E331C">
          <w:pPr>
            <w:pStyle w:val="TOC2"/>
            <w:tabs>
              <w:tab w:val="right" w:leader="dot" w:pos="9016"/>
            </w:tabs>
            <w:ind w:left="0"/>
            <w:rPr>
              <w:rFonts w:eastAsiaTheme="minorEastAsia"/>
              <w:noProof/>
              <w:lang w:eastAsia="en-GB"/>
            </w:rPr>
          </w:pPr>
          <w:hyperlink w:anchor="_Toc221914330" w:history="1">
            <w:r w:rsidR="003E331C" w:rsidRPr="00A54B2B">
              <w:rPr>
                <w:rStyle w:val="Hyperlink"/>
                <w:b/>
                <w:bCs/>
                <w:noProof/>
              </w:rPr>
              <w:t>Conclusion</w:t>
            </w:r>
            <w:r w:rsidR="003E331C">
              <w:rPr>
                <w:noProof/>
                <w:webHidden/>
              </w:rPr>
              <w:tab/>
            </w:r>
            <w:r w:rsidR="003E331C">
              <w:rPr>
                <w:noProof/>
                <w:webHidden/>
              </w:rPr>
              <w:fldChar w:fldCharType="begin"/>
            </w:r>
            <w:r w:rsidR="003E331C">
              <w:rPr>
                <w:noProof/>
                <w:webHidden/>
              </w:rPr>
              <w:instrText xml:space="preserve"> PAGEREF _Toc221914330 \h </w:instrText>
            </w:r>
            <w:r w:rsidR="003E331C">
              <w:rPr>
                <w:noProof/>
                <w:webHidden/>
              </w:rPr>
            </w:r>
            <w:r w:rsidR="003E331C">
              <w:rPr>
                <w:noProof/>
                <w:webHidden/>
              </w:rPr>
              <w:fldChar w:fldCharType="separate"/>
            </w:r>
            <w:r w:rsidR="003E331C">
              <w:rPr>
                <w:noProof/>
                <w:webHidden/>
              </w:rPr>
              <w:t>11</w:t>
            </w:r>
            <w:r w:rsidR="003E331C">
              <w:rPr>
                <w:noProof/>
                <w:webHidden/>
              </w:rPr>
              <w:fldChar w:fldCharType="end"/>
            </w:r>
          </w:hyperlink>
        </w:p>
        <w:p w14:paraId="60AC9F3E" w14:textId="722E739D" w:rsidR="003E331C" w:rsidRDefault="00000000" w:rsidP="003E331C">
          <w:pPr>
            <w:pStyle w:val="TOC2"/>
            <w:tabs>
              <w:tab w:val="right" w:leader="dot" w:pos="9016"/>
            </w:tabs>
            <w:ind w:left="0"/>
            <w:rPr>
              <w:rFonts w:eastAsiaTheme="minorEastAsia"/>
              <w:noProof/>
              <w:lang w:eastAsia="en-GB"/>
            </w:rPr>
          </w:pPr>
          <w:hyperlink w:anchor="_Toc221914331" w:history="1">
            <w:r w:rsidR="003E331C" w:rsidRPr="00A54B2B">
              <w:rPr>
                <w:rStyle w:val="Hyperlink"/>
                <w:b/>
                <w:bCs/>
                <w:noProof/>
              </w:rPr>
              <w:t>References (Harvard Style)</w:t>
            </w:r>
            <w:r w:rsidR="003E331C">
              <w:rPr>
                <w:noProof/>
                <w:webHidden/>
              </w:rPr>
              <w:tab/>
            </w:r>
            <w:r w:rsidR="003E331C">
              <w:rPr>
                <w:noProof/>
                <w:webHidden/>
              </w:rPr>
              <w:fldChar w:fldCharType="begin"/>
            </w:r>
            <w:r w:rsidR="003E331C">
              <w:rPr>
                <w:noProof/>
                <w:webHidden/>
              </w:rPr>
              <w:instrText xml:space="preserve"> PAGEREF _Toc221914331 \h </w:instrText>
            </w:r>
            <w:r w:rsidR="003E331C">
              <w:rPr>
                <w:noProof/>
                <w:webHidden/>
              </w:rPr>
            </w:r>
            <w:r w:rsidR="003E331C">
              <w:rPr>
                <w:noProof/>
                <w:webHidden/>
              </w:rPr>
              <w:fldChar w:fldCharType="separate"/>
            </w:r>
            <w:r w:rsidR="003E331C">
              <w:rPr>
                <w:noProof/>
                <w:webHidden/>
              </w:rPr>
              <w:t>12</w:t>
            </w:r>
            <w:r w:rsidR="003E331C">
              <w:rPr>
                <w:noProof/>
                <w:webHidden/>
              </w:rPr>
              <w:fldChar w:fldCharType="end"/>
            </w:r>
          </w:hyperlink>
        </w:p>
        <w:p w14:paraId="46E79F06" w14:textId="7B1646E4" w:rsidR="003E331C" w:rsidRDefault="003E331C">
          <w:r>
            <w:rPr>
              <w:b/>
              <w:bCs/>
            </w:rPr>
            <w:fldChar w:fldCharType="end"/>
          </w:r>
        </w:p>
      </w:sdtContent>
    </w:sdt>
    <w:p w14:paraId="12BECE42" w14:textId="77777777" w:rsidR="00263EC3" w:rsidRDefault="00263EC3">
      <w:pPr>
        <w:rPr>
          <w:b/>
          <w:bCs/>
        </w:rPr>
      </w:pPr>
    </w:p>
    <w:p w14:paraId="4273E5C5" w14:textId="77777777" w:rsidR="00263EC3" w:rsidRDefault="00263EC3">
      <w:pPr>
        <w:rPr>
          <w:b/>
          <w:bCs/>
        </w:rPr>
      </w:pPr>
    </w:p>
    <w:p w14:paraId="589FBA80" w14:textId="77777777" w:rsidR="00263EC3" w:rsidRDefault="00263EC3">
      <w:pPr>
        <w:rPr>
          <w:b/>
          <w:bCs/>
        </w:rPr>
      </w:pPr>
    </w:p>
    <w:p w14:paraId="7F3D468D" w14:textId="77777777" w:rsidR="00263EC3" w:rsidRDefault="00263EC3">
      <w:pPr>
        <w:rPr>
          <w:b/>
          <w:bCs/>
        </w:rPr>
      </w:pPr>
    </w:p>
    <w:p w14:paraId="49DC9A5D" w14:textId="77777777" w:rsidR="00263EC3" w:rsidRDefault="00263EC3">
      <w:pPr>
        <w:rPr>
          <w:b/>
          <w:bCs/>
        </w:rPr>
      </w:pPr>
    </w:p>
    <w:p w14:paraId="54F4D635" w14:textId="77777777" w:rsidR="00CA0759" w:rsidRDefault="00CA0759">
      <w:pPr>
        <w:rPr>
          <w:b/>
          <w:bCs/>
        </w:rPr>
      </w:pPr>
    </w:p>
    <w:p w14:paraId="63E30D86" w14:textId="77777777" w:rsidR="00263EC3" w:rsidRDefault="00263EC3"/>
    <w:p w14:paraId="1BF5B7B9" w14:textId="77777777" w:rsidR="00263EC3" w:rsidRDefault="00263EC3"/>
    <w:p w14:paraId="5DCC1769" w14:textId="77777777" w:rsidR="00263EC3" w:rsidRDefault="00263EC3"/>
    <w:p w14:paraId="30172EE5" w14:textId="77777777" w:rsidR="00D55220" w:rsidRDefault="00D55220"/>
    <w:p w14:paraId="2C82442B" w14:textId="77777777" w:rsidR="00D55220" w:rsidRDefault="00D55220"/>
    <w:p w14:paraId="23C79CB4" w14:textId="77777777" w:rsidR="00D55220" w:rsidRDefault="00D55220"/>
    <w:p w14:paraId="38B6EF48" w14:textId="77777777" w:rsidR="00D55220" w:rsidRDefault="00D55220"/>
    <w:p w14:paraId="5D409899" w14:textId="77777777" w:rsidR="00D55220" w:rsidRDefault="00D55220"/>
    <w:p w14:paraId="1A0AFC14" w14:textId="77777777" w:rsidR="00D55220" w:rsidRDefault="00D55220"/>
    <w:p w14:paraId="2702DED5" w14:textId="77777777" w:rsidR="00D55220" w:rsidRDefault="00D55220"/>
    <w:p w14:paraId="08A49F58" w14:textId="77777777" w:rsidR="003E331C" w:rsidRDefault="003E331C"/>
    <w:p w14:paraId="7E0E13EC" w14:textId="069B8442" w:rsidR="00D55220" w:rsidRDefault="00D240D6">
      <w:r>
        <w:rPr>
          <w:noProof/>
        </w:rPr>
        <w:lastRenderedPageBreak/>
        <w:drawing>
          <wp:anchor distT="0" distB="0" distL="114300" distR="114300" simplePos="0" relativeHeight="251660288" behindDoc="0" locked="0" layoutInCell="1" allowOverlap="1" wp14:anchorId="36613608" wp14:editId="29F86BF0">
            <wp:simplePos x="0" y="0"/>
            <wp:positionH relativeFrom="margin">
              <wp:align>center</wp:align>
            </wp:positionH>
            <wp:positionV relativeFrom="margin">
              <wp:posOffset>-319405</wp:posOffset>
            </wp:positionV>
            <wp:extent cx="3117215" cy="2077720"/>
            <wp:effectExtent l="0" t="0" r="6985" b="0"/>
            <wp:wrapSquare wrapText="bothSides"/>
            <wp:docPr id="791791791" name="Picture 4" descr="A collage of a person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91791" name="Picture 4" descr="A collage of a person runn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7215" cy="2077720"/>
                    </a:xfrm>
                    <a:prstGeom prst="rect">
                      <a:avLst/>
                    </a:prstGeom>
                  </pic:spPr>
                </pic:pic>
              </a:graphicData>
            </a:graphic>
            <wp14:sizeRelH relativeFrom="margin">
              <wp14:pctWidth>0</wp14:pctWidth>
            </wp14:sizeRelH>
            <wp14:sizeRelV relativeFrom="margin">
              <wp14:pctHeight>0</wp14:pctHeight>
            </wp14:sizeRelV>
          </wp:anchor>
        </w:drawing>
      </w:r>
    </w:p>
    <w:p w14:paraId="302976EC" w14:textId="4E13A20B" w:rsidR="45CAFBC4" w:rsidRDefault="45CAFBC4" w:rsidP="45CAFBC4">
      <w:pPr>
        <w:pStyle w:val="Title"/>
        <w:rPr>
          <w:rStyle w:val="Strong"/>
          <w:rFonts w:ascii="Times New Roman" w:hAnsi="Times New Roman" w:cs="Times New Roman"/>
          <w:sz w:val="36"/>
          <w:szCs w:val="36"/>
        </w:rPr>
      </w:pPr>
    </w:p>
    <w:p w14:paraId="3391513A" w14:textId="77777777" w:rsidR="006625C0" w:rsidRDefault="006625C0" w:rsidP="006625C0"/>
    <w:p w14:paraId="57A9CB3B" w14:textId="77777777" w:rsidR="006625C0" w:rsidRDefault="006625C0" w:rsidP="006625C0"/>
    <w:p w14:paraId="517BDBED" w14:textId="77777777" w:rsidR="006625C0" w:rsidRPr="006625C0" w:rsidRDefault="006625C0" w:rsidP="006625C0"/>
    <w:p w14:paraId="56073D4C" w14:textId="4B0EFA1C" w:rsidR="45CAFBC4" w:rsidRDefault="45CAFBC4" w:rsidP="45CAFBC4">
      <w:pPr>
        <w:pStyle w:val="Title"/>
        <w:rPr>
          <w:rStyle w:val="Strong"/>
          <w:rFonts w:ascii="Times New Roman" w:hAnsi="Times New Roman" w:cs="Times New Roman"/>
          <w:sz w:val="36"/>
          <w:szCs w:val="36"/>
        </w:rPr>
      </w:pPr>
    </w:p>
    <w:p w14:paraId="31B33362" w14:textId="2EEB77BF" w:rsidR="00D55220" w:rsidRPr="00D240D6" w:rsidRDefault="3C50CEF8" w:rsidP="45CAFBC4">
      <w:pPr>
        <w:pStyle w:val="Title"/>
        <w:rPr>
          <w:rStyle w:val="Strong"/>
          <w:rFonts w:ascii="Times New Roman" w:hAnsi="Times New Roman" w:cs="Times New Roman"/>
          <w:i/>
          <w:iCs/>
          <w:sz w:val="36"/>
          <w:szCs w:val="36"/>
        </w:rPr>
      </w:pPr>
      <w:r w:rsidRPr="45CAFBC4">
        <w:rPr>
          <w:rStyle w:val="Strong"/>
          <w:rFonts w:ascii="Times New Roman" w:hAnsi="Times New Roman" w:cs="Times New Roman"/>
          <w:i/>
          <w:iCs/>
          <w:sz w:val="36"/>
          <w:szCs w:val="36"/>
        </w:rPr>
        <w:t xml:space="preserve">  </w:t>
      </w:r>
      <w:r w:rsidR="006625C0">
        <w:rPr>
          <w:rStyle w:val="Strong"/>
          <w:rFonts w:ascii="Times New Roman" w:hAnsi="Times New Roman" w:cs="Times New Roman"/>
          <w:i/>
          <w:iCs/>
          <w:sz w:val="36"/>
          <w:szCs w:val="36"/>
        </w:rPr>
        <w:t xml:space="preserve">      </w:t>
      </w:r>
      <w:r w:rsidRPr="45CAFBC4">
        <w:rPr>
          <w:rStyle w:val="Strong"/>
          <w:rFonts w:ascii="Times New Roman" w:hAnsi="Times New Roman" w:cs="Times New Roman"/>
          <w:i/>
          <w:iCs/>
          <w:sz w:val="36"/>
          <w:szCs w:val="36"/>
        </w:rPr>
        <w:t xml:space="preserve">  </w:t>
      </w:r>
      <w:r w:rsidR="003B3E4F" w:rsidRPr="45CAFBC4">
        <w:rPr>
          <w:rStyle w:val="Strong"/>
          <w:rFonts w:ascii="Times New Roman" w:hAnsi="Times New Roman" w:cs="Times New Roman"/>
          <w:i/>
          <w:iCs/>
          <w:sz w:val="36"/>
          <w:szCs w:val="36"/>
        </w:rPr>
        <w:t>Project Plan: Organising a Charity Marathon Event</w:t>
      </w:r>
    </w:p>
    <w:p w14:paraId="19162F48" w14:textId="5F935655" w:rsidR="45CAFBC4" w:rsidRDefault="45CAFBC4" w:rsidP="45CAFBC4"/>
    <w:p w14:paraId="2DA92A06" w14:textId="40616D74" w:rsidR="0D527BB7" w:rsidRDefault="0D527BB7" w:rsidP="45CAFBC4">
      <w:pPr>
        <w:pStyle w:val="Heading1"/>
        <w:rPr>
          <w:rStyle w:val="Strong"/>
          <w:rFonts w:ascii="Times New Roman" w:hAnsi="Times New Roman" w:cs="Times New Roman"/>
          <w:i/>
          <w:iCs/>
          <w:sz w:val="36"/>
          <w:szCs w:val="36"/>
        </w:rPr>
      </w:pPr>
      <w:r w:rsidRPr="45CAFBC4">
        <w:rPr>
          <w:rStyle w:val="Strong"/>
          <w:rFonts w:ascii="Times New Roman" w:hAnsi="Times New Roman" w:cs="Times New Roman"/>
          <w:i/>
          <w:iCs/>
          <w:sz w:val="36"/>
          <w:szCs w:val="36"/>
        </w:rPr>
        <w:t>Introduction</w:t>
      </w:r>
    </w:p>
    <w:p w14:paraId="453373E7" w14:textId="0060A169" w:rsidR="45CAFBC4" w:rsidRDefault="45CAFBC4" w:rsidP="45CAFBC4"/>
    <w:p w14:paraId="7BE84495" w14:textId="438329DA" w:rsidR="003B3E4F" w:rsidRPr="00D240D6" w:rsidRDefault="003B3E4F" w:rsidP="45CAFBC4">
      <w:pPr>
        <w:jc w:val="both"/>
        <w:rPr>
          <w:rFonts w:ascii="Times New Roman" w:hAnsi="Times New Roman" w:cs="Times New Roman"/>
          <w:sz w:val="28"/>
          <w:szCs w:val="28"/>
        </w:rPr>
      </w:pPr>
      <w:r w:rsidRPr="45CAFBC4">
        <w:rPr>
          <w:rFonts w:ascii="Times New Roman" w:hAnsi="Times New Roman" w:cs="Times New Roman"/>
          <w:sz w:val="28"/>
          <w:szCs w:val="28"/>
        </w:rPr>
        <w:t xml:space="preserve">The proposed project is the organisation and delivery of the Charity Marathon Event for social awareness and fundraising. The charity marathon is an organized event, within defined timeframes that necessitate the active coordination of effort with stakeholders, in addition to resource planning for the purpose of achieving desired goals. According to Kerzner (2017), a project is a temporary endeavour undertaken to create a unique product, service, or result, which aligns with the nature of organising a one-time fundraising event. This project aims to raise funds for charitable organisations working within an established framework of community engagement, awareness, and corporate social responsibility. It is well-established that fundraising activities such as marathons work well to galvanise community engagement for organisational presence (Getz &amp; Page, 2016). In addition, project-based approaches </w:t>
      </w:r>
      <w:r w:rsidR="00D240D6" w:rsidRPr="45CAFBC4">
        <w:rPr>
          <w:rFonts w:ascii="Times New Roman" w:hAnsi="Times New Roman" w:cs="Times New Roman"/>
          <w:sz w:val="28"/>
          <w:szCs w:val="28"/>
        </w:rPr>
        <w:t>consider</w:t>
      </w:r>
      <w:r w:rsidRPr="45CAFBC4">
        <w:rPr>
          <w:rFonts w:ascii="Times New Roman" w:hAnsi="Times New Roman" w:cs="Times New Roman"/>
          <w:sz w:val="28"/>
          <w:szCs w:val="28"/>
        </w:rPr>
        <w:t xml:space="preserve"> well known constraints regarding time, cost and scope of deliverables (the “triple constraint”) (PMI, 2021). This is conducted as part of the non-profit or community-based organisation that is looking to boost its fundraising capabilities and better establish a network of stakeholders. For the organisation a climate of accountability, transparency and planning are required. Adopting structured processes and procedures for project management helps ensure proper plan integration and risk management and track the success. Thus, charity marathon is a fundraising campaign however more than just one; it is a social venture driven by organisational purpose and in the service of community development objectives. In project management literature, there is a clear separation between project aim, objectives, and scope of an endeavour. </w:t>
      </w:r>
    </w:p>
    <w:p w14:paraId="2CEE71EA" w14:textId="77777777" w:rsidR="00D240D6" w:rsidRPr="00D240D6" w:rsidRDefault="00D240D6" w:rsidP="45CAFBC4">
      <w:pPr>
        <w:jc w:val="both"/>
        <w:rPr>
          <w:rFonts w:ascii="Times New Roman" w:hAnsi="Times New Roman" w:cs="Times New Roman"/>
          <w:sz w:val="28"/>
          <w:szCs w:val="28"/>
        </w:rPr>
      </w:pPr>
    </w:p>
    <w:p w14:paraId="3B95A8BF" w14:textId="56EC0929" w:rsidR="003B3E4F" w:rsidRPr="00D55220" w:rsidRDefault="003B3E4F" w:rsidP="45CAFBC4">
      <w:pPr>
        <w:rPr>
          <w:rFonts w:ascii="Times New Roman" w:hAnsi="Times New Roman" w:cs="Times New Roman"/>
        </w:rPr>
      </w:pPr>
    </w:p>
    <w:p w14:paraId="27BCA20F" w14:textId="77777777" w:rsidR="0079740D" w:rsidRPr="0079740D" w:rsidRDefault="0079740D" w:rsidP="45CAFBC4">
      <w:pPr>
        <w:pStyle w:val="Heading1"/>
        <w:rPr>
          <w:rFonts w:ascii="Times New Roman" w:eastAsia="Times New Roman" w:hAnsi="Times New Roman" w:cs="Times New Roman"/>
          <w:b/>
          <w:bCs/>
          <w:i/>
          <w:iCs/>
          <w:sz w:val="32"/>
          <w:szCs w:val="32"/>
        </w:rPr>
      </w:pPr>
      <w:bookmarkStart w:id="0" w:name="_Toc221914323"/>
      <w:r w:rsidRPr="45CAFBC4">
        <w:rPr>
          <w:rFonts w:ascii="Times New Roman" w:eastAsia="Times New Roman" w:hAnsi="Times New Roman" w:cs="Times New Roman"/>
          <w:b/>
          <w:bCs/>
          <w:i/>
          <w:iCs/>
          <w:sz w:val="32"/>
          <w:szCs w:val="32"/>
        </w:rPr>
        <w:t>Aim</w:t>
      </w:r>
      <w:bookmarkEnd w:id="0"/>
    </w:p>
    <w:p w14:paraId="25F51C81" w14:textId="60E95B5E" w:rsidR="45CAFBC4" w:rsidRDefault="45CAFBC4" w:rsidP="45CAFBC4"/>
    <w:p w14:paraId="0AA1DC70" w14:textId="77777777" w:rsidR="0079740D" w:rsidRPr="0079740D" w:rsidRDefault="0079740D" w:rsidP="45CAFBC4">
      <w:pPr>
        <w:jc w:val="both"/>
        <w:rPr>
          <w:rFonts w:ascii="Times New Roman" w:hAnsi="Times New Roman" w:cs="Times New Roman"/>
          <w:sz w:val="28"/>
          <w:szCs w:val="28"/>
        </w:rPr>
      </w:pPr>
      <w:r w:rsidRPr="45CAFBC4">
        <w:rPr>
          <w:rFonts w:ascii="Times New Roman" w:hAnsi="Times New Roman" w:cs="Times New Roman"/>
          <w:sz w:val="28"/>
          <w:szCs w:val="28"/>
        </w:rPr>
        <w:t>The overall aim of the Charity Marathon Event is to raise funds and awareness for a selected charitable cause while promoting community participation and healthy lifestyles.</w:t>
      </w:r>
    </w:p>
    <w:p w14:paraId="7E9276FF" w14:textId="77777777" w:rsidR="0079740D" w:rsidRPr="0079740D" w:rsidRDefault="0079740D" w:rsidP="45CAFBC4">
      <w:pPr>
        <w:pStyle w:val="Heading1"/>
        <w:rPr>
          <w:rFonts w:ascii="Times New Roman" w:eastAsia="Times New Roman" w:hAnsi="Times New Roman" w:cs="Times New Roman"/>
          <w:b/>
          <w:bCs/>
          <w:i/>
          <w:iCs/>
          <w:sz w:val="32"/>
          <w:szCs w:val="32"/>
        </w:rPr>
      </w:pPr>
      <w:bookmarkStart w:id="1" w:name="_Toc221914324"/>
      <w:r w:rsidRPr="45CAFBC4">
        <w:rPr>
          <w:rFonts w:ascii="Times New Roman" w:eastAsia="Times New Roman" w:hAnsi="Times New Roman" w:cs="Times New Roman"/>
          <w:b/>
          <w:bCs/>
          <w:i/>
          <w:iCs/>
          <w:sz w:val="32"/>
          <w:szCs w:val="32"/>
        </w:rPr>
        <w:t>SMART Objectives</w:t>
      </w:r>
      <w:bookmarkEnd w:id="1"/>
    </w:p>
    <w:p w14:paraId="53EC0B52" w14:textId="77777777" w:rsidR="0079740D" w:rsidRPr="0079740D" w:rsidRDefault="0079740D" w:rsidP="45CAFBC4">
      <w:pPr>
        <w:numPr>
          <w:ilvl w:val="0"/>
          <w:numId w:val="1"/>
        </w:numPr>
        <w:jc w:val="both"/>
        <w:rPr>
          <w:rFonts w:ascii="Times New Roman" w:hAnsi="Times New Roman" w:cs="Times New Roman"/>
          <w:sz w:val="28"/>
          <w:szCs w:val="28"/>
        </w:rPr>
      </w:pPr>
      <w:r w:rsidRPr="45CAFBC4">
        <w:rPr>
          <w:rFonts w:ascii="Times New Roman" w:hAnsi="Times New Roman" w:cs="Times New Roman"/>
          <w:sz w:val="28"/>
          <w:szCs w:val="28"/>
        </w:rPr>
        <w:t>To raise a minimum of £50,000 in charitable donations within three months of the event launch.</w:t>
      </w:r>
    </w:p>
    <w:p w14:paraId="217B3E34" w14:textId="77777777" w:rsidR="0079740D" w:rsidRPr="0079740D" w:rsidRDefault="0079740D" w:rsidP="45CAFBC4">
      <w:pPr>
        <w:numPr>
          <w:ilvl w:val="0"/>
          <w:numId w:val="1"/>
        </w:numPr>
        <w:jc w:val="both"/>
        <w:rPr>
          <w:rFonts w:ascii="Times New Roman" w:hAnsi="Times New Roman" w:cs="Times New Roman"/>
          <w:sz w:val="28"/>
          <w:szCs w:val="28"/>
        </w:rPr>
      </w:pPr>
      <w:r w:rsidRPr="45CAFBC4">
        <w:rPr>
          <w:rFonts w:ascii="Times New Roman" w:hAnsi="Times New Roman" w:cs="Times New Roman"/>
          <w:sz w:val="28"/>
          <w:szCs w:val="28"/>
        </w:rPr>
        <w:t>To secure at least 300 registered participants by the registration deadline.</w:t>
      </w:r>
    </w:p>
    <w:p w14:paraId="100E1C92" w14:textId="77777777" w:rsidR="0079740D" w:rsidRPr="0079740D" w:rsidRDefault="0079740D" w:rsidP="45CAFBC4">
      <w:pPr>
        <w:numPr>
          <w:ilvl w:val="0"/>
          <w:numId w:val="1"/>
        </w:numPr>
        <w:jc w:val="both"/>
        <w:rPr>
          <w:rFonts w:ascii="Times New Roman" w:hAnsi="Times New Roman" w:cs="Times New Roman"/>
          <w:sz w:val="28"/>
          <w:szCs w:val="28"/>
        </w:rPr>
      </w:pPr>
      <w:r w:rsidRPr="45CAFBC4">
        <w:rPr>
          <w:rFonts w:ascii="Times New Roman" w:hAnsi="Times New Roman" w:cs="Times New Roman"/>
          <w:sz w:val="28"/>
          <w:szCs w:val="28"/>
        </w:rPr>
        <w:t>To obtain sponsorship from a minimum of five local businesses before the event date.</w:t>
      </w:r>
    </w:p>
    <w:p w14:paraId="086AD20D" w14:textId="77777777" w:rsidR="0079740D" w:rsidRPr="0079740D" w:rsidRDefault="0079740D" w:rsidP="45CAFBC4">
      <w:pPr>
        <w:numPr>
          <w:ilvl w:val="0"/>
          <w:numId w:val="1"/>
        </w:numPr>
        <w:jc w:val="both"/>
        <w:rPr>
          <w:rFonts w:ascii="Times New Roman" w:hAnsi="Times New Roman" w:cs="Times New Roman"/>
          <w:sz w:val="28"/>
          <w:szCs w:val="28"/>
        </w:rPr>
      </w:pPr>
      <w:r w:rsidRPr="45CAFBC4">
        <w:rPr>
          <w:rFonts w:ascii="Times New Roman" w:hAnsi="Times New Roman" w:cs="Times New Roman"/>
          <w:sz w:val="28"/>
          <w:szCs w:val="28"/>
        </w:rPr>
        <w:t>To achieve 80% participant satisfaction as measured through post-event surveys.</w:t>
      </w:r>
    </w:p>
    <w:p w14:paraId="0508FB5E" w14:textId="77777777" w:rsidR="0079740D" w:rsidRPr="0079740D" w:rsidRDefault="0079740D" w:rsidP="45CAFBC4">
      <w:pPr>
        <w:numPr>
          <w:ilvl w:val="0"/>
          <w:numId w:val="1"/>
        </w:numPr>
        <w:jc w:val="both"/>
        <w:rPr>
          <w:rFonts w:ascii="Times New Roman" w:hAnsi="Times New Roman" w:cs="Times New Roman"/>
          <w:sz w:val="28"/>
          <w:szCs w:val="28"/>
        </w:rPr>
      </w:pPr>
      <w:r w:rsidRPr="45CAFBC4">
        <w:rPr>
          <w:rFonts w:ascii="Times New Roman" w:hAnsi="Times New Roman" w:cs="Times New Roman"/>
          <w:sz w:val="28"/>
          <w:szCs w:val="28"/>
        </w:rPr>
        <w:t>To deliver the marathon event within the approved budget and scheduled timeline.</w:t>
      </w:r>
    </w:p>
    <w:p w14:paraId="1856EA86" w14:textId="6DA65AE1" w:rsidR="45CAFBC4" w:rsidRDefault="45CAFBC4" w:rsidP="45CAFBC4">
      <w:pPr>
        <w:jc w:val="both"/>
        <w:rPr>
          <w:rFonts w:ascii="Times New Roman" w:hAnsi="Times New Roman" w:cs="Times New Roman"/>
          <w:sz w:val="28"/>
          <w:szCs w:val="28"/>
        </w:rPr>
      </w:pPr>
    </w:p>
    <w:p w14:paraId="04AEEBFB" w14:textId="2D81AC85" w:rsidR="45CAFBC4" w:rsidRDefault="45CAFBC4" w:rsidP="45CAFBC4">
      <w:pPr>
        <w:jc w:val="both"/>
        <w:rPr>
          <w:rFonts w:ascii="Times New Roman" w:hAnsi="Times New Roman" w:cs="Times New Roman"/>
          <w:sz w:val="28"/>
          <w:szCs w:val="28"/>
        </w:rPr>
      </w:pPr>
    </w:p>
    <w:p w14:paraId="449FF2EE" w14:textId="77777777" w:rsidR="0079740D" w:rsidRPr="00D240D6" w:rsidRDefault="0079740D" w:rsidP="45CAFBC4">
      <w:pPr>
        <w:jc w:val="both"/>
        <w:rPr>
          <w:rFonts w:ascii="Times New Roman" w:hAnsi="Times New Roman" w:cs="Times New Roman"/>
          <w:b/>
          <w:bCs/>
          <w:i/>
          <w:iCs/>
          <w:sz w:val="32"/>
          <w:szCs w:val="32"/>
        </w:rPr>
      </w:pPr>
      <w:r w:rsidRPr="45CAFBC4">
        <w:rPr>
          <w:rFonts w:ascii="Times New Roman" w:hAnsi="Times New Roman" w:cs="Times New Roman"/>
          <w:b/>
          <w:bCs/>
          <w:i/>
          <w:iCs/>
          <w:sz w:val="32"/>
          <w:szCs w:val="32"/>
        </w:rPr>
        <w:t>Scope</w:t>
      </w:r>
    </w:p>
    <w:p w14:paraId="74AE4FEC" w14:textId="77777777" w:rsidR="003B3E4F" w:rsidRPr="00D240D6" w:rsidRDefault="003B3E4F" w:rsidP="45CAFBC4">
      <w:pPr>
        <w:jc w:val="both"/>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 xml:space="preserve">This includes event planning and coordination, route selection and permits, marketing and promotion, participant registration, sponsorship management, volunteer coordination, health and safety compliance, and post-event evaluation. Excluded from scope: long-term management of raised funds by the charity, infrastructure development beyond temporary event setup, and future recurring marathon events. Clearly defines specific parts, thus allowing the project focus, accountability, and measurable performance outcomes. </w:t>
      </w:r>
    </w:p>
    <w:p w14:paraId="671BC061" w14:textId="38F90883" w:rsidR="003B3E4F" w:rsidRPr="00D240D6" w:rsidRDefault="003B3E4F" w:rsidP="45CAFBC4">
      <w:pPr>
        <w:jc w:val="both"/>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It is a project outputs / deliverable.</w:t>
      </w:r>
    </w:p>
    <w:p w14:paraId="351986DF" w14:textId="7FDBE621" w:rsidR="003B3E4F" w:rsidRPr="00D240D6" w:rsidRDefault="003B3E4F" w:rsidP="45CAFBC4">
      <w:pPr>
        <w:jc w:val="both"/>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 xml:space="preserve">Deliverables are a product of project management that is either tangible or verifiable. Any unique and measurable product, result or capability that needs to be completed to meet project requirements is defined as deliverable according to </w:t>
      </w:r>
      <w:r w:rsidRPr="45CAFBC4">
        <w:rPr>
          <w:rFonts w:ascii="Times New Roman" w:eastAsia="Times New Roman" w:hAnsi="Times New Roman" w:cs="Times New Roman"/>
          <w:sz w:val="28"/>
          <w:szCs w:val="28"/>
        </w:rPr>
        <w:lastRenderedPageBreak/>
        <w:t xml:space="preserve">Project Management Institute (PMI, 2021). Deliverables are by nature outcome oriented, not process oriented, and thus stand in stark contrast to activities, effort or general objectives. Distinguishing these activities from the deliverables you produce, i.e., when the activity of designing the event route, testing registration systems is explained, etc., is crucial. Activities comprise what steps are taken to create </w:t>
      </w:r>
      <w:r w:rsidR="00D240D6" w:rsidRPr="45CAFBC4">
        <w:rPr>
          <w:rFonts w:ascii="Times New Roman" w:eastAsia="Times New Roman" w:hAnsi="Times New Roman" w:cs="Times New Roman"/>
          <w:sz w:val="28"/>
          <w:szCs w:val="28"/>
        </w:rPr>
        <w:t>deliverable,</w:t>
      </w:r>
      <w:r w:rsidRPr="45CAFBC4">
        <w:rPr>
          <w:rFonts w:ascii="Times New Roman" w:eastAsia="Times New Roman" w:hAnsi="Times New Roman" w:cs="Times New Roman"/>
          <w:sz w:val="28"/>
          <w:szCs w:val="28"/>
        </w:rPr>
        <w:t xml:space="preserve"> and deliverables are results of those actions (Kerzner, 2017). They can be, say, described as a “working hard” or “coordinating effectively,” but they are not anything that might be described as effort; effort doesn’t make a tangible output. Furthermore, deliverables are unique from objectives, which outline what the intended outcome would be (ex. 'increase community engagement’). Objectives are intended to articulate the desired outcomes while deliverables are tangible objects or outcomes that are added at the very center of those objectives: the tangible artefacts or results that help us fulfill them (PMI, 2021).</w:t>
      </w:r>
    </w:p>
    <w:p w14:paraId="7338B469" w14:textId="360133E3" w:rsidR="003B3E4F" w:rsidRPr="003B3E4F" w:rsidRDefault="003B3E4F" w:rsidP="45CAFBC4">
      <w:p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 xml:space="preserve">The </w:t>
      </w:r>
      <w:r w:rsidR="00D240D6" w:rsidRPr="45CAFBC4">
        <w:rPr>
          <w:rFonts w:ascii="Times New Roman" w:eastAsia="Times New Roman" w:hAnsi="Times New Roman" w:cs="Times New Roman"/>
          <w:sz w:val="28"/>
          <w:szCs w:val="28"/>
        </w:rPr>
        <w:t>high-quality</w:t>
      </w:r>
      <w:r w:rsidRPr="45CAFBC4">
        <w:rPr>
          <w:rFonts w:ascii="Times New Roman" w:eastAsia="Times New Roman" w:hAnsi="Times New Roman" w:cs="Times New Roman"/>
          <w:sz w:val="28"/>
          <w:szCs w:val="28"/>
        </w:rPr>
        <w:t xml:space="preserve"> deliverables for the Charity Marathon Event project are as follows:</w:t>
      </w:r>
    </w:p>
    <w:p w14:paraId="616E0359"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Approved Project Charter and Event Plan.</w:t>
      </w:r>
    </w:p>
    <w:p w14:paraId="54835A0D"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Secured event permits and insurance documentation.</w:t>
      </w:r>
    </w:p>
    <w:p w14:paraId="4E229411"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Confirmed sponsorship agreements and partnership contracts.</w:t>
      </w:r>
    </w:p>
    <w:p w14:paraId="1F9726DF"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Marketing materials (digital campaigns, posters, and social media content).</w:t>
      </w:r>
    </w:p>
    <w:p w14:paraId="04BAF290"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Operational marathon route with safety signage and medical stations.</w:t>
      </w:r>
    </w:p>
    <w:p w14:paraId="12F81E9C"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Participant registration database and race kits.</w:t>
      </w:r>
    </w:p>
    <w:p w14:paraId="396F3B13" w14:textId="77777777" w:rsidR="003B3E4F" w:rsidRPr="00D240D6" w:rsidRDefault="003B3E4F" w:rsidP="45CAFBC4">
      <w:pPr>
        <w:pStyle w:val="ListParagraph"/>
        <w:numPr>
          <w:ilvl w:val="0"/>
          <w:numId w:val="5"/>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Post-event financial report and evaluation report.</w:t>
      </w:r>
      <w:r>
        <w:br/>
      </w:r>
      <w:r w:rsidRPr="45CAFBC4">
        <w:rPr>
          <w:rFonts w:ascii="Times New Roman" w:eastAsia="Times New Roman" w:hAnsi="Times New Roman" w:cs="Times New Roman"/>
          <w:sz w:val="28"/>
          <w:szCs w:val="28"/>
        </w:rPr>
        <w:t>Each of these deliverables is specified, measurable, and verifiable at the end of the project.</w:t>
      </w:r>
    </w:p>
    <w:p w14:paraId="53BB0529" w14:textId="3DA33684" w:rsidR="003B3E4F" w:rsidRPr="00D240D6" w:rsidRDefault="003B3E4F" w:rsidP="45CAFBC4">
      <w:p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 xml:space="preserve"> Establishing well defined deliverables improves accountability, allows for performance monitoring, and aids in communication with stakeholders. Structured identification of deliverables, according to Kerzner (2017), leads to improvements in Project Control as outputs are directly linked to scope and stakeholder expectations. Hence, well-defined deliverables provide critical guarantees for the execution and review of the charity marathon project.</w:t>
      </w:r>
    </w:p>
    <w:p w14:paraId="1E4FFA8A" w14:textId="77777777" w:rsidR="0079740D" w:rsidRPr="00D240D6" w:rsidRDefault="0079740D" w:rsidP="45CAFBC4">
      <w:pPr>
        <w:rPr>
          <w:rFonts w:ascii="Times New Roman" w:eastAsia="Times New Roman" w:hAnsi="Times New Roman" w:cs="Times New Roman"/>
          <w:sz w:val="28"/>
          <w:szCs w:val="28"/>
        </w:rPr>
      </w:pPr>
    </w:p>
    <w:p w14:paraId="7BC4E05B" w14:textId="77777777" w:rsidR="0079740D" w:rsidRPr="00D240D6" w:rsidRDefault="0079740D" w:rsidP="45CAFBC4">
      <w:pPr>
        <w:pStyle w:val="Heading1"/>
        <w:rPr>
          <w:rFonts w:ascii="Times New Roman" w:eastAsia="Times New Roman" w:hAnsi="Times New Roman" w:cs="Times New Roman"/>
          <w:b/>
          <w:bCs/>
          <w:i/>
          <w:iCs/>
          <w:sz w:val="28"/>
          <w:szCs w:val="28"/>
        </w:rPr>
      </w:pPr>
      <w:bookmarkStart w:id="2" w:name="_Toc221914325"/>
      <w:r w:rsidRPr="45CAFBC4">
        <w:rPr>
          <w:rFonts w:ascii="Times New Roman" w:eastAsia="Times New Roman" w:hAnsi="Times New Roman" w:cs="Times New Roman"/>
          <w:b/>
          <w:bCs/>
          <w:i/>
          <w:iCs/>
          <w:sz w:val="28"/>
          <w:szCs w:val="28"/>
        </w:rPr>
        <w:lastRenderedPageBreak/>
        <w:t>Project Outputs / Deliverables</w:t>
      </w:r>
      <w:bookmarkEnd w:id="2"/>
    </w:p>
    <w:p w14:paraId="3B27F721" w14:textId="1941223E" w:rsidR="45CAFBC4" w:rsidRDefault="45CAFBC4" w:rsidP="45CAFBC4"/>
    <w:p w14:paraId="5318445C" w14:textId="3D26F8F7" w:rsidR="009F413F" w:rsidRPr="009F413F" w:rsidRDefault="009F413F" w:rsidP="45CAFBC4">
      <w:pPr>
        <w:jc w:val="both"/>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Deliverables in project management are defined as tangible or verifiable outputs to fulfil the project requirements. The Project Management Institute (PMI, 2021) defines a deliverable as a unique and measurable product, result, or capability that must be completed to achieve project objectives. Deliverables unlike activities or effort, stand out as completed end goals do not work done to make them. The clarity of deliverables reinforces scope control, accountability and stakeholder alignment (Kerzner, 2017).</w:t>
      </w:r>
    </w:p>
    <w:p w14:paraId="130EC90B" w14:textId="2261F9D6" w:rsidR="009F413F" w:rsidRPr="00D240D6" w:rsidRDefault="009F413F" w:rsidP="45CAFBC4">
      <w:pPr>
        <w:jc w:val="both"/>
        <w:rPr>
          <w:rFonts w:ascii="Times New Roman" w:eastAsia="Times New Roman" w:hAnsi="Times New Roman" w:cs="Times New Roman"/>
          <w:sz w:val="28"/>
          <w:szCs w:val="28"/>
        </w:rPr>
      </w:pPr>
    </w:p>
    <w:p w14:paraId="0C326951" w14:textId="77777777" w:rsidR="0079740D" w:rsidRPr="0079740D" w:rsidRDefault="0079740D" w:rsidP="45CAFBC4">
      <w:pPr>
        <w:rPr>
          <w:rFonts w:ascii="Times New Roman" w:eastAsia="Times New Roman" w:hAnsi="Times New Roman" w:cs="Times New Roman"/>
          <w:b/>
          <w:bCs/>
          <w:sz w:val="28"/>
          <w:szCs w:val="28"/>
        </w:rPr>
      </w:pPr>
      <w:r w:rsidRPr="45CAFBC4">
        <w:rPr>
          <w:rFonts w:ascii="Times New Roman" w:eastAsia="Times New Roman" w:hAnsi="Times New Roman" w:cs="Times New Roman"/>
          <w:b/>
          <w:bCs/>
          <w:sz w:val="28"/>
          <w:szCs w:val="28"/>
        </w:rPr>
        <w:t>Step 1: Major Deliverables (Noun Form)</w:t>
      </w:r>
    </w:p>
    <w:p w14:paraId="04FEF23D"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Project Charter</w:t>
      </w:r>
    </w:p>
    <w:p w14:paraId="439FCF46"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Event Management Plan</w:t>
      </w:r>
    </w:p>
    <w:p w14:paraId="64DF8459"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Risk Management Plan</w:t>
      </w:r>
    </w:p>
    <w:p w14:paraId="6DE534F4"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Marketing and Communication Materials</w:t>
      </w:r>
    </w:p>
    <w:p w14:paraId="0D2D60B1"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Sponsorship Agreements</w:t>
      </w:r>
    </w:p>
    <w:p w14:paraId="20E31715"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Regulatory Permits and Insurance Certificates</w:t>
      </w:r>
    </w:p>
    <w:p w14:paraId="42F93D9F"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Participant Registration System</w:t>
      </w:r>
    </w:p>
    <w:p w14:paraId="6EBDD10E"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Volunteer Management Plan</w:t>
      </w:r>
    </w:p>
    <w:p w14:paraId="0309ED31"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Marathon Route Design and Safety Infrastructure</w:t>
      </w:r>
    </w:p>
    <w:p w14:paraId="2EDD21E1"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Medical Support Plan</w:t>
      </w:r>
    </w:p>
    <w:p w14:paraId="74698D9A"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Race Kits</w:t>
      </w:r>
    </w:p>
    <w:p w14:paraId="106A4E20"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Financial Statement</w:t>
      </w:r>
    </w:p>
    <w:p w14:paraId="5943DACB" w14:textId="77777777" w:rsidR="0079740D" w:rsidRPr="0079740D" w:rsidRDefault="0079740D" w:rsidP="45CAFBC4">
      <w:pPr>
        <w:numPr>
          <w:ilvl w:val="0"/>
          <w:numId w:val="3"/>
        </w:numPr>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Post-Event Evaluation Report</w:t>
      </w:r>
    </w:p>
    <w:p w14:paraId="1B2D8E4A" w14:textId="77777777" w:rsidR="0079740D" w:rsidRPr="0079740D" w:rsidRDefault="0079740D" w:rsidP="45CAFBC4">
      <w:pPr>
        <w:jc w:val="both"/>
        <w:rPr>
          <w:rFonts w:ascii="Times New Roman" w:eastAsia="Times New Roman" w:hAnsi="Times New Roman" w:cs="Times New Roman"/>
          <w:b/>
          <w:bCs/>
          <w:sz w:val="28"/>
          <w:szCs w:val="28"/>
        </w:rPr>
      </w:pPr>
      <w:r w:rsidRPr="45CAFBC4">
        <w:rPr>
          <w:rFonts w:ascii="Times New Roman" w:eastAsia="Times New Roman" w:hAnsi="Times New Roman" w:cs="Times New Roman"/>
          <w:b/>
          <w:bCs/>
          <w:sz w:val="28"/>
          <w:szCs w:val="28"/>
        </w:rPr>
        <w:t>Step 2: Explanation of Deliverables</w:t>
      </w:r>
    </w:p>
    <w:p w14:paraId="7D541E06" w14:textId="27C318D2" w:rsidR="009F413F" w:rsidRPr="00D240D6" w:rsidRDefault="0079740D" w:rsidP="45CAFBC4">
      <w:pPr>
        <w:jc w:val="both"/>
        <w:rPr>
          <w:rFonts w:ascii="Times New Roman" w:eastAsia="Times New Roman" w:hAnsi="Times New Roman" w:cs="Times New Roman"/>
          <w:sz w:val="28"/>
          <w:szCs w:val="28"/>
        </w:rPr>
      </w:pPr>
      <w:r w:rsidRPr="45CAFBC4">
        <w:rPr>
          <w:rFonts w:ascii="Times New Roman" w:eastAsia="Times New Roman" w:hAnsi="Times New Roman" w:cs="Times New Roman"/>
          <w:sz w:val="28"/>
          <w:szCs w:val="28"/>
        </w:rPr>
        <w:t xml:space="preserve">The </w:t>
      </w:r>
      <w:r w:rsidRPr="45CAFBC4">
        <w:rPr>
          <w:rFonts w:ascii="Times New Roman" w:eastAsia="Times New Roman" w:hAnsi="Times New Roman" w:cs="Times New Roman"/>
          <w:b/>
          <w:bCs/>
          <w:sz w:val="28"/>
          <w:szCs w:val="28"/>
        </w:rPr>
        <w:t>Project Charter</w:t>
      </w:r>
      <w:r w:rsidRPr="45CAFBC4">
        <w:rPr>
          <w:rFonts w:ascii="Times New Roman" w:eastAsia="Times New Roman" w:hAnsi="Times New Roman" w:cs="Times New Roman"/>
          <w:sz w:val="28"/>
          <w:szCs w:val="28"/>
        </w:rPr>
        <w:t xml:space="preserve"> </w:t>
      </w:r>
      <w:r w:rsidR="009F413F" w:rsidRPr="45CAFBC4">
        <w:rPr>
          <w:rFonts w:ascii="Times New Roman" w:eastAsia="Times New Roman" w:hAnsi="Times New Roman" w:cs="Times New Roman"/>
          <w:sz w:val="28"/>
          <w:szCs w:val="28"/>
        </w:rPr>
        <w:t xml:space="preserve">that authorises the charity marathon and a rationale for which to build a project from the outset, which the project sponsor and manager employ to legitimize their decision-making. To ensure the project is implemented successfully, the Event Management Plan outlines operational procedures and </w:t>
      </w:r>
      <w:r w:rsidR="009F413F" w:rsidRPr="45CAFBC4">
        <w:rPr>
          <w:rFonts w:ascii="Times New Roman" w:eastAsia="Times New Roman" w:hAnsi="Times New Roman" w:cs="Times New Roman"/>
          <w:sz w:val="28"/>
          <w:szCs w:val="28"/>
        </w:rPr>
        <w:lastRenderedPageBreak/>
        <w:t xml:space="preserve">project timelines. Safety and compliance with this plan </w:t>
      </w:r>
      <w:proofErr w:type="gramStart"/>
      <w:r w:rsidR="009F413F" w:rsidRPr="45CAFBC4">
        <w:rPr>
          <w:rFonts w:ascii="Times New Roman" w:eastAsia="Times New Roman" w:hAnsi="Times New Roman" w:cs="Times New Roman"/>
          <w:sz w:val="28"/>
          <w:szCs w:val="28"/>
        </w:rPr>
        <w:t>is</w:t>
      </w:r>
      <w:proofErr w:type="gramEnd"/>
      <w:r w:rsidR="009F413F" w:rsidRPr="45CAFBC4">
        <w:rPr>
          <w:rFonts w:ascii="Times New Roman" w:eastAsia="Times New Roman" w:hAnsi="Times New Roman" w:cs="Times New Roman"/>
          <w:sz w:val="28"/>
          <w:szCs w:val="28"/>
        </w:rPr>
        <w:t xml:space="preserve"> complemented by potential threats and their mitigation strategies identified during the Risk Management Plan. The marketing team employs Marketing and Communication Materials (e.g. digital marketing campaigns and promotional posters) to reach participants and sponsors. Sponsorship Agreements enable a legally binding indication of funding or in-kind funding, to protect against the loss of resources. The Regulatory Permits and Insurance Certificates show adherence to legal and safety standards. Both the Participant Registration System (for data management and participant tracing) and the Volunteer Management Plan (for roles and responsibilities) also give you the ability to manage efficiently your operational resource allocation. With its Marathon Route Design and Safety Infrastructure for participant safety and logistical feasibility, the Medical Support Plan forms emergency preparedness measures</w:t>
      </w:r>
      <w:r w:rsidR="00D240D6" w:rsidRPr="45CAFBC4">
        <w:rPr>
          <w:rFonts w:ascii="Times New Roman" w:eastAsia="Times New Roman" w:hAnsi="Times New Roman" w:cs="Times New Roman"/>
          <w:sz w:val="28"/>
          <w:szCs w:val="28"/>
        </w:rPr>
        <w:t>.</w:t>
      </w:r>
    </w:p>
    <w:p w14:paraId="6C6EEBA9" w14:textId="77777777" w:rsidR="009F413F" w:rsidRPr="00D240D6" w:rsidRDefault="009F413F" w:rsidP="45CAFBC4">
      <w:pPr>
        <w:rPr>
          <w:rFonts w:ascii="Times New Roman" w:eastAsia="Times New Roman" w:hAnsi="Times New Roman" w:cs="Times New Roman"/>
          <w:sz w:val="28"/>
          <w:szCs w:val="28"/>
        </w:rPr>
      </w:pPr>
    </w:p>
    <w:p w14:paraId="79516FC0" w14:textId="77777777" w:rsidR="00263EC3" w:rsidRPr="00D240D6" w:rsidRDefault="00263EC3" w:rsidP="45CAFBC4">
      <w:pPr>
        <w:rPr>
          <w:rFonts w:ascii="Times New Roman" w:eastAsia="Times New Roman" w:hAnsi="Times New Roman" w:cs="Times New Roman"/>
          <w:sz w:val="28"/>
          <w:szCs w:val="28"/>
        </w:rPr>
      </w:pPr>
    </w:p>
    <w:p w14:paraId="4FED86B6" w14:textId="77777777" w:rsidR="0079740D" w:rsidRPr="0079740D" w:rsidRDefault="0079740D" w:rsidP="45CAFBC4">
      <w:pPr>
        <w:rPr>
          <w:rFonts w:ascii="Times New Roman" w:eastAsia="Times New Roman" w:hAnsi="Times New Roman" w:cs="Times New Roman"/>
          <w:b/>
          <w:bCs/>
          <w:sz w:val="28"/>
          <w:szCs w:val="28"/>
        </w:rPr>
      </w:pPr>
      <w:r w:rsidRPr="45CAFBC4">
        <w:rPr>
          <w:rFonts w:ascii="Times New Roman" w:eastAsia="Times New Roman" w:hAnsi="Times New Roman" w:cs="Times New Roman"/>
          <w:b/>
          <w:bCs/>
          <w:sz w:val="28"/>
          <w:szCs w:val="28"/>
        </w:rPr>
        <w:t>Project: Organising a University Open Day</w:t>
      </w:r>
    </w:p>
    <w:p w14:paraId="6655E45C" w14:textId="77777777" w:rsidR="0079740D" w:rsidRPr="0079740D" w:rsidRDefault="0079740D" w:rsidP="003E331C">
      <w:pPr>
        <w:pStyle w:val="Heading1"/>
      </w:pPr>
      <w:bookmarkStart w:id="3" w:name="_Toc221914326"/>
      <w:r w:rsidRPr="0079740D">
        <w:t>Project Outputs / Deliverables Table</w:t>
      </w:r>
      <w:bookmarkEnd w:id="3"/>
    </w:p>
    <w:tbl>
      <w:tblPr>
        <w:tblStyle w:val="GridTable6ColourfulAccent2"/>
        <w:tblW w:w="0" w:type="auto"/>
        <w:tblLook w:val="04A0" w:firstRow="1" w:lastRow="0" w:firstColumn="1" w:lastColumn="0" w:noHBand="0" w:noVBand="1"/>
      </w:tblPr>
      <w:tblGrid>
        <w:gridCol w:w="9016"/>
      </w:tblGrid>
      <w:tr w:rsidR="0079740D" w:rsidRPr="0079740D" w14:paraId="4DCF8A10" w14:textId="77777777" w:rsidTr="007974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Style w:val="GridTable4-Accent4"/>
              <w:tblW w:w="0" w:type="auto"/>
              <w:tblLook w:val="04A0" w:firstRow="1" w:lastRow="0" w:firstColumn="1" w:lastColumn="0" w:noHBand="0" w:noVBand="1"/>
            </w:tblPr>
            <w:tblGrid>
              <w:gridCol w:w="1566"/>
              <w:gridCol w:w="2707"/>
              <w:gridCol w:w="1919"/>
              <w:gridCol w:w="2598"/>
            </w:tblGrid>
            <w:tr w:rsidR="0079740D" w:rsidRPr="0079740D" w14:paraId="213C25FF" w14:textId="77777777" w:rsidTr="007974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ADEFC7" w14:textId="77777777" w:rsidR="0079740D" w:rsidRPr="0079740D" w:rsidRDefault="0079740D" w:rsidP="00294415">
                  <w:pPr>
                    <w:spacing w:after="160" w:line="278" w:lineRule="auto"/>
                    <w:rPr>
                      <w:sz w:val="22"/>
                      <w:szCs w:val="22"/>
                    </w:rPr>
                  </w:pPr>
                  <w:r w:rsidRPr="0079740D">
                    <w:rPr>
                      <w:sz w:val="22"/>
                      <w:szCs w:val="22"/>
                    </w:rPr>
                    <w:t>Deliverable</w:t>
                  </w:r>
                </w:p>
              </w:tc>
              <w:tc>
                <w:tcPr>
                  <w:tcW w:w="0" w:type="auto"/>
                  <w:hideMark/>
                </w:tcPr>
                <w:p w14:paraId="34D46CED" w14:textId="70E7342F" w:rsidR="0079740D" w:rsidRPr="0079740D" w:rsidRDefault="0079740D" w:rsidP="00294415">
                  <w:pPr>
                    <w:spacing w:after="160"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79740D">
                    <w:rPr>
                      <w:sz w:val="22"/>
                      <w:szCs w:val="22"/>
                    </w:rPr>
                    <w:t xml:space="preserve">Description </w:t>
                  </w:r>
                </w:p>
              </w:tc>
              <w:tc>
                <w:tcPr>
                  <w:tcW w:w="0" w:type="auto"/>
                  <w:hideMark/>
                </w:tcPr>
                <w:p w14:paraId="54638C73" w14:textId="77777777" w:rsidR="0079740D" w:rsidRPr="0079740D" w:rsidRDefault="0079740D" w:rsidP="00294415">
                  <w:pPr>
                    <w:spacing w:after="160"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79740D">
                    <w:rPr>
                      <w:sz w:val="22"/>
                      <w:szCs w:val="22"/>
                    </w:rPr>
                    <w:t>Primary Users</w:t>
                  </w:r>
                </w:p>
              </w:tc>
              <w:tc>
                <w:tcPr>
                  <w:tcW w:w="0" w:type="auto"/>
                  <w:hideMark/>
                </w:tcPr>
                <w:p w14:paraId="0A0FF524" w14:textId="77777777" w:rsidR="0079740D" w:rsidRPr="0079740D" w:rsidRDefault="0079740D" w:rsidP="00294415">
                  <w:pPr>
                    <w:spacing w:after="160"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79740D">
                    <w:rPr>
                      <w:sz w:val="22"/>
                      <w:szCs w:val="22"/>
                    </w:rPr>
                    <w:t>Importance to the Project</w:t>
                  </w:r>
                </w:p>
              </w:tc>
            </w:tr>
            <w:tr w:rsidR="0079740D" w:rsidRPr="0079740D" w14:paraId="239747F0" w14:textId="77777777" w:rsidTr="007974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8A58CB" w14:textId="77777777" w:rsidR="0079740D" w:rsidRPr="0079740D" w:rsidRDefault="0079740D" w:rsidP="00294415">
                  <w:pPr>
                    <w:spacing w:after="160" w:line="278" w:lineRule="auto"/>
                    <w:rPr>
                      <w:sz w:val="18"/>
                      <w:szCs w:val="18"/>
                    </w:rPr>
                  </w:pPr>
                  <w:r w:rsidRPr="0079740D">
                    <w:rPr>
                      <w:sz w:val="18"/>
                      <w:szCs w:val="18"/>
                    </w:rPr>
                    <w:t>Event Programme Schedule</w:t>
                  </w:r>
                </w:p>
              </w:tc>
              <w:tc>
                <w:tcPr>
                  <w:tcW w:w="0" w:type="auto"/>
                  <w:hideMark/>
                </w:tcPr>
                <w:p w14:paraId="257D1D38"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A detailed timetable outlining presentations, campus tours, workshops, and information sessions during the open day.</w:t>
                  </w:r>
                </w:p>
              </w:tc>
              <w:tc>
                <w:tcPr>
                  <w:tcW w:w="0" w:type="auto"/>
                  <w:hideMark/>
                </w:tcPr>
                <w:p w14:paraId="4BD6AD08"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Event organisers, academic staff, speakers, attendees</w:t>
                  </w:r>
                </w:p>
              </w:tc>
              <w:tc>
                <w:tcPr>
                  <w:tcW w:w="0" w:type="auto"/>
                  <w:hideMark/>
                </w:tcPr>
                <w:p w14:paraId="05B8F4E2"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Ensures coordination of activities, prevents scheduling conflicts, and enhances visitor experience.</w:t>
                  </w:r>
                </w:p>
              </w:tc>
            </w:tr>
            <w:tr w:rsidR="0079740D" w:rsidRPr="0079740D" w14:paraId="00B41B09" w14:textId="77777777" w:rsidTr="0079740D">
              <w:tc>
                <w:tcPr>
                  <w:cnfStyle w:val="001000000000" w:firstRow="0" w:lastRow="0" w:firstColumn="1" w:lastColumn="0" w:oddVBand="0" w:evenVBand="0" w:oddHBand="0" w:evenHBand="0" w:firstRowFirstColumn="0" w:firstRowLastColumn="0" w:lastRowFirstColumn="0" w:lastRowLastColumn="0"/>
                  <w:tcW w:w="0" w:type="auto"/>
                  <w:hideMark/>
                </w:tcPr>
                <w:p w14:paraId="7DAF80C0" w14:textId="77777777" w:rsidR="0079740D" w:rsidRPr="0079740D" w:rsidRDefault="0079740D" w:rsidP="00294415">
                  <w:pPr>
                    <w:spacing w:after="160" w:line="278" w:lineRule="auto"/>
                    <w:rPr>
                      <w:sz w:val="18"/>
                      <w:szCs w:val="18"/>
                    </w:rPr>
                  </w:pPr>
                  <w:r w:rsidRPr="0079740D">
                    <w:rPr>
                      <w:sz w:val="18"/>
                      <w:szCs w:val="18"/>
                    </w:rPr>
                    <w:t>Venue Booking Confirmation</w:t>
                  </w:r>
                </w:p>
              </w:tc>
              <w:tc>
                <w:tcPr>
                  <w:tcW w:w="0" w:type="auto"/>
                  <w:hideMark/>
                </w:tcPr>
                <w:p w14:paraId="50EB394A"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Official documentation confirming venue allocation, room capacity, and layout approval.</w:t>
                  </w:r>
                </w:p>
              </w:tc>
              <w:tc>
                <w:tcPr>
                  <w:tcW w:w="0" w:type="auto"/>
                  <w:hideMark/>
                </w:tcPr>
                <w:p w14:paraId="6B01A951"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Event planners, facilities management, university administration</w:t>
                  </w:r>
                </w:p>
              </w:tc>
              <w:tc>
                <w:tcPr>
                  <w:tcW w:w="0" w:type="auto"/>
                  <w:hideMark/>
                </w:tcPr>
                <w:p w14:paraId="39C975AC"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Provides formal confirmation of space availability and ensures compliance with health and safety regulations.</w:t>
                  </w:r>
                </w:p>
              </w:tc>
            </w:tr>
            <w:tr w:rsidR="0079740D" w:rsidRPr="0079740D" w14:paraId="63AC4CF5" w14:textId="77777777" w:rsidTr="007974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7DC9B1" w14:textId="77777777" w:rsidR="0079740D" w:rsidRPr="0079740D" w:rsidRDefault="0079740D" w:rsidP="00294415">
                  <w:pPr>
                    <w:spacing w:after="160" w:line="278" w:lineRule="auto"/>
                    <w:rPr>
                      <w:sz w:val="18"/>
                      <w:szCs w:val="18"/>
                    </w:rPr>
                  </w:pPr>
                  <w:r w:rsidRPr="0079740D">
                    <w:rPr>
                      <w:sz w:val="18"/>
                      <w:szCs w:val="18"/>
                    </w:rPr>
                    <w:t>Marketing and Promotional Materials</w:t>
                  </w:r>
                </w:p>
              </w:tc>
              <w:tc>
                <w:tcPr>
                  <w:tcW w:w="0" w:type="auto"/>
                  <w:hideMark/>
                </w:tcPr>
                <w:p w14:paraId="2CAF3F3B"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Printed and digital materials such as flyers, posters, email campaigns, and social media advertisements.</w:t>
                  </w:r>
                </w:p>
              </w:tc>
              <w:tc>
                <w:tcPr>
                  <w:tcW w:w="0" w:type="auto"/>
                  <w:hideMark/>
                </w:tcPr>
                <w:p w14:paraId="5A1974B0"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Marketing team, prospective students</w:t>
                  </w:r>
                </w:p>
              </w:tc>
              <w:tc>
                <w:tcPr>
                  <w:tcW w:w="0" w:type="auto"/>
                  <w:hideMark/>
                </w:tcPr>
                <w:p w14:paraId="1D9E799D"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Increases event awareness, supports recruitment objectives, and maximises attendance.</w:t>
                  </w:r>
                </w:p>
              </w:tc>
            </w:tr>
            <w:tr w:rsidR="0079740D" w:rsidRPr="0079740D" w14:paraId="49AEF284" w14:textId="77777777" w:rsidTr="0079740D">
              <w:tc>
                <w:tcPr>
                  <w:cnfStyle w:val="001000000000" w:firstRow="0" w:lastRow="0" w:firstColumn="1" w:lastColumn="0" w:oddVBand="0" w:evenVBand="0" w:oddHBand="0" w:evenHBand="0" w:firstRowFirstColumn="0" w:firstRowLastColumn="0" w:lastRowFirstColumn="0" w:lastRowLastColumn="0"/>
                  <w:tcW w:w="0" w:type="auto"/>
                  <w:hideMark/>
                </w:tcPr>
                <w:p w14:paraId="6411336F" w14:textId="77777777" w:rsidR="0079740D" w:rsidRPr="0079740D" w:rsidRDefault="0079740D" w:rsidP="00294415">
                  <w:pPr>
                    <w:spacing w:after="160" w:line="278" w:lineRule="auto"/>
                    <w:rPr>
                      <w:sz w:val="18"/>
                      <w:szCs w:val="18"/>
                    </w:rPr>
                  </w:pPr>
                  <w:r w:rsidRPr="0079740D">
                    <w:rPr>
                      <w:sz w:val="18"/>
                      <w:szCs w:val="18"/>
                    </w:rPr>
                    <w:t>Attendance Registration System</w:t>
                  </w:r>
                </w:p>
              </w:tc>
              <w:tc>
                <w:tcPr>
                  <w:tcW w:w="0" w:type="auto"/>
                  <w:hideMark/>
                </w:tcPr>
                <w:p w14:paraId="02EF20C4"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A digital or manual system used to collect and manage attendee registration data.</w:t>
                  </w:r>
                </w:p>
              </w:tc>
              <w:tc>
                <w:tcPr>
                  <w:tcW w:w="0" w:type="auto"/>
                  <w:hideMark/>
                </w:tcPr>
                <w:p w14:paraId="2AC8A0D9"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Administrative staff, attendees</w:t>
                  </w:r>
                </w:p>
              </w:tc>
              <w:tc>
                <w:tcPr>
                  <w:tcW w:w="0" w:type="auto"/>
                  <w:hideMark/>
                </w:tcPr>
                <w:p w14:paraId="6DCF6DAA" w14:textId="77777777" w:rsidR="0079740D" w:rsidRPr="0079740D" w:rsidRDefault="0079740D" w:rsidP="00294415">
                  <w:pPr>
                    <w:spacing w:after="160" w:line="278" w:lineRule="auto"/>
                    <w:cnfStyle w:val="000000000000" w:firstRow="0" w:lastRow="0" w:firstColumn="0" w:lastColumn="0" w:oddVBand="0" w:evenVBand="0" w:oddHBand="0" w:evenHBand="0" w:firstRowFirstColumn="0" w:firstRowLastColumn="0" w:lastRowFirstColumn="0" w:lastRowLastColumn="0"/>
                    <w:rPr>
                      <w:sz w:val="18"/>
                      <w:szCs w:val="18"/>
                    </w:rPr>
                  </w:pPr>
                  <w:r w:rsidRPr="0079740D">
                    <w:rPr>
                      <w:sz w:val="18"/>
                      <w:szCs w:val="18"/>
                    </w:rPr>
                    <w:t>Enables efficient data management, attendance tracking, and post-event communication.</w:t>
                  </w:r>
                </w:p>
              </w:tc>
            </w:tr>
            <w:tr w:rsidR="0079740D" w:rsidRPr="0079740D" w14:paraId="17DBAF00" w14:textId="77777777" w:rsidTr="007974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9A9130" w14:textId="77777777" w:rsidR="0079740D" w:rsidRPr="0079740D" w:rsidRDefault="0079740D" w:rsidP="00294415">
                  <w:pPr>
                    <w:spacing w:after="160" w:line="278" w:lineRule="auto"/>
                    <w:rPr>
                      <w:sz w:val="18"/>
                      <w:szCs w:val="18"/>
                    </w:rPr>
                  </w:pPr>
                  <w:r w:rsidRPr="0079740D">
                    <w:rPr>
                      <w:sz w:val="18"/>
                      <w:szCs w:val="18"/>
                    </w:rPr>
                    <w:t>Post-Event Evaluation Report</w:t>
                  </w:r>
                </w:p>
              </w:tc>
              <w:tc>
                <w:tcPr>
                  <w:tcW w:w="0" w:type="auto"/>
                  <w:hideMark/>
                </w:tcPr>
                <w:p w14:paraId="5FC0B31B"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A formal report analysing attendance numbers, participant feedback, and overall event performance.</w:t>
                  </w:r>
                </w:p>
              </w:tc>
              <w:tc>
                <w:tcPr>
                  <w:tcW w:w="0" w:type="auto"/>
                  <w:hideMark/>
                </w:tcPr>
                <w:p w14:paraId="7EA3F663"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University management, event organisers</w:t>
                  </w:r>
                </w:p>
              </w:tc>
              <w:tc>
                <w:tcPr>
                  <w:tcW w:w="0" w:type="auto"/>
                  <w:hideMark/>
                </w:tcPr>
                <w:p w14:paraId="73301D29" w14:textId="77777777" w:rsidR="0079740D" w:rsidRPr="0079740D" w:rsidRDefault="0079740D" w:rsidP="00294415">
                  <w:pPr>
                    <w:spacing w:after="160" w:line="278" w:lineRule="auto"/>
                    <w:cnfStyle w:val="000000100000" w:firstRow="0" w:lastRow="0" w:firstColumn="0" w:lastColumn="0" w:oddVBand="0" w:evenVBand="0" w:oddHBand="1" w:evenHBand="0" w:firstRowFirstColumn="0" w:firstRowLastColumn="0" w:lastRowFirstColumn="0" w:lastRowLastColumn="0"/>
                    <w:rPr>
                      <w:sz w:val="18"/>
                      <w:szCs w:val="18"/>
                    </w:rPr>
                  </w:pPr>
                  <w:r w:rsidRPr="0079740D">
                    <w:rPr>
                      <w:sz w:val="18"/>
                      <w:szCs w:val="18"/>
                    </w:rPr>
                    <w:t>Supports performance assessment, accountability, and continuous improvement for future events.</w:t>
                  </w:r>
                </w:p>
              </w:tc>
            </w:tr>
          </w:tbl>
          <w:p w14:paraId="61D54546" w14:textId="77777777" w:rsidR="0079740D" w:rsidRPr="0079740D" w:rsidRDefault="0079740D"/>
        </w:tc>
      </w:tr>
    </w:tbl>
    <w:p w14:paraId="4E0D643F" w14:textId="77777777" w:rsidR="00263EC3" w:rsidRDefault="00263EC3"/>
    <w:p w14:paraId="09E5681D" w14:textId="77777777" w:rsidR="00263EC3" w:rsidRDefault="00263EC3"/>
    <w:p w14:paraId="355A2CD4" w14:textId="77777777" w:rsidR="00263EC3" w:rsidRDefault="00263EC3"/>
    <w:p w14:paraId="17CB660C" w14:textId="77777777" w:rsidR="00263EC3" w:rsidRDefault="00263EC3"/>
    <w:p w14:paraId="04054B5B" w14:textId="78ABE377" w:rsidR="00AF5565" w:rsidRPr="00AF5565" w:rsidRDefault="009F413F" w:rsidP="45CAFBC4">
      <w:pPr>
        <w:jc w:val="both"/>
        <w:rPr>
          <w:rFonts w:ascii="Times New Roman" w:hAnsi="Times New Roman" w:cs="Times New Roman"/>
          <w:sz w:val="28"/>
          <w:szCs w:val="28"/>
        </w:rPr>
      </w:pPr>
      <w:r w:rsidRPr="45CAFBC4">
        <w:rPr>
          <w:rFonts w:ascii="Times New Roman" w:hAnsi="Times New Roman" w:cs="Times New Roman"/>
          <w:sz w:val="28"/>
          <w:szCs w:val="28"/>
        </w:rPr>
        <w:t>The deliverables on the table above are the physical and material output that have been described in project implementation for university open day project in a positive sense. According to project management theory, deliverables are defined as unique products or results produced to fulfil project requirements and demonstrate progress toward completion (Project Management Institute, 2021). Clearly defined deliverables add structure, accountability, and alignment with stakeholder expectations. The Event Programme Schedule is an operational document, which provides a structured breakdown of the process as to the organization of the activities, as well as the sequence and time of these activities. Successful coordination among Academic Team members, speakers and support with each other in the event to minimise scheduling clash so that the result enhances their visitor experience. The Venue Booking Confirmation is formal proof to support space booking and capacity/safety compliance. This documentation is vital to legal certainty and logistics planning. Marketing and Promotional Materials are strategic communication instruments to enhance attendance and attract prospective students. Recruitment goals and institutional visibility hinge on effective promotional outputs. The Attendance Registration System is a data product that provides efficient participation and post-event communication. Accurate gathering of data guides decision making and performance analysis. Finally, a Post-Event Evaluation Report provides an organized evaluation of attendance rates as well as participant feedback, performance results over the event and overall effectiveness. Evaluation reports are critical for organizational learning and continual improvement (Kerzner, 2017). Together, these deliverables convey a well-structured and results-oriented way of handling the university open-day formally as a project.</w:t>
      </w:r>
    </w:p>
    <w:p w14:paraId="083828D5" w14:textId="77777777" w:rsidR="00263EC3" w:rsidRPr="00D240D6" w:rsidRDefault="00263EC3" w:rsidP="45CAFBC4">
      <w:pPr>
        <w:jc w:val="both"/>
        <w:rPr>
          <w:rFonts w:ascii="Times New Roman" w:hAnsi="Times New Roman" w:cs="Times New Roman"/>
          <w:sz w:val="28"/>
          <w:szCs w:val="28"/>
        </w:rPr>
      </w:pPr>
    </w:p>
    <w:p w14:paraId="12B296D4" w14:textId="77777777" w:rsidR="00AF5565" w:rsidRPr="00D240D6" w:rsidRDefault="00AF5565" w:rsidP="45CAFBC4">
      <w:pPr>
        <w:jc w:val="both"/>
        <w:rPr>
          <w:rFonts w:ascii="Times New Roman" w:hAnsi="Times New Roman" w:cs="Times New Roman"/>
          <w:b/>
          <w:bCs/>
          <w:i/>
          <w:iCs/>
        </w:rPr>
      </w:pPr>
    </w:p>
    <w:p w14:paraId="272BDDB5" w14:textId="77777777" w:rsidR="009F413F" w:rsidRPr="00D240D6" w:rsidRDefault="00AF5565" w:rsidP="45CAFBC4">
      <w:pPr>
        <w:pStyle w:val="Heading2"/>
        <w:rPr>
          <w:rFonts w:ascii="Times New Roman" w:eastAsia="Times New Roman" w:hAnsi="Times New Roman" w:cs="Times New Roman"/>
          <w:b/>
          <w:bCs/>
          <w:i/>
          <w:iCs/>
          <w:sz w:val="28"/>
          <w:szCs w:val="28"/>
        </w:rPr>
      </w:pPr>
      <w:bookmarkStart w:id="4" w:name="_Toc221914327"/>
      <w:r w:rsidRPr="45CAFBC4">
        <w:rPr>
          <w:rFonts w:ascii="Times New Roman" w:eastAsia="Times New Roman" w:hAnsi="Times New Roman" w:cs="Times New Roman"/>
          <w:b/>
          <w:bCs/>
          <w:i/>
          <w:iCs/>
          <w:sz w:val="28"/>
          <w:szCs w:val="28"/>
        </w:rPr>
        <w:t>Stakeholders and Communication Plan</w:t>
      </w:r>
      <w:bookmarkEnd w:id="4"/>
    </w:p>
    <w:p w14:paraId="21252B6F" w14:textId="180B72BB" w:rsidR="45CAFBC4" w:rsidRDefault="45CAFBC4" w:rsidP="45CAFBC4"/>
    <w:p w14:paraId="780EAC23" w14:textId="0238AA39" w:rsidR="009F413F" w:rsidRPr="00D240D6" w:rsidRDefault="009F413F" w:rsidP="45CAFBC4">
      <w:pPr>
        <w:jc w:val="both"/>
        <w:rPr>
          <w:rFonts w:ascii="Times New Roman" w:hAnsi="Times New Roman" w:cs="Times New Roman"/>
          <w:sz w:val="28"/>
          <w:szCs w:val="28"/>
        </w:rPr>
      </w:pPr>
      <w:r w:rsidRPr="45CAFBC4">
        <w:rPr>
          <w:rFonts w:ascii="Times New Roman" w:hAnsi="Times New Roman" w:cs="Times New Roman"/>
          <w:sz w:val="28"/>
          <w:szCs w:val="28"/>
        </w:rPr>
        <w:lastRenderedPageBreak/>
        <w:t xml:space="preserve">Stakeholder management is key to project success, as stakeholders are also able to impact or be influenced by the outcome of the project itself. Structured communication strategies should be used to systematically identify, analyse and engage stakeholders (Project Management Institute, 2021). Typically, the power–interest grid is used to categorize stakeholders based on their level of authority (power) and their degree of concern (interest) in the project (Mendelow, 1991). This model also allows prioritisation and appropriate communication. Internal stakeholders of the university open day project are the project sponsor, the university management, the academic staff, and the event management team. There are also external stakeholders such as prospective students, parents, suppliers, and local authorities. Stakeholders with high power and high interest need to be managed closely and stakeholders with low power but high interest need to be informed. Transparent communication about schedules, risks, budgets, and performance updates fosters transparency and minimizes resistance (Kerzner, 2017). </w:t>
      </w:r>
    </w:p>
    <w:p w14:paraId="0FA2DC6F" w14:textId="7D8CC0DA" w:rsidR="00AF5565" w:rsidRPr="00AF5565" w:rsidRDefault="00AF5565" w:rsidP="45CAFBC4">
      <w:pPr>
        <w:jc w:val="both"/>
        <w:rPr>
          <w:rFonts w:ascii="Times New Roman" w:hAnsi="Times New Roman" w:cs="Times New Roman"/>
        </w:rPr>
      </w:pPr>
    </w:p>
    <w:p w14:paraId="5D36DD0E" w14:textId="77777777" w:rsidR="00263EC3" w:rsidRPr="00D240D6" w:rsidRDefault="00263EC3" w:rsidP="00D240D6">
      <w:pPr>
        <w:jc w:val="both"/>
        <w:rPr>
          <w:rFonts w:ascii="Times New Roman" w:hAnsi="Times New Roman" w:cs="Times New Roman"/>
        </w:rPr>
      </w:pPr>
    </w:p>
    <w:tbl>
      <w:tblPr>
        <w:tblStyle w:val="ListTable4-Accent4"/>
        <w:tblW w:w="0" w:type="auto"/>
        <w:tblLook w:val="04A0" w:firstRow="1" w:lastRow="0" w:firstColumn="1" w:lastColumn="0" w:noHBand="0" w:noVBand="1"/>
      </w:tblPr>
      <w:tblGrid>
        <w:gridCol w:w="1510"/>
        <w:gridCol w:w="826"/>
        <w:gridCol w:w="1805"/>
        <w:gridCol w:w="1603"/>
        <w:gridCol w:w="1327"/>
        <w:gridCol w:w="1945"/>
      </w:tblGrid>
      <w:tr w:rsidR="00AF5565" w:rsidRPr="00AF5565" w14:paraId="79238091" w14:textId="77777777" w:rsidTr="00AF55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F1E5B" w14:textId="77777777" w:rsidR="00AF5565" w:rsidRPr="00AF5565" w:rsidRDefault="00AF5565" w:rsidP="00AF5565">
            <w:pPr>
              <w:spacing w:after="160" w:line="278" w:lineRule="auto"/>
              <w:rPr>
                <w:rFonts w:ascii="Times New Roman" w:hAnsi="Times New Roman" w:cs="Times New Roman"/>
              </w:rPr>
            </w:pPr>
            <w:r w:rsidRPr="00AF5565">
              <w:rPr>
                <w:rFonts w:ascii="Times New Roman" w:hAnsi="Times New Roman" w:cs="Times New Roman"/>
              </w:rPr>
              <w:t>Stakeholder</w:t>
            </w:r>
          </w:p>
        </w:tc>
        <w:tc>
          <w:tcPr>
            <w:tcW w:w="0" w:type="auto"/>
            <w:hideMark/>
          </w:tcPr>
          <w:p w14:paraId="148C5B2F" w14:textId="77777777" w:rsidR="00AF5565" w:rsidRPr="00AF5565" w:rsidRDefault="00AF5565" w:rsidP="00AF5565">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F5565">
              <w:rPr>
                <w:rFonts w:ascii="Times New Roman" w:hAnsi="Times New Roman" w:cs="Times New Roman"/>
              </w:rPr>
              <w:t>Type</w:t>
            </w:r>
          </w:p>
        </w:tc>
        <w:tc>
          <w:tcPr>
            <w:tcW w:w="0" w:type="auto"/>
            <w:hideMark/>
          </w:tcPr>
          <w:p w14:paraId="6792D08C" w14:textId="77777777" w:rsidR="00AF5565" w:rsidRPr="00AF5565" w:rsidRDefault="00AF5565" w:rsidP="00AF5565">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F5565">
              <w:rPr>
                <w:rFonts w:ascii="Times New Roman" w:hAnsi="Times New Roman" w:cs="Times New Roman"/>
              </w:rPr>
              <w:t>Power–Interest Classification</w:t>
            </w:r>
          </w:p>
        </w:tc>
        <w:tc>
          <w:tcPr>
            <w:tcW w:w="0" w:type="auto"/>
            <w:hideMark/>
          </w:tcPr>
          <w:p w14:paraId="065766BA" w14:textId="77777777" w:rsidR="00AF5565" w:rsidRPr="00AF5565" w:rsidRDefault="00AF5565" w:rsidP="00AF5565">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F5565">
              <w:rPr>
                <w:rFonts w:ascii="Times New Roman" w:hAnsi="Times New Roman" w:cs="Times New Roman"/>
              </w:rPr>
              <w:t>Information Needed</w:t>
            </w:r>
          </w:p>
        </w:tc>
        <w:tc>
          <w:tcPr>
            <w:tcW w:w="0" w:type="auto"/>
            <w:hideMark/>
          </w:tcPr>
          <w:p w14:paraId="620C9535" w14:textId="77777777" w:rsidR="00AF5565" w:rsidRPr="00AF5565" w:rsidRDefault="00AF5565" w:rsidP="00AF5565">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F5565">
              <w:rPr>
                <w:rFonts w:ascii="Times New Roman" w:hAnsi="Times New Roman" w:cs="Times New Roman"/>
              </w:rPr>
              <w:t>Frequency</w:t>
            </w:r>
          </w:p>
        </w:tc>
        <w:tc>
          <w:tcPr>
            <w:tcW w:w="0" w:type="auto"/>
            <w:hideMark/>
          </w:tcPr>
          <w:p w14:paraId="17C4EF78" w14:textId="77777777" w:rsidR="00AF5565" w:rsidRPr="00AF5565" w:rsidRDefault="00AF5565" w:rsidP="00AF5565">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F5565">
              <w:rPr>
                <w:rFonts w:ascii="Times New Roman" w:hAnsi="Times New Roman" w:cs="Times New Roman"/>
              </w:rPr>
              <w:t>Communication Method</w:t>
            </w:r>
          </w:p>
        </w:tc>
      </w:tr>
      <w:tr w:rsidR="00AF5565" w:rsidRPr="00AF5565" w14:paraId="64290AB6" w14:textId="77777777" w:rsidTr="00AF5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0840CC"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Project Sponsor</w:t>
            </w:r>
          </w:p>
        </w:tc>
        <w:tc>
          <w:tcPr>
            <w:tcW w:w="0" w:type="auto"/>
            <w:hideMark/>
          </w:tcPr>
          <w:p w14:paraId="71AAB157"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Internal</w:t>
            </w:r>
          </w:p>
        </w:tc>
        <w:tc>
          <w:tcPr>
            <w:tcW w:w="0" w:type="auto"/>
            <w:hideMark/>
          </w:tcPr>
          <w:p w14:paraId="3C6251A3"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High Power – High Interest (Manage Closely)</w:t>
            </w:r>
          </w:p>
        </w:tc>
        <w:tc>
          <w:tcPr>
            <w:tcW w:w="0" w:type="auto"/>
            <w:hideMark/>
          </w:tcPr>
          <w:p w14:paraId="22E2BDF2"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Budget updates, risks, progress reports</w:t>
            </w:r>
          </w:p>
        </w:tc>
        <w:tc>
          <w:tcPr>
            <w:tcW w:w="0" w:type="auto"/>
            <w:hideMark/>
          </w:tcPr>
          <w:p w14:paraId="6F9DBDAF"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Bi-weekly</w:t>
            </w:r>
          </w:p>
        </w:tc>
        <w:tc>
          <w:tcPr>
            <w:tcW w:w="0" w:type="auto"/>
            <w:hideMark/>
          </w:tcPr>
          <w:p w14:paraId="1182DB70"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Meetings, formal reports</w:t>
            </w:r>
          </w:p>
        </w:tc>
      </w:tr>
      <w:tr w:rsidR="00AF5565" w:rsidRPr="00AF5565" w14:paraId="36A86A34" w14:textId="77777777" w:rsidTr="00AF5565">
        <w:tc>
          <w:tcPr>
            <w:cnfStyle w:val="001000000000" w:firstRow="0" w:lastRow="0" w:firstColumn="1" w:lastColumn="0" w:oddVBand="0" w:evenVBand="0" w:oddHBand="0" w:evenHBand="0" w:firstRowFirstColumn="0" w:firstRowLastColumn="0" w:lastRowFirstColumn="0" w:lastRowLastColumn="0"/>
            <w:tcW w:w="0" w:type="auto"/>
            <w:hideMark/>
          </w:tcPr>
          <w:p w14:paraId="158CDCB5"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University Management</w:t>
            </w:r>
          </w:p>
        </w:tc>
        <w:tc>
          <w:tcPr>
            <w:tcW w:w="0" w:type="auto"/>
            <w:hideMark/>
          </w:tcPr>
          <w:p w14:paraId="57FBD781"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Internal</w:t>
            </w:r>
          </w:p>
        </w:tc>
        <w:tc>
          <w:tcPr>
            <w:tcW w:w="0" w:type="auto"/>
            <w:hideMark/>
          </w:tcPr>
          <w:p w14:paraId="73876233"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High Power – Medium Interest (Keep Satisfied)</w:t>
            </w:r>
          </w:p>
        </w:tc>
        <w:tc>
          <w:tcPr>
            <w:tcW w:w="0" w:type="auto"/>
            <w:hideMark/>
          </w:tcPr>
          <w:p w14:paraId="2BCF45C6"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Strategic updates, compliance reports</w:t>
            </w:r>
          </w:p>
        </w:tc>
        <w:tc>
          <w:tcPr>
            <w:tcW w:w="0" w:type="auto"/>
            <w:hideMark/>
          </w:tcPr>
          <w:p w14:paraId="49B49186"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Monthly</w:t>
            </w:r>
          </w:p>
        </w:tc>
        <w:tc>
          <w:tcPr>
            <w:tcW w:w="0" w:type="auto"/>
            <w:hideMark/>
          </w:tcPr>
          <w:p w14:paraId="2F3F9E4B"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Executive reports, meetings</w:t>
            </w:r>
          </w:p>
        </w:tc>
      </w:tr>
      <w:tr w:rsidR="00AF5565" w:rsidRPr="00AF5565" w14:paraId="088ED91C" w14:textId="77777777" w:rsidTr="00AF5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F2740"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Academic Staff</w:t>
            </w:r>
          </w:p>
        </w:tc>
        <w:tc>
          <w:tcPr>
            <w:tcW w:w="0" w:type="auto"/>
            <w:hideMark/>
          </w:tcPr>
          <w:p w14:paraId="5891C4B3"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Internal</w:t>
            </w:r>
          </w:p>
        </w:tc>
        <w:tc>
          <w:tcPr>
            <w:tcW w:w="0" w:type="auto"/>
            <w:hideMark/>
          </w:tcPr>
          <w:p w14:paraId="6B33EA01"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Medium Power – High Interest (Keep Informed)</w:t>
            </w:r>
          </w:p>
        </w:tc>
        <w:tc>
          <w:tcPr>
            <w:tcW w:w="0" w:type="auto"/>
            <w:hideMark/>
          </w:tcPr>
          <w:p w14:paraId="41A5268B"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Event schedule, roles, logistics</w:t>
            </w:r>
          </w:p>
        </w:tc>
        <w:tc>
          <w:tcPr>
            <w:tcW w:w="0" w:type="auto"/>
            <w:hideMark/>
          </w:tcPr>
          <w:p w14:paraId="77C477D6"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Bi-weekly</w:t>
            </w:r>
          </w:p>
        </w:tc>
        <w:tc>
          <w:tcPr>
            <w:tcW w:w="0" w:type="auto"/>
            <w:hideMark/>
          </w:tcPr>
          <w:p w14:paraId="473648AC"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Email, briefing meetings</w:t>
            </w:r>
          </w:p>
        </w:tc>
      </w:tr>
      <w:tr w:rsidR="00AF5565" w:rsidRPr="00AF5565" w14:paraId="46505F5C" w14:textId="77777777" w:rsidTr="00AF5565">
        <w:tc>
          <w:tcPr>
            <w:cnfStyle w:val="001000000000" w:firstRow="0" w:lastRow="0" w:firstColumn="1" w:lastColumn="0" w:oddVBand="0" w:evenVBand="0" w:oddHBand="0" w:evenHBand="0" w:firstRowFirstColumn="0" w:firstRowLastColumn="0" w:lastRowFirstColumn="0" w:lastRowLastColumn="0"/>
            <w:tcW w:w="0" w:type="auto"/>
            <w:hideMark/>
          </w:tcPr>
          <w:p w14:paraId="6B2BCCDA"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Event Team</w:t>
            </w:r>
          </w:p>
        </w:tc>
        <w:tc>
          <w:tcPr>
            <w:tcW w:w="0" w:type="auto"/>
            <w:hideMark/>
          </w:tcPr>
          <w:p w14:paraId="0A5EC48E"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Internal</w:t>
            </w:r>
          </w:p>
        </w:tc>
        <w:tc>
          <w:tcPr>
            <w:tcW w:w="0" w:type="auto"/>
            <w:hideMark/>
          </w:tcPr>
          <w:p w14:paraId="70A72AB7"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Medium Power – High Interest (Manage Closely)</w:t>
            </w:r>
          </w:p>
        </w:tc>
        <w:tc>
          <w:tcPr>
            <w:tcW w:w="0" w:type="auto"/>
            <w:hideMark/>
          </w:tcPr>
          <w:p w14:paraId="581E91FC"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Task updates, timelines</w:t>
            </w:r>
          </w:p>
        </w:tc>
        <w:tc>
          <w:tcPr>
            <w:tcW w:w="0" w:type="auto"/>
            <w:hideMark/>
          </w:tcPr>
          <w:p w14:paraId="27D352C8"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Weekly</w:t>
            </w:r>
          </w:p>
        </w:tc>
        <w:tc>
          <w:tcPr>
            <w:tcW w:w="0" w:type="auto"/>
            <w:hideMark/>
          </w:tcPr>
          <w:p w14:paraId="711B7B26"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Team meetings</w:t>
            </w:r>
          </w:p>
        </w:tc>
      </w:tr>
      <w:tr w:rsidR="00AF5565" w:rsidRPr="00AF5565" w14:paraId="4733A46A" w14:textId="77777777" w:rsidTr="00AF5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671E52"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Prospective Students</w:t>
            </w:r>
          </w:p>
        </w:tc>
        <w:tc>
          <w:tcPr>
            <w:tcW w:w="0" w:type="auto"/>
            <w:hideMark/>
          </w:tcPr>
          <w:p w14:paraId="5302F7B8"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External</w:t>
            </w:r>
          </w:p>
        </w:tc>
        <w:tc>
          <w:tcPr>
            <w:tcW w:w="0" w:type="auto"/>
            <w:hideMark/>
          </w:tcPr>
          <w:p w14:paraId="33E63612"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Low Power – High Interest (Keep Informed)</w:t>
            </w:r>
          </w:p>
        </w:tc>
        <w:tc>
          <w:tcPr>
            <w:tcW w:w="0" w:type="auto"/>
            <w:hideMark/>
          </w:tcPr>
          <w:p w14:paraId="21B51D6B"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Event details, registration info</w:t>
            </w:r>
          </w:p>
        </w:tc>
        <w:tc>
          <w:tcPr>
            <w:tcW w:w="0" w:type="auto"/>
            <w:hideMark/>
          </w:tcPr>
          <w:p w14:paraId="3C365349"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Regular</w:t>
            </w:r>
          </w:p>
        </w:tc>
        <w:tc>
          <w:tcPr>
            <w:tcW w:w="0" w:type="auto"/>
            <w:hideMark/>
          </w:tcPr>
          <w:p w14:paraId="0B25E0F4"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Email, social media</w:t>
            </w:r>
          </w:p>
        </w:tc>
      </w:tr>
      <w:tr w:rsidR="00AF5565" w:rsidRPr="00AF5565" w14:paraId="2A109990" w14:textId="77777777" w:rsidTr="00AF5565">
        <w:tc>
          <w:tcPr>
            <w:cnfStyle w:val="001000000000" w:firstRow="0" w:lastRow="0" w:firstColumn="1" w:lastColumn="0" w:oddVBand="0" w:evenVBand="0" w:oddHBand="0" w:evenHBand="0" w:firstRowFirstColumn="0" w:firstRowLastColumn="0" w:lastRowFirstColumn="0" w:lastRowLastColumn="0"/>
            <w:tcW w:w="0" w:type="auto"/>
            <w:hideMark/>
          </w:tcPr>
          <w:p w14:paraId="2337640E"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Parents</w:t>
            </w:r>
          </w:p>
        </w:tc>
        <w:tc>
          <w:tcPr>
            <w:tcW w:w="0" w:type="auto"/>
            <w:hideMark/>
          </w:tcPr>
          <w:p w14:paraId="1F0635FE"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External</w:t>
            </w:r>
          </w:p>
        </w:tc>
        <w:tc>
          <w:tcPr>
            <w:tcW w:w="0" w:type="auto"/>
            <w:hideMark/>
          </w:tcPr>
          <w:p w14:paraId="4C5220FF"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Low Power – Medium Interest (Keep Informed)</w:t>
            </w:r>
          </w:p>
        </w:tc>
        <w:tc>
          <w:tcPr>
            <w:tcW w:w="0" w:type="auto"/>
            <w:hideMark/>
          </w:tcPr>
          <w:p w14:paraId="05C8BAAB"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Safety, schedule, facilities</w:t>
            </w:r>
          </w:p>
        </w:tc>
        <w:tc>
          <w:tcPr>
            <w:tcW w:w="0" w:type="auto"/>
            <w:hideMark/>
          </w:tcPr>
          <w:p w14:paraId="00ADF868"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Pre-event</w:t>
            </w:r>
          </w:p>
        </w:tc>
        <w:tc>
          <w:tcPr>
            <w:tcW w:w="0" w:type="auto"/>
            <w:hideMark/>
          </w:tcPr>
          <w:p w14:paraId="2D1F6FCB"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Email, website</w:t>
            </w:r>
          </w:p>
        </w:tc>
      </w:tr>
      <w:tr w:rsidR="00AF5565" w:rsidRPr="00AF5565" w14:paraId="5D683024" w14:textId="77777777" w:rsidTr="00AF5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FEDFC"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t>Suppliers</w:t>
            </w:r>
          </w:p>
        </w:tc>
        <w:tc>
          <w:tcPr>
            <w:tcW w:w="0" w:type="auto"/>
            <w:hideMark/>
          </w:tcPr>
          <w:p w14:paraId="7EB9B55F"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External</w:t>
            </w:r>
          </w:p>
        </w:tc>
        <w:tc>
          <w:tcPr>
            <w:tcW w:w="0" w:type="auto"/>
            <w:hideMark/>
          </w:tcPr>
          <w:p w14:paraId="356FF759"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Medium Power – Medium Interest (Keep Satisfied)</w:t>
            </w:r>
          </w:p>
        </w:tc>
        <w:tc>
          <w:tcPr>
            <w:tcW w:w="0" w:type="auto"/>
            <w:hideMark/>
          </w:tcPr>
          <w:p w14:paraId="2370D24C"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Delivery schedules, payment terms</w:t>
            </w:r>
          </w:p>
        </w:tc>
        <w:tc>
          <w:tcPr>
            <w:tcW w:w="0" w:type="auto"/>
            <w:hideMark/>
          </w:tcPr>
          <w:p w14:paraId="3A407398"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As required</w:t>
            </w:r>
          </w:p>
        </w:tc>
        <w:tc>
          <w:tcPr>
            <w:tcW w:w="0" w:type="auto"/>
            <w:hideMark/>
          </w:tcPr>
          <w:p w14:paraId="559F5AB8" w14:textId="77777777" w:rsidR="00AF5565" w:rsidRPr="00AF5565" w:rsidRDefault="00AF5565" w:rsidP="00AF5565">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Email, phone</w:t>
            </w:r>
          </w:p>
        </w:tc>
      </w:tr>
      <w:tr w:rsidR="00AF5565" w:rsidRPr="00AF5565" w14:paraId="3B996EC2" w14:textId="77777777" w:rsidTr="00AF5565">
        <w:tc>
          <w:tcPr>
            <w:cnfStyle w:val="001000000000" w:firstRow="0" w:lastRow="0" w:firstColumn="1" w:lastColumn="0" w:oddVBand="0" w:evenVBand="0" w:oddHBand="0" w:evenHBand="0" w:firstRowFirstColumn="0" w:firstRowLastColumn="0" w:lastRowFirstColumn="0" w:lastRowLastColumn="0"/>
            <w:tcW w:w="0" w:type="auto"/>
            <w:hideMark/>
          </w:tcPr>
          <w:p w14:paraId="010BB31E" w14:textId="77777777" w:rsidR="00AF5565" w:rsidRPr="00AF5565" w:rsidRDefault="00AF5565" w:rsidP="00AF5565">
            <w:pPr>
              <w:spacing w:after="160" w:line="278" w:lineRule="auto"/>
              <w:rPr>
                <w:rFonts w:ascii="Times New Roman" w:hAnsi="Times New Roman" w:cs="Times New Roman"/>
                <w:sz w:val="18"/>
                <w:szCs w:val="18"/>
              </w:rPr>
            </w:pPr>
            <w:r w:rsidRPr="00AF5565">
              <w:rPr>
                <w:rFonts w:ascii="Times New Roman" w:hAnsi="Times New Roman" w:cs="Times New Roman"/>
                <w:sz w:val="18"/>
                <w:szCs w:val="18"/>
              </w:rPr>
              <w:lastRenderedPageBreak/>
              <w:t>Local Authorities</w:t>
            </w:r>
          </w:p>
        </w:tc>
        <w:tc>
          <w:tcPr>
            <w:tcW w:w="0" w:type="auto"/>
            <w:hideMark/>
          </w:tcPr>
          <w:p w14:paraId="38E337CD"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External</w:t>
            </w:r>
          </w:p>
        </w:tc>
        <w:tc>
          <w:tcPr>
            <w:tcW w:w="0" w:type="auto"/>
            <w:hideMark/>
          </w:tcPr>
          <w:p w14:paraId="7FE08C43"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High Power – Low Interest (Keep Satisfied)</w:t>
            </w:r>
          </w:p>
        </w:tc>
        <w:tc>
          <w:tcPr>
            <w:tcW w:w="0" w:type="auto"/>
            <w:hideMark/>
          </w:tcPr>
          <w:p w14:paraId="6471D502"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Compliance documentation, permits</w:t>
            </w:r>
          </w:p>
        </w:tc>
        <w:tc>
          <w:tcPr>
            <w:tcW w:w="0" w:type="auto"/>
            <w:hideMark/>
          </w:tcPr>
          <w:p w14:paraId="7E059280"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At approval stages</w:t>
            </w:r>
          </w:p>
        </w:tc>
        <w:tc>
          <w:tcPr>
            <w:tcW w:w="0" w:type="auto"/>
            <w:hideMark/>
          </w:tcPr>
          <w:p w14:paraId="36D24478" w14:textId="77777777" w:rsidR="00AF5565" w:rsidRPr="00AF5565" w:rsidRDefault="00AF5565" w:rsidP="00AF5565">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AF5565">
              <w:rPr>
                <w:rFonts w:ascii="Times New Roman" w:hAnsi="Times New Roman" w:cs="Times New Roman"/>
                <w:sz w:val="18"/>
                <w:szCs w:val="18"/>
              </w:rPr>
              <w:t>Formal documentation</w:t>
            </w:r>
          </w:p>
        </w:tc>
      </w:tr>
    </w:tbl>
    <w:p w14:paraId="406CFD9B" w14:textId="77777777" w:rsidR="00941047" w:rsidRPr="00D240D6" w:rsidRDefault="00941047">
      <w:pPr>
        <w:rPr>
          <w:rFonts w:ascii="Times New Roman" w:hAnsi="Times New Roman" w:cs="Times New Roman"/>
        </w:rPr>
      </w:pPr>
    </w:p>
    <w:p w14:paraId="21398FB6" w14:textId="77777777" w:rsidR="00941047" w:rsidRPr="00D240D6" w:rsidRDefault="00941047">
      <w:pPr>
        <w:rPr>
          <w:rFonts w:ascii="Times New Roman" w:hAnsi="Times New Roman" w:cs="Times New Roman"/>
        </w:rPr>
      </w:pPr>
    </w:p>
    <w:p w14:paraId="31430846" w14:textId="77777777" w:rsidR="00941047" w:rsidRPr="00D240D6" w:rsidRDefault="00941047">
      <w:pPr>
        <w:rPr>
          <w:rFonts w:ascii="Times New Roman" w:hAnsi="Times New Roman" w:cs="Times New Roman"/>
        </w:rPr>
      </w:pPr>
    </w:p>
    <w:p w14:paraId="25CEE84E" w14:textId="77777777" w:rsidR="00AF5565" w:rsidRPr="00AF5565" w:rsidRDefault="00AF5565" w:rsidP="45CAFBC4">
      <w:pPr>
        <w:pStyle w:val="Heading4"/>
        <w:rPr>
          <w:rFonts w:ascii="Times New Roman" w:eastAsia="Times New Roman" w:hAnsi="Times New Roman" w:cs="Times New Roman"/>
          <w:b/>
          <w:bCs/>
          <w:sz w:val="28"/>
          <w:szCs w:val="28"/>
        </w:rPr>
      </w:pPr>
      <w:r w:rsidRPr="45CAFBC4">
        <w:rPr>
          <w:rFonts w:ascii="Times New Roman" w:eastAsia="Times New Roman" w:hAnsi="Times New Roman" w:cs="Times New Roman"/>
          <w:b/>
          <w:bCs/>
          <w:sz w:val="28"/>
          <w:szCs w:val="28"/>
        </w:rPr>
        <w:t>Activities, Work Breakdown Structure (WBS) and Milestones Table</w:t>
      </w:r>
    </w:p>
    <w:p w14:paraId="0DB2C73D" w14:textId="77777777" w:rsidR="00AF5565" w:rsidRPr="00AF5565" w:rsidRDefault="00AF5565" w:rsidP="45CAFBC4">
      <w:pPr>
        <w:pStyle w:val="Heading4"/>
        <w:rPr>
          <w:rFonts w:ascii="Times New Roman" w:eastAsia="Times New Roman" w:hAnsi="Times New Roman" w:cs="Times New Roman"/>
          <w:b/>
          <w:bCs/>
          <w:sz w:val="28"/>
          <w:szCs w:val="28"/>
        </w:rPr>
      </w:pPr>
      <w:r w:rsidRPr="45CAFBC4">
        <w:rPr>
          <w:rFonts w:ascii="Times New Roman" w:eastAsia="Times New Roman" w:hAnsi="Times New Roman" w:cs="Times New Roman"/>
          <w:b/>
          <w:bCs/>
          <w:sz w:val="28"/>
          <w:szCs w:val="28"/>
        </w:rPr>
        <w:t>Project: Organising a University Open Day</w:t>
      </w:r>
    </w:p>
    <w:p w14:paraId="36168A3F" w14:textId="65680B03" w:rsidR="45CAFBC4" w:rsidRDefault="45CAFBC4" w:rsidP="45CAFBC4"/>
    <w:p w14:paraId="1E922CE7" w14:textId="77777777" w:rsidR="00AF5565" w:rsidRPr="00D240D6" w:rsidRDefault="00AF5565" w:rsidP="45CAFBC4">
      <w:pPr>
        <w:rPr>
          <w:rFonts w:ascii="Times New Roman" w:hAnsi="Times New Roman" w:cs="Times New Roman"/>
          <w:sz w:val="28"/>
          <w:szCs w:val="28"/>
        </w:rPr>
      </w:pPr>
      <w:r w:rsidRPr="45CAFBC4">
        <w:rPr>
          <w:rFonts w:ascii="Times New Roman" w:hAnsi="Times New Roman" w:cs="Times New Roman"/>
          <w:sz w:val="28"/>
          <w:szCs w:val="28"/>
        </w:rPr>
        <w:t>According to the Project Management Institute (2021), a Work Breakdown Structure (WBS) hierarchically decomposes project scope into manageable components. The table below presents the project phases, activities, tasks, and associated milestones in structured format.</w:t>
      </w:r>
    </w:p>
    <w:p w14:paraId="025AD542" w14:textId="33FBA175" w:rsidR="45CAFBC4" w:rsidRDefault="45CAFBC4" w:rsidP="45CAFBC4">
      <w:pPr>
        <w:rPr>
          <w:rFonts w:ascii="Times New Roman" w:hAnsi="Times New Roman" w:cs="Times New Roman"/>
        </w:rPr>
      </w:pPr>
    </w:p>
    <w:p w14:paraId="520D3051" w14:textId="77777777" w:rsidR="00941047" w:rsidRPr="00AF5565" w:rsidRDefault="00941047" w:rsidP="00AF5565">
      <w:pPr>
        <w:rPr>
          <w:rFonts w:ascii="Times New Roman" w:hAnsi="Times New Roman" w:cs="Times New Roman"/>
        </w:rPr>
      </w:pPr>
    </w:p>
    <w:p w14:paraId="480EA08C" w14:textId="77777777" w:rsidR="00941047" w:rsidRPr="00941047" w:rsidRDefault="00941047" w:rsidP="00941047">
      <w:pPr>
        <w:rPr>
          <w:rFonts w:ascii="Times New Roman" w:hAnsi="Times New Roman" w:cs="Times New Roman"/>
          <w:b/>
          <w:bCs/>
        </w:rPr>
      </w:pPr>
      <w:r w:rsidRPr="00941047">
        <w:rPr>
          <w:rFonts w:ascii="Times New Roman" w:hAnsi="Times New Roman" w:cs="Times New Roman"/>
          <w:b/>
          <w:bCs/>
        </w:rPr>
        <w:t>Table 1: Project Phases, Activities and Tasks (WBS)</w:t>
      </w:r>
    </w:p>
    <w:tbl>
      <w:tblPr>
        <w:tblStyle w:val="GridTable5Dark-Accent1"/>
        <w:tblW w:w="0" w:type="auto"/>
        <w:tblLook w:val="04A0" w:firstRow="1" w:lastRow="0" w:firstColumn="1" w:lastColumn="0" w:noHBand="0" w:noVBand="1"/>
      </w:tblPr>
      <w:tblGrid>
        <w:gridCol w:w="2247"/>
        <w:gridCol w:w="2550"/>
        <w:gridCol w:w="4219"/>
      </w:tblGrid>
      <w:tr w:rsidR="00941047" w:rsidRPr="00941047" w14:paraId="2BCE91B2" w14:textId="77777777" w:rsidTr="009410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20302"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Phase</w:t>
            </w:r>
          </w:p>
        </w:tc>
        <w:tc>
          <w:tcPr>
            <w:tcW w:w="0" w:type="auto"/>
            <w:hideMark/>
          </w:tcPr>
          <w:p w14:paraId="3DAA5000" w14:textId="77777777" w:rsidR="00941047" w:rsidRPr="00941047"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Activity</w:t>
            </w:r>
          </w:p>
        </w:tc>
        <w:tc>
          <w:tcPr>
            <w:tcW w:w="0" w:type="auto"/>
            <w:hideMark/>
          </w:tcPr>
          <w:p w14:paraId="49CBD59C" w14:textId="77777777" w:rsidR="00941047" w:rsidRPr="00941047"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Key Tasks</w:t>
            </w:r>
          </w:p>
        </w:tc>
      </w:tr>
      <w:tr w:rsidR="00941047" w:rsidRPr="00941047" w14:paraId="1A24C463"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83334"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Initiation</w:t>
            </w:r>
          </w:p>
        </w:tc>
        <w:tc>
          <w:tcPr>
            <w:tcW w:w="0" w:type="auto"/>
            <w:hideMark/>
          </w:tcPr>
          <w:p w14:paraId="6B912E0D"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Project Approval</w:t>
            </w:r>
          </w:p>
        </w:tc>
        <w:tc>
          <w:tcPr>
            <w:tcW w:w="0" w:type="auto"/>
            <w:hideMark/>
          </w:tcPr>
          <w:p w14:paraId="3BA09299"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Develop business case; Appoint project manager</w:t>
            </w:r>
          </w:p>
        </w:tc>
      </w:tr>
      <w:tr w:rsidR="00941047" w:rsidRPr="00941047" w14:paraId="4AD359D0"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0F8EC46A"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Planning</w:t>
            </w:r>
          </w:p>
        </w:tc>
        <w:tc>
          <w:tcPr>
            <w:tcW w:w="0" w:type="auto"/>
            <w:hideMark/>
          </w:tcPr>
          <w:p w14:paraId="7311BDB1"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Event Planning</w:t>
            </w:r>
          </w:p>
        </w:tc>
        <w:tc>
          <w:tcPr>
            <w:tcW w:w="0" w:type="auto"/>
            <w:hideMark/>
          </w:tcPr>
          <w:p w14:paraId="0AA72F6F"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Define objectives; Develop event schedule</w:t>
            </w:r>
          </w:p>
        </w:tc>
      </w:tr>
      <w:tr w:rsidR="00941047" w:rsidRPr="00941047" w14:paraId="508F1743"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296C03" w14:textId="77777777" w:rsidR="00941047" w:rsidRPr="00941047" w:rsidRDefault="00941047" w:rsidP="00941047">
            <w:pPr>
              <w:spacing w:after="160" w:line="278" w:lineRule="auto"/>
              <w:rPr>
                <w:rFonts w:ascii="Times New Roman" w:hAnsi="Times New Roman" w:cs="Times New Roman"/>
              </w:rPr>
            </w:pPr>
          </w:p>
        </w:tc>
        <w:tc>
          <w:tcPr>
            <w:tcW w:w="0" w:type="auto"/>
            <w:hideMark/>
          </w:tcPr>
          <w:p w14:paraId="352174B3"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Venue Arrangement</w:t>
            </w:r>
          </w:p>
        </w:tc>
        <w:tc>
          <w:tcPr>
            <w:tcW w:w="0" w:type="auto"/>
            <w:hideMark/>
          </w:tcPr>
          <w:p w14:paraId="5F86C70D"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Identify venues; Confirm booking and layout</w:t>
            </w:r>
          </w:p>
        </w:tc>
      </w:tr>
      <w:tr w:rsidR="00941047" w:rsidRPr="00941047" w14:paraId="171E1DCA"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1C7C4181" w14:textId="77777777" w:rsidR="00941047" w:rsidRPr="00941047" w:rsidRDefault="00941047" w:rsidP="00941047">
            <w:pPr>
              <w:spacing w:after="160" w:line="278" w:lineRule="auto"/>
              <w:rPr>
                <w:rFonts w:ascii="Times New Roman" w:hAnsi="Times New Roman" w:cs="Times New Roman"/>
              </w:rPr>
            </w:pPr>
          </w:p>
        </w:tc>
        <w:tc>
          <w:tcPr>
            <w:tcW w:w="0" w:type="auto"/>
            <w:hideMark/>
          </w:tcPr>
          <w:p w14:paraId="65E9B55F"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Risk Planning</w:t>
            </w:r>
          </w:p>
        </w:tc>
        <w:tc>
          <w:tcPr>
            <w:tcW w:w="0" w:type="auto"/>
            <w:hideMark/>
          </w:tcPr>
          <w:p w14:paraId="51DFF09A"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Identify risks; Develop mitigation plan</w:t>
            </w:r>
          </w:p>
        </w:tc>
      </w:tr>
      <w:tr w:rsidR="00941047" w:rsidRPr="00941047" w14:paraId="13895EAB"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979B0"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Execution</w:t>
            </w:r>
          </w:p>
        </w:tc>
        <w:tc>
          <w:tcPr>
            <w:tcW w:w="0" w:type="auto"/>
            <w:hideMark/>
          </w:tcPr>
          <w:p w14:paraId="5E6E54B0"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Marketing Implementation</w:t>
            </w:r>
          </w:p>
        </w:tc>
        <w:tc>
          <w:tcPr>
            <w:tcW w:w="0" w:type="auto"/>
            <w:hideMark/>
          </w:tcPr>
          <w:p w14:paraId="49B3D89A"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Design promotional materials; Launch campaign</w:t>
            </w:r>
          </w:p>
        </w:tc>
      </w:tr>
      <w:tr w:rsidR="00941047" w:rsidRPr="00941047" w14:paraId="5B645ABD"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18018DFB" w14:textId="77777777" w:rsidR="00941047" w:rsidRPr="00941047" w:rsidRDefault="00941047" w:rsidP="00941047">
            <w:pPr>
              <w:spacing w:after="160" w:line="278" w:lineRule="auto"/>
              <w:rPr>
                <w:rFonts w:ascii="Times New Roman" w:hAnsi="Times New Roman" w:cs="Times New Roman"/>
              </w:rPr>
            </w:pPr>
          </w:p>
        </w:tc>
        <w:tc>
          <w:tcPr>
            <w:tcW w:w="0" w:type="auto"/>
            <w:hideMark/>
          </w:tcPr>
          <w:p w14:paraId="0EB09115"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Registration Management</w:t>
            </w:r>
          </w:p>
        </w:tc>
        <w:tc>
          <w:tcPr>
            <w:tcW w:w="0" w:type="auto"/>
            <w:hideMark/>
          </w:tcPr>
          <w:p w14:paraId="26BA7D44"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Develop registration system; Monitor registrations</w:t>
            </w:r>
          </w:p>
        </w:tc>
      </w:tr>
      <w:tr w:rsidR="00941047" w:rsidRPr="00941047" w14:paraId="54BD190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9F7FA" w14:textId="77777777" w:rsidR="00941047" w:rsidRPr="00941047" w:rsidRDefault="00941047" w:rsidP="00941047">
            <w:pPr>
              <w:spacing w:after="160" w:line="278" w:lineRule="auto"/>
              <w:rPr>
                <w:rFonts w:ascii="Times New Roman" w:hAnsi="Times New Roman" w:cs="Times New Roman"/>
              </w:rPr>
            </w:pPr>
          </w:p>
        </w:tc>
        <w:tc>
          <w:tcPr>
            <w:tcW w:w="0" w:type="auto"/>
            <w:hideMark/>
          </w:tcPr>
          <w:p w14:paraId="17AAFA34"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Event Delivery</w:t>
            </w:r>
          </w:p>
        </w:tc>
        <w:tc>
          <w:tcPr>
            <w:tcW w:w="0" w:type="auto"/>
            <w:hideMark/>
          </w:tcPr>
          <w:p w14:paraId="154D6234"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Coordinate staff; Manage on-day operations</w:t>
            </w:r>
          </w:p>
        </w:tc>
      </w:tr>
      <w:tr w:rsidR="00941047" w:rsidRPr="00941047" w14:paraId="29F05781"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75767EA7"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Monitoring &amp; Control</w:t>
            </w:r>
          </w:p>
        </w:tc>
        <w:tc>
          <w:tcPr>
            <w:tcW w:w="0" w:type="auto"/>
            <w:hideMark/>
          </w:tcPr>
          <w:p w14:paraId="5DE5CDB1"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Performance Monitoring</w:t>
            </w:r>
          </w:p>
        </w:tc>
        <w:tc>
          <w:tcPr>
            <w:tcW w:w="0" w:type="auto"/>
            <w:hideMark/>
          </w:tcPr>
          <w:p w14:paraId="5410F769"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Track attendance; Monitor budget</w:t>
            </w:r>
          </w:p>
        </w:tc>
      </w:tr>
      <w:tr w:rsidR="00941047" w:rsidRPr="00941047" w14:paraId="0C45018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59B9F9"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Closure</w:t>
            </w:r>
          </w:p>
        </w:tc>
        <w:tc>
          <w:tcPr>
            <w:tcW w:w="0" w:type="auto"/>
            <w:hideMark/>
          </w:tcPr>
          <w:p w14:paraId="01402B3A"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Evaluation &amp; Reporting</w:t>
            </w:r>
          </w:p>
        </w:tc>
        <w:tc>
          <w:tcPr>
            <w:tcW w:w="0" w:type="auto"/>
            <w:hideMark/>
          </w:tcPr>
          <w:p w14:paraId="15C6F22A"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Collect feedback; Prepare final report</w:t>
            </w:r>
          </w:p>
        </w:tc>
      </w:tr>
    </w:tbl>
    <w:p w14:paraId="58DD86A4" w14:textId="1F24CD2C" w:rsidR="00D240D6" w:rsidRPr="00D240D6" w:rsidRDefault="00D240D6" w:rsidP="45CAFBC4">
      <w:pPr>
        <w:rPr>
          <w:rFonts w:ascii="Times New Roman" w:hAnsi="Times New Roman" w:cs="Times New Roman"/>
        </w:rPr>
      </w:pPr>
    </w:p>
    <w:p w14:paraId="6684D89F" w14:textId="77777777" w:rsidR="00941047" w:rsidRPr="00D240D6" w:rsidRDefault="00941047" w:rsidP="00941047">
      <w:pPr>
        <w:rPr>
          <w:rFonts w:ascii="Times New Roman" w:hAnsi="Times New Roman" w:cs="Times New Roman"/>
        </w:rPr>
      </w:pPr>
    </w:p>
    <w:p w14:paraId="083092BA" w14:textId="77777777" w:rsidR="00941047" w:rsidRPr="00941047" w:rsidRDefault="00941047" w:rsidP="003E331C">
      <w:pPr>
        <w:pStyle w:val="Heading2"/>
      </w:pPr>
      <w:bookmarkStart w:id="5" w:name="_Toc221914328"/>
      <w:r w:rsidRPr="00941047">
        <w:t>Table 2: Key Project Milestones</w:t>
      </w:r>
      <w:bookmarkEnd w:id="5"/>
    </w:p>
    <w:tbl>
      <w:tblPr>
        <w:tblStyle w:val="GridTable2-Accent1"/>
        <w:tblW w:w="0" w:type="auto"/>
        <w:tblLook w:val="04A0" w:firstRow="1" w:lastRow="0" w:firstColumn="1" w:lastColumn="0" w:noHBand="0" w:noVBand="1"/>
      </w:tblPr>
      <w:tblGrid>
        <w:gridCol w:w="4291"/>
        <w:gridCol w:w="1190"/>
        <w:gridCol w:w="3545"/>
      </w:tblGrid>
      <w:tr w:rsidR="00941047" w:rsidRPr="00941047" w14:paraId="3B6E02C5" w14:textId="77777777" w:rsidTr="009410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9B0FA"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Milestone</w:t>
            </w:r>
          </w:p>
        </w:tc>
        <w:tc>
          <w:tcPr>
            <w:tcW w:w="0" w:type="auto"/>
            <w:hideMark/>
          </w:tcPr>
          <w:p w14:paraId="398744A2" w14:textId="77777777" w:rsidR="00941047" w:rsidRPr="00941047"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Phase</w:t>
            </w:r>
          </w:p>
        </w:tc>
        <w:tc>
          <w:tcPr>
            <w:tcW w:w="0" w:type="auto"/>
            <w:hideMark/>
          </w:tcPr>
          <w:p w14:paraId="1560BE37" w14:textId="77777777" w:rsidR="00941047" w:rsidRPr="00941047"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Significance</w:t>
            </w:r>
          </w:p>
        </w:tc>
      </w:tr>
      <w:tr w:rsidR="00941047" w:rsidRPr="00941047" w14:paraId="6DAA70EF"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D21A7"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Project Charter Approved</w:t>
            </w:r>
          </w:p>
        </w:tc>
        <w:tc>
          <w:tcPr>
            <w:tcW w:w="0" w:type="auto"/>
            <w:hideMark/>
          </w:tcPr>
          <w:p w14:paraId="23B0AE3B"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Initiation</w:t>
            </w:r>
          </w:p>
        </w:tc>
        <w:tc>
          <w:tcPr>
            <w:tcW w:w="0" w:type="auto"/>
            <w:hideMark/>
          </w:tcPr>
          <w:p w14:paraId="4C18C781"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Formal authorisation of the project</w:t>
            </w:r>
          </w:p>
        </w:tc>
      </w:tr>
      <w:tr w:rsidR="00941047" w:rsidRPr="00941047" w14:paraId="16BD125F"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3EBB6F32"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Venue Booking Confirmed</w:t>
            </w:r>
          </w:p>
        </w:tc>
        <w:tc>
          <w:tcPr>
            <w:tcW w:w="0" w:type="auto"/>
            <w:hideMark/>
          </w:tcPr>
          <w:p w14:paraId="37A59A12"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Planning</w:t>
            </w:r>
          </w:p>
        </w:tc>
        <w:tc>
          <w:tcPr>
            <w:tcW w:w="0" w:type="auto"/>
            <w:hideMark/>
          </w:tcPr>
          <w:p w14:paraId="67147443"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Secures event location and logistics</w:t>
            </w:r>
          </w:p>
        </w:tc>
      </w:tr>
      <w:tr w:rsidR="00941047" w:rsidRPr="00941047" w14:paraId="3127C84F"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768CCB"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Marketing Campaign Launched</w:t>
            </w:r>
          </w:p>
        </w:tc>
        <w:tc>
          <w:tcPr>
            <w:tcW w:w="0" w:type="auto"/>
            <w:hideMark/>
          </w:tcPr>
          <w:p w14:paraId="5504301F"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Execution</w:t>
            </w:r>
          </w:p>
        </w:tc>
        <w:tc>
          <w:tcPr>
            <w:tcW w:w="0" w:type="auto"/>
            <w:hideMark/>
          </w:tcPr>
          <w:p w14:paraId="1CB6F027"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Public promotion begins</w:t>
            </w:r>
          </w:p>
        </w:tc>
      </w:tr>
      <w:tr w:rsidR="00941047" w:rsidRPr="00941047" w14:paraId="5D9210C3"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5E3C44C1"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Open Day Successfully Delivered</w:t>
            </w:r>
          </w:p>
        </w:tc>
        <w:tc>
          <w:tcPr>
            <w:tcW w:w="0" w:type="auto"/>
            <w:hideMark/>
          </w:tcPr>
          <w:p w14:paraId="492699F2"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Execution</w:t>
            </w:r>
          </w:p>
        </w:tc>
        <w:tc>
          <w:tcPr>
            <w:tcW w:w="0" w:type="auto"/>
            <w:hideMark/>
          </w:tcPr>
          <w:p w14:paraId="68ECC017" w14:textId="77777777" w:rsidR="00941047" w:rsidRPr="00941047"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Core event completed</w:t>
            </w:r>
          </w:p>
        </w:tc>
      </w:tr>
      <w:tr w:rsidR="00941047" w:rsidRPr="00941047" w14:paraId="2B0BB31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A03F2" w14:textId="77777777" w:rsidR="00941047" w:rsidRPr="00941047" w:rsidRDefault="00941047" w:rsidP="00941047">
            <w:pPr>
              <w:spacing w:after="160" w:line="278" w:lineRule="auto"/>
              <w:rPr>
                <w:rFonts w:ascii="Times New Roman" w:hAnsi="Times New Roman" w:cs="Times New Roman"/>
              </w:rPr>
            </w:pPr>
            <w:r w:rsidRPr="00941047">
              <w:rPr>
                <w:rFonts w:ascii="Times New Roman" w:hAnsi="Times New Roman" w:cs="Times New Roman"/>
              </w:rPr>
              <w:t>Post-Event Evaluation Report Submitted</w:t>
            </w:r>
          </w:p>
        </w:tc>
        <w:tc>
          <w:tcPr>
            <w:tcW w:w="0" w:type="auto"/>
            <w:hideMark/>
          </w:tcPr>
          <w:p w14:paraId="7A964575"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Closure</w:t>
            </w:r>
          </w:p>
        </w:tc>
        <w:tc>
          <w:tcPr>
            <w:tcW w:w="0" w:type="auto"/>
            <w:hideMark/>
          </w:tcPr>
          <w:p w14:paraId="71F3A4F1" w14:textId="77777777" w:rsidR="00941047" w:rsidRPr="00941047"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047">
              <w:rPr>
                <w:rFonts w:ascii="Times New Roman" w:hAnsi="Times New Roman" w:cs="Times New Roman"/>
              </w:rPr>
              <w:t>Project formally concluded</w:t>
            </w:r>
          </w:p>
        </w:tc>
      </w:tr>
    </w:tbl>
    <w:p w14:paraId="69CB17F5" w14:textId="77777777" w:rsidR="00941047" w:rsidRPr="00D240D6" w:rsidRDefault="00941047" w:rsidP="00941047">
      <w:pPr>
        <w:rPr>
          <w:rFonts w:ascii="Times New Roman" w:hAnsi="Times New Roman" w:cs="Times New Roman"/>
        </w:rPr>
      </w:pPr>
    </w:p>
    <w:p w14:paraId="45A0614D" w14:textId="77777777" w:rsidR="00941047" w:rsidRPr="00D240D6" w:rsidRDefault="00941047" w:rsidP="00941047">
      <w:pPr>
        <w:rPr>
          <w:rFonts w:ascii="Times New Roman" w:hAnsi="Times New Roman" w:cs="Times New Roman"/>
        </w:rPr>
      </w:pPr>
    </w:p>
    <w:p w14:paraId="259957B6" w14:textId="6367D96D" w:rsidR="00941047" w:rsidRPr="00D240D6" w:rsidRDefault="00941047" w:rsidP="00941047">
      <w:pPr>
        <w:rPr>
          <w:rFonts w:ascii="Times New Roman" w:hAnsi="Times New Roman" w:cs="Times New Roman"/>
        </w:rPr>
      </w:pPr>
    </w:p>
    <w:p w14:paraId="0D0E2813" w14:textId="109145DA" w:rsidR="00941047" w:rsidRPr="00D240D6" w:rsidRDefault="00941047" w:rsidP="00941047">
      <w:pPr>
        <w:rPr>
          <w:rFonts w:ascii="Times New Roman" w:hAnsi="Times New Roman" w:cs="Times New Roman"/>
        </w:rPr>
      </w:pPr>
    </w:p>
    <w:p w14:paraId="5D8B38C9" w14:textId="5F9EBBE6" w:rsidR="00941047" w:rsidRPr="00D240D6" w:rsidRDefault="00941047" w:rsidP="45CAFBC4">
      <w:pPr>
        <w:rPr>
          <w:rFonts w:ascii="Times New Roman" w:hAnsi="Times New Roman" w:cs="Times New Roman"/>
        </w:rPr>
      </w:pPr>
    </w:p>
    <w:p w14:paraId="64CC2887" w14:textId="586B6085" w:rsidR="00941047" w:rsidRPr="00D240D6" w:rsidRDefault="57BB0E87" w:rsidP="45CAFBC4">
      <w:pPr>
        <w:rPr>
          <w:rFonts w:ascii="Times New Roman" w:hAnsi="Times New Roman" w:cs="Times New Roman"/>
        </w:rPr>
      </w:pPr>
      <w:r>
        <w:rPr>
          <w:noProof/>
        </w:rPr>
        <w:drawing>
          <wp:inline distT="0" distB="0" distL="0" distR="0" wp14:anchorId="43C0119E" wp14:editId="2E44ABE0">
            <wp:extent cx="4114800" cy="2743200"/>
            <wp:effectExtent l="0" t="0" r="0" b="0"/>
            <wp:docPr id="436461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4800" cy="2743200"/>
                    </a:xfrm>
                    <a:prstGeom prst="rect">
                      <a:avLst/>
                    </a:prstGeom>
                    <a:noFill/>
                  </pic:spPr>
                </pic:pic>
              </a:graphicData>
            </a:graphic>
          </wp:inline>
        </w:drawing>
      </w:r>
    </w:p>
    <w:p w14:paraId="2546C6F7" w14:textId="77777777" w:rsidR="00941047" w:rsidRPr="00D240D6" w:rsidRDefault="00941047" w:rsidP="45CAFBC4">
      <w:pPr>
        <w:rPr>
          <w:rFonts w:ascii="Times New Roman" w:eastAsia="Times New Roman" w:hAnsi="Times New Roman" w:cs="Times New Roman"/>
          <w:b/>
          <w:bCs/>
        </w:rPr>
      </w:pPr>
    </w:p>
    <w:p w14:paraId="7F571C56" w14:textId="027ECD6C" w:rsidR="00941047" w:rsidRPr="00D240D6" w:rsidRDefault="00B22E61" w:rsidP="45CAFBC4">
      <w:pPr>
        <w:pStyle w:val="Heading3"/>
        <w:rPr>
          <w:rFonts w:ascii="Times New Roman" w:eastAsia="Times New Roman" w:hAnsi="Times New Roman" w:cs="Times New Roman"/>
          <w:b/>
          <w:bCs/>
        </w:rPr>
      </w:pPr>
      <w:r w:rsidRPr="45CAFBC4">
        <w:rPr>
          <w:rFonts w:ascii="Times New Roman" w:eastAsia="Times New Roman" w:hAnsi="Times New Roman" w:cs="Times New Roman"/>
          <w:b/>
          <w:bCs/>
        </w:rPr>
        <w:lastRenderedPageBreak/>
        <w:t xml:space="preserve">  </w:t>
      </w:r>
      <w:bookmarkStart w:id="6" w:name="_Toc221914329"/>
      <w:r w:rsidR="00941047" w:rsidRPr="45CAFBC4">
        <w:rPr>
          <w:rFonts w:ascii="Times New Roman" w:eastAsia="Times New Roman" w:hAnsi="Times New Roman" w:cs="Times New Roman"/>
          <w:b/>
          <w:bCs/>
        </w:rPr>
        <w:t>Resource Hours and Cost Estimation</w:t>
      </w:r>
      <w:bookmarkEnd w:id="6"/>
    </w:p>
    <w:p w14:paraId="6F1BC87A" w14:textId="283749FC" w:rsidR="003B3E4F" w:rsidRPr="003B3E4F" w:rsidRDefault="00B22E61" w:rsidP="45CAFBC4">
      <w:pPr>
        <w:rPr>
          <w:rFonts w:ascii="Times New Roman" w:eastAsia="Times New Roman" w:hAnsi="Times New Roman" w:cs="Times New Roman"/>
          <w:b/>
          <w:bCs/>
          <w:i/>
          <w:iCs/>
        </w:rPr>
      </w:pPr>
      <w:r>
        <w:rPr>
          <w:noProof/>
        </w:rPr>
        <w:drawing>
          <wp:inline distT="0" distB="0" distL="0" distR="0" wp14:anchorId="3172F537" wp14:editId="37208038">
            <wp:extent cx="4899660" cy="3266440"/>
            <wp:effectExtent l="0" t="0" r="0" b="0"/>
            <wp:docPr id="20344982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99660" cy="3266440"/>
                    </a:xfrm>
                    <a:prstGeom prst="rect">
                      <a:avLst/>
                    </a:prstGeom>
                    <a:noFill/>
                  </pic:spPr>
                </pic:pic>
              </a:graphicData>
            </a:graphic>
          </wp:inline>
        </w:drawing>
      </w:r>
    </w:p>
    <w:p w14:paraId="17CBDEBB" w14:textId="39B240F6" w:rsidR="003B3E4F" w:rsidRPr="003B3E4F" w:rsidRDefault="003B3E4F" w:rsidP="45CAFBC4">
      <w:pPr>
        <w:rPr>
          <w:rFonts w:ascii="Times New Roman" w:eastAsia="Times New Roman" w:hAnsi="Times New Roman" w:cs="Times New Roman"/>
          <w:b/>
          <w:bCs/>
          <w:i/>
          <w:iCs/>
        </w:rPr>
      </w:pPr>
    </w:p>
    <w:p w14:paraId="40B791DB" w14:textId="489C6736" w:rsidR="003B3E4F" w:rsidRPr="006625C0" w:rsidRDefault="003B3E4F" w:rsidP="45CAFBC4">
      <w:pPr>
        <w:rPr>
          <w:rFonts w:ascii="Times New Roman" w:eastAsia="Times New Roman" w:hAnsi="Times New Roman" w:cs="Times New Roman"/>
          <w:b/>
          <w:bCs/>
          <w:i/>
          <w:iCs/>
          <w:sz w:val="28"/>
          <w:szCs w:val="28"/>
        </w:rPr>
      </w:pPr>
      <w:bookmarkStart w:id="7" w:name="_Toc221914330"/>
      <w:r w:rsidRPr="006625C0">
        <w:rPr>
          <w:rFonts w:ascii="Times New Roman" w:eastAsia="Times New Roman" w:hAnsi="Times New Roman" w:cs="Times New Roman"/>
          <w:b/>
          <w:bCs/>
          <w:i/>
          <w:iCs/>
          <w:sz w:val="28"/>
          <w:szCs w:val="28"/>
        </w:rPr>
        <w:t>Conclusion</w:t>
      </w:r>
      <w:bookmarkEnd w:id="7"/>
      <w:r w:rsidRPr="006625C0">
        <w:rPr>
          <w:rFonts w:ascii="Times New Roman" w:eastAsia="Times New Roman" w:hAnsi="Times New Roman" w:cs="Times New Roman"/>
          <w:b/>
          <w:bCs/>
          <w:i/>
          <w:iCs/>
          <w:sz w:val="28"/>
          <w:szCs w:val="28"/>
        </w:rPr>
        <w:t xml:space="preserve"> </w:t>
      </w:r>
    </w:p>
    <w:p w14:paraId="06652020" w14:textId="6A87BDB3" w:rsidR="003B3E4F" w:rsidRPr="006625C0" w:rsidRDefault="009F413F" w:rsidP="00D240D6">
      <w:pPr>
        <w:jc w:val="both"/>
        <w:rPr>
          <w:rFonts w:ascii="Times New Roman" w:hAnsi="Times New Roman" w:cs="Times New Roman"/>
          <w:sz w:val="28"/>
          <w:szCs w:val="28"/>
        </w:rPr>
      </w:pPr>
      <w:r w:rsidRPr="006625C0">
        <w:rPr>
          <w:rFonts w:ascii="Times New Roman" w:hAnsi="Times New Roman" w:cs="Times New Roman"/>
          <w:sz w:val="28"/>
          <w:szCs w:val="28"/>
        </w:rPr>
        <w:t>In summary, following common principles of project management, the charity marathon has been organized as a formal project. The goal, SMART objectives, scope boundaries, deliverables, way of engaging with stakeholders, Work Breakdown Structure (WBS), milestones, and resources allocated all illustrate the systematic planning and control elements</w:t>
      </w:r>
      <w:r w:rsidR="34C44D22" w:rsidRPr="006625C0">
        <w:rPr>
          <w:rFonts w:ascii="Times New Roman" w:hAnsi="Times New Roman" w:cs="Times New Roman"/>
          <w:sz w:val="28"/>
          <w:szCs w:val="28"/>
        </w:rPr>
        <w:t xml:space="preserve"> </w:t>
      </w:r>
      <w:r w:rsidRPr="006625C0">
        <w:rPr>
          <w:rFonts w:ascii="Times New Roman" w:hAnsi="Times New Roman" w:cs="Times New Roman"/>
          <w:sz w:val="28"/>
          <w:szCs w:val="28"/>
        </w:rPr>
        <w:t>of the project. An effective structure for stakeholder alignment as well as financial estimatio</w:t>
      </w:r>
      <w:r w:rsidR="2679EAFF" w:rsidRPr="006625C0">
        <w:rPr>
          <w:rFonts w:ascii="Times New Roman" w:hAnsi="Times New Roman" w:cs="Times New Roman"/>
          <w:sz w:val="28"/>
          <w:szCs w:val="28"/>
        </w:rPr>
        <w:t>n</w:t>
      </w:r>
      <w:r w:rsidR="539F375A" w:rsidRPr="006625C0">
        <w:rPr>
          <w:rFonts w:ascii="Times New Roman" w:hAnsi="Times New Roman" w:cs="Times New Roman"/>
          <w:sz w:val="28"/>
          <w:szCs w:val="28"/>
        </w:rPr>
        <w:t xml:space="preserve"> </w:t>
      </w:r>
      <w:r w:rsidRPr="006625C0">
        <w:rPr>
          <w:rFonts w:ascii="Times New Roman" w:hAnsi="Times New Roman" w:cs="Times New Roman"/>
          <w:sz w:val="28"/>
          <w:szCs w:val="28"/>
        </w:rPr>
        <w:t>and responsibility matrices add to accountability and transparency as well. The incorporation of recognised frameworks, such as those endorsed by the Project Management Institute (PMI, 2021) and Kerzner (2017), enhances the probability of successfully completing the marathon given the time, cost, and quality constraints set forth, as well as successfully delivering fundraising and engaging the community.</w:t>
      </w:r>
    </w:p>
    <w:p w14:paraId="171DFC30" w14:textId="77777777" w:rsidR="003B3E4F" w:rsidRPr="00D240D6" w:rsidRDefault="003B3E4F" w:rsidP="00D240D6">
      <w:pPr>
        <w:jc w:val="both"/>
        <w:rPr>
          <w:rFonts w:ascii="Times New Roman" w:hAnsi="Times New Roman" w:cs="Times New Roman"/>
        </w:rPr>
      </w:pPr>
    </w:p>
    <w:p w14:paraId="0FC1C946" w14:textId="093F46E6" w:rsidR="00D240D6" w:rsidRPr="00D240D6" w:rsidRDefault="00D240D6" w:rsidP="45CAFBC4">
      <w:pPr>
        <w:pStyle w:val="Heading2"/>
        <w:rPr>
          <w:rFonts w:ascii="Times New Roman" w:hAnsi="Times New Roman" w:cs="Times New Roman"/>
        </w:rPr>
      </w:pPr>
    </w:p>
    <w:p w14:paraId="4BE6E23B" w14:textId="77777777" w:rsidR="003B3E4F" w:rsidRPr="003B3E4F" w:rsidRDefault="003B3E4F" w:rsidP="45CAFBC4">
      <w:pPr>
        <w:pStyle w:val="Heading2"/>
        <w:rPr>
          <w:rFonts w:ascii="Times New Roman" w:eastAsia="Times New Roman" w:hAnsi="Times New Roman" w:cs="Times New Roman"/>
          <w:b/>
          <w:bCs/>
          <w:sz w:val="28"/>
          <w:szCs w:val="28"/>
        </w:rPr>
      </w:pPr>
      <w:bookmarkStart w:id="8" w:name="_Toc221914331"/>
      <w:r w:rsidRPr="45CAFBC4">
        <w:rPr>
          <w:rFonts w:ascii="Times New Roman" w:eastAsia="Times New Roman" w:hAnsi="Times New Roman" w:cs="Times New Roman"/>
          <w:b/>
          <w:bCs/>
          <w:sz w:val="28"/>
          <w:szCs w:val="28"/>
        </w:rPr>
        <w:t>References (Harvard Style)</w:t>
      </w:r>
      <w:bookmarkEnd w:id="8"/>
    </w:p>
    <w:p w14:paraId="7381CE7E"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Doran, G.T. (1981) ‘There’s a S.M.A.R.T. way to write management’s goals and objectives’, </w:t>
      </w:r>
      <w:r w:rsidRPr="003B3E4F">
        <w:rPr>
          <w:rFonts w:ascii="Times New Roman" w:hAnsi="Times New Roman" w:cs="Times New Roman"/>
          <w:i/>
          <w:iCs/>
        </w:rPr>
        <w:t>Management Review</w:t>
      </w:r>
      <w:r w:rsidRPr="003B3E4F">
        <w:rPr>
          <w:rFonts w:ascii="Times New Roman" w:hAnsi="Times New Roman" w:cs="Times New Roman"/>
        </w:rPr>
        <w:t>, 70(11), pp. 35–36.</w:t>
      </w:r>
    </w:p>
    <w:p w14:paraId="55DBA88A"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Freeman, R.E. (1984) </w:t>
      </w:r>
      <w:r w:rsidRPr="003B3E4F">
        <w:rPr>
          <w:rFonts w:ascii="Times New Roman" w:hAnsi="Times New Roman" w:cs="Times New Roman"/>
          <w:i/>
          <w:iCs/>
        </w:rPr>
        <w:t>Strategic management: A stakeholder approach</w:t>
      </w:r>
      <w:r w:rsidRPr="003B3E4F">
        <w:rPr>
          <w:rFonts w:ascii="Times New Roman" w:hAnsi="Times New Roman" w:cs="Times New Roman"/>
        </w:rPr>
        <w:t>. Boston: Pitman.</w:t>
      </w:r>
    </w:p>
    <w:p w14:paraId="66DD9E35"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lastRenderedPageBreak/>
        <w:t xml:space="preserve">Getz, D. and Page, S.J. (2016) </w:t>
      </w:r>
      <w:r w:rsidRPr="003B3E4F">
        <w:rPr>
          <w:rFonts w:ascii="Times New Roman" w:hAnsi="Times New Roman" w:cs="Times New Roman"/>
          <w:i/>
          <w:iCs/>
        </w:rPr>
        <w:t>Event studies: Theory, research and policy for planned events</w:t>
      </w:r>
      <w:r w:rsidRPr="003B3E4F">
        <w:rPr>
          <w:rFonts w:ascii="Times New Roman" w:hAnsi="Times New Roman" w:cs="Times New Roman"/>
        </w:rPr>
        <w:t xml:space="preserve">. 3rd </w:t>
      </w:r>
      <w:proofErr w:type="spellStart"/>
      <w:r w:rsidRPr="003B3E4F">
        <w:rPr>
          <w:rFonts w:ascii="Times New Roman" w:hAnsi="Times New Roman" w:cs="Times New Roman"/>
        </w:rPr>
        <w:t>edn</w:t>
      </w:r>
      <w:proofErr w:type="spellEnd"/>
      <w:r w:rsidRPr="003B3E4F">
        <w:rPr>
          <w:rFonts w:ascii="Times New Roman" w:hAnsi="Times New Roman" w:cs="Times New Roman"/>
        </w:rPr>
        <w:t>. London: Routledge.</w:t>
      </w:r>
    </w:p>
    <w:p w14:paraId="5F0B3C8E"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Kerzner, H. (2017) </w:t>
      </w:r>
      <w:r w:rsidRPr="003B3E4F">
        <w:rPr>
          <w:rFonts w:ascii="Times New Roman" w:hAnsi="Times New Roman" w:cs="Times New Roman"/>
          <w:i/>
          <w:iCs/>
        </w:rPr>
        <w:t>Project management: A systems approach to planning, scheduling, and controlling</w:t>
      </w:r>
      <w:r w:rsidRPr="003B3E4F">
        <w:rPr>
          <w:rFonts w:ascii="Times New Roman" w:hAnsi="Times New Roman" w:cs="Times New Roman"/>
        </w:rPr>
        <w:t xml:space="preserve">. 12th </w:t>
      </w:r>
      <w:proofErr w:type="spellStart"/>
      <w:r w:rsidRPr="003B3E4F">
        <w:rPr>
          <w:rFonts w:ascii="Times New Roman" w:hAnsi="Times New Roman" w:cs="Times New Roman"/>
        </w:rPr>
        <w:t>edn</w:t>
      </w:r>
      <w:proofErr w:type="spellEnd"/>
      <w:r w:rsidRPr="003B3E4F">
        <w:rPr>
          <w:rFonts w:ascii="Times New Roman" w:hAnsi="Times New Roman" w:cs="Times New Roman"/>
        </w:rPr>
        <w:t>. Hoboken: Wiley.</w:t>
      </w:r>
    </w:p>
    <w:p w14:paraId="4D1F039A"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Lock, D. (2020) </w:t>
      </w:r>
      <w:r w:rsidRPr="003B3E4F">
        <w:rPr>
          <w:rFonts w:ascii="Times New Roman" w:hAnsi="Times New Roman" w:cs="Times New Roman"/>
          <w:i/>
          <w:iCs/>
        </w:rPr>
        <w:t>Project management</w:t>
      </w:r>
      <w:r w:rsidRPr="003B3E4F">
        <w:rPr>
          <w:rFonts w:ascii="Times New Roman" w:hAnsi="Times New Roman" w:cs="Times New Roman"/>
        </w:rPr>
        <w:t xml:space="preserve">. 11th </w:t>
      </w:r>
      <w:proofErr w:type="spellStart"/>
      <w:r w:rsidRPr="003B3E4F">
        <w:rPr>
          <w:rFonts w:ascii="Times New Roman" w:hAnsi="Times New Roman" w:cs="Times New Roman"/>
        </w:rPr>
        <w:t>edn</w:t>
      </w:r>
      <w:proofErr w:type="spellEnd"/>
      <w:r w:rsidRPr="003B3E4F">
        <w:rPr>
          <w:rFonts w:ascii="Times New Roman" w:hAnsi="Times New Roman" w:cs="Times New Roman"/>
        </w:rPr>
        <w:t>. London: Routledge.</w:t>
      </w:r>
    </w:p>
    <w:p w14:paraId="39DA19FD"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Maylor, H. (2010) </w:t>
      </w:r>
      <w:r w:rsidRPr="003B3E4F">
        <w:rPr>
          <w:rFonts w:ascii="Times New Roman" w:hAnsi="Times New Roman" w:cs="Times New Roman"/>
          <w:i/>
          <w:iCs/>
        </w:rPr>
        <w:t>Project management</w:t>
      </w:r>
      <w:r w:rsidRPr="003B3E4F">
        <w:rPr>
          <w:rFonts w:ascii="Times New Roman" w:hAnsi="Times New Roman" w:cs="Times New Roman"/>
        </w:rPr>
        <w:t xml:space="preserve">. 4th </w:t>
      </w:r>
      <w:proofErr w:type="spellStart"/>
      <w:r w:rsidRPr="003B3E4F">
        <w:rPr>
          <w:rFonts w:ascii="Times New Roman" w:hAnsi="Times New Roman" w:cs="Times New Roman"/>
        </w:rPr>
        <w:t>edn</w:t>
      </w:r>
      <w:proofErr w:type="spellEnd"/>
      <w:r w:rsidRPr="003B3E4F">
        <w:rPr>
          <w:rFonts w:ascii="Times New Roman" w:hAnsi="Times New Roman" w:cs="Times New Roman"/>
        </w:rPr>
        <w:t>. Harlow: Pearson.</w:t>
      </w:r>
    </w:p>
    <w:p w14:paraId="7F23E017"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Mendelow, A.L. (1991) ‘Stakeholder mapping’, </w:t>
      </w:r>
      <w:r w:rsidRPr="003B3E4F">
        <w:rPr>
          <w:rFonts w:ascii="Times New Roman" w:hAnsi="Times New Roman" w:cs="Times New Roman"/>
          <w:i/>
          <w:iCs/>
        </w:rPr>
        <w:t>Proceedings of the 2nd International Conference on Information Systems</w:t>
      </w:r>
      <w:r w:rsidRPr="003B3E4F">
        <w:rPr>
          <w:rFonts w:ascii="Times New Roman" w:hAnsi="Times New Roman" w:cs="Times New Roman"/>
        </w:rPr>
        <w:t>, pp. 407–428.</w:t>
      </w:r>
    </w:p>
    <w:p w14:paraId="1E58C2C0"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Meredith, J.R., Mantel, S.J. and Shafer, S.M. (2017) </w:t>
      </w:r>
      <w:r w:rsidRPr="003B3E4F">
        <w:rPr>
          <w:rFonts w:ascii="Times New Roman" w:hAnsi="Times New Roman" w:cs="Times New Roman"/>
          <w:i/>
          <w:iCs/>
        </w:rPr>
        <w:t>Project management: A managerial approach</w:t>
      </w:r>
      <w:r w:rsidRPr="003B3E4F">
        <w:rPr>
          <w:rFonts w:ascii="Times New Roman" w:hAnsi="Times New Roman" w:cs="Times New Roman"/>
        </w:rPr>
        <w:t xml:space="preserve">. 9th </w:t>
      </w:r>
      <w:proofErr w:type="spellStart"/>
      <w:r w:rsidRPr="003B3E4F">
        <w:rPr>
          <w:rFonts w:ascii="Times New Roman" w:hAnsi="Times New Roman" w:cs="Times New Roman"/>
        </w:rPr>
        <w:t>edn</w:t>
      </w:r>
      <w:proofErr w:type="spellEnd"/>
      <w:r w:rsidRPr="003B3E4F">
        <w:rPr>
          <w:rFonts w:ascii="Times New Roman" w:hAnsi="Times New Roman" w:cs="Times New Roman"/>
        </w:rPr>
        <w:t>. Hoboken: Wiley.</w:t>
      </w:r>
    </w:p>
    <w:p w14:paraId="4E3404E9"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Project Management Institute (PMI) (2021) </w:t>
      </w:r>
      <w:r w:rsidRPr="003B3E4F">
        <w:rPr>
          <w:rFonts w:ascii="Times New Roman" w:hAnsi="Times New Roman" w:cs="Times New Roman"/>
          <w:i/>
          <w:iCs/>
        </w:rPr>
        <w:t>A guide to the project management body of knowledge (PMBOK® Guide)</w:t>
      </w:r>
      <w:r w:rsidRPr="003B3E4F">
        <w:rPr>
          <w:rFonts w:ascii="Times New Roman" w:hAnsi="Times New Roman" w:cs="Times New Roman"/>
        </w:rPr>
        <w:t xml:space="preserve">. 7th </w:t>
      </w:r>
      <w:proofErr w:type="spellStart"/>
      <w:r w:rsidRPr="003B3E4F">
        <w:rPr>
          <w:rFonts w:ascii="Times New Roman" w:hAnsi="Times New Roman" w:cs="Times New Roman"/>
        </w:rPr>
        <w:t>edn</w:t>
      </w:r>
      <w:proofErr w:type="spellEnd"/>
      <w:r w:rsidRPr="003B3E4F">
        <w:rPr>
          <w:rFonts w:ascii="Times New Roman" w:hAnsi="Times New Roman" w:cs="Times New Roman"/>
        </w:rPr>
        <w:t>. Pennsylvania: PMI.</w:t>
      </w:r>
    </w:p>
    <w:p w14:paraId="3CAD2B39" w14:textId="77777777" w:rsidR="003B3E4F" w:rsidRPr="003B3E4F" w:rsidRDefault="003B3E4F" w:rsidP="00D240D6">
      <w:pPr>
        <w:jc w:val="both"/>
        <w:rPr>
          <w:rFonts w:ascii="Times New Roman" w:hAnsi="Times New Roman" w:cs="Times New Roman"/>
        </w:rPr>
      </w:pPr>
      <w:r w:rsidRPr="003B3E4F">
        <w:rPr>
          <w:rFonts w:ascii="Times New Roman" w:hAnsi="Times New Roman" w:cs="Times New Roman"/>
        </w:rPr>
        <w:t xml:space="preserve">Turner, J.R. (2014) </w:t>
      </w:r>
      <w:r w:rsidRPr="003B3E4F">
        <w:rPr>
          <w:rFonts w:ascii="Times New Roman" w:hAnsi="Times New Roman" w:cs="Times New Roman"/>
          <w:i/>
          <w:iCs/>
        </w:rPr>
        <w:t>Handbook of project-based management</w:t>
      </w:r>
      <w:r w:rsidRPr="003B3E4F">
        <w:rPr>
          <w:rFonts w:ascii="Times New Roman" w:hAnsi="Times New Roman" w:cs="Times New Roman"/>
        </w:rPr>
        <w:t xml:space="preserve">. 4th </w:t>
      </w:r>
      <w:proofErr w:type="spellStart"/>
      <w:r w:rsidRPr="003B3E4F">
        <w:rPr>
          <w:rFonts w:ascii="Times New Roman" w:hAnsi="Times New Roman" w:cs="Times New Roman"/>
        </w:rPr>
        <w:t>edn</w:t>
      </w:r>
      <w:proofErr w:type="spellEnd"/>
      <w:r w:rsidRPr="003B3E4F">
        <w:rPr>
          <w:rFonts w:ascii="Times New Roman" w:hAnsi="Times New Roman" w:cs="Times New Roman"/>
        </w:rPr>
        <w:t>. New York: McGraw-Hill.</w:t>
      </w:r>
    </w:p>
    <w:p w14:paraId="36EEE39B" w14:textId="77777777" w:rsidR="003B3E4F" w:rsidRPr="00941047" w:rsidRDefault="003B3E4F" w:rsidP="00D240D6">
      <w:pPr>
        <w:jc w:val="both"/>
        <w:rPr>
          <w:rFonts w:ascii="Times New Roman" w:hAnsi="Times New Roman" w:cs="Times New Roman"/>
        </w:rPr>
      </w:pPr>
    </w:p>
    <w:sectPr w:rsidR="003B3E4F" w:rsidRPr="0094104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26C8D" w14:textId="77777777" w:rsidR="003D31E9" w:rsidRDefault="003D31E9" w:rsidP="00CA0759">
      <w:pPr>
        <w:spacing w:after="0" w:line="240" w:lineRule="auto"/>
      </w:pPr>
      <w:r>
        <w:separator/>
      </w:r>
    </w:p>
  </w:endnote>
  <w:endnote w:type="continuationSeparator" w:id="0">
    <w:p w14:paraId="50127AE8" w14:textId="77777777" w:rsidR="003D31E9" w:rsidRDefault="003D31E9" w:rsidP="00CA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051291"/>
      <w:docPartObj>
        <w:docPartGallery w:val="Page Numbers (Bottom of Page)"/>
        <w:docPartUnique/>
      </w:docPartObj>
    </w:sdtPr>
    <w:sdtContent>
      <w:p w14:paraId="70F1AC89" w14:textId="5BADD5A7" w:rsidR="00CA0759" w:rsidRDefault="00CA0759">
        <w:pPr>
          <w:pStyle w:val="Footer"/>
          <w:jc w:val="right"/>
        </w:pPr>
        <w:r>
          <w:fldChar w:fldCharType="begin"/>
        </w:r>
        <w:r>
          <w:instrText>PAGE   \* MERGEFORMAT</w:instrText>
        </w:r>
        <w:r>
          <w:fldChar w:fldCharType="separate"/>
        </w:r>
        <w:r>
          <w:t>2</w:t>
        </w:r>
        <w:r>
          <w:fldChar w:fldCharType="end"/>
        </w:r>
      </w:p>
    </w:sdtContent>
  </w:sdt>
  <w:p w14:paraId="6CC81B11" w14:textId="77777777" w:rsidR="00CA0759" w:rsidRDefault="00CA0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51D76" w14:textId="77777777" w:rsidR="003D31E9" w:rsidRDefault="003D31E9" w:rsidP="00CA0759">
      <w:pPr>
        <w:spacing w:after="0" w:line="240" w:lineRule="auto"/>
      </w:pPr>
      <w:r>
        <w:separator/>
      </w:r>
    </w:p>
  </w:footnote>
  <w:footnote w:type="continuationSeparator" w:id="0">
    <w:p w14:paraId="704DF962" w14:textId="77777777" w:rsidR="003D31E9" w:rsidRDefault="003D31E9" w:rsidP="00CA0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7520C"/>
    <w:multiLevelType w:val="multilevel"/>
    <w:tmpl w:val="D290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5021EE"/>
    <w:multiLevelType w:val="multilevel"/>
    <w:tmpl w:val="99E8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AB7D7D"/>
    <w:multiLevelType w:val="multilevel"/>
    <w:tmpl w:val="E564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7F2ED2"/>
    <w:multiLevelType w:val="hybridMultilevel"/>
    <w:tmpl w:val="B5C863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57E47"/>
    <w:multiLevelType w:val="multilevel"/>
    <w:tmpl w:val="6FC07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306822">
    <w:abstractNumId w:val="0"/>
  </w:num>
  <w:num w:numId="2" w16cid:durableId="1952515573">
    <w:abstractNumId w:val="4"/>
  </w:num>
  <w:num w:numId="3" w16cid:durableId="933708348">
    <w:abstractNumId w:val="2"/>
  </w:num>
  <w:num w:numId="4" w16cid:durableId="1162500498">
    <w:abstractNumId w:val="1"/>
  </w:num>
  <w:num w:numId="5" w16cid:durableId="4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C3"/>
    <w:rsid w:val="00067B6C"/>
    <w:rsid w:val="00263EC3"/>
    <w:rsid w:val="00314FEF"/>
    <w:rsid w:val="003B3E4F"/>
    <w:rsid w:val="003D31E9"/>
    <w:rsid w:val="003E331C"/>
    <w:rsid w:val="006625C0"/>
    <w:rsid w:val="0079740D"/>
    <w:rsid w:val="007A2067"/>
    <w:rsid w:val="00941047"/>
    <w:rsid w:val="00951857"/>
    <w:rsid w:val="009522ED"/>
    <w:rsid w:val="009F413F"/>
    <w:rsid w:val="00A929BF"/>
    <w:rsid w:val="00AF5565"/>
    <w:rsid w:val="00B22E61"/>
    <w:rsid w:val="00B77A1D"/>
    <w:rsid w:val="00BE3AA3"/>
    <w:rsid w:val="00BE5F1D"/>
    <w:rsid w:val="00CA0759"/>
    <w:rsid w:val="00D240D6"/>
    <w:rsid w:val="00D55220"/>
    <w:rsid w:val="00D75544"/>
    <w:rsid w:val="00DE3AE3"/>
    <w:rsid w:val="00EF5F1F"/>
    <w:rsid w:val="0511C4CD"/>
    <w:rsid w:val="098BD701"/>
    <w:rsid w:val="0AAC9ED8"/>
    <w:rsid w:val="0B183462"/>
    <w:rsid w:val="0D4D3021"/>
    <w:rsid w:val="0D527BB7"/>
    <w:rsid w:val="112B6C02"/>
    <w:rsid w:val="2679EAFF"/>
    <w:rsid w:val="2EE81A49"/>
    <w:rsid w:val="34C44D22"/>
    <w:rsid w:val="39CA7B0B"/>
    <w:rsid w:val="3C50CEF8"/>
    <w:rsid w:val="45CAFBC4"/>
    <w:rsid w:val="539F375A"/>
    <w:rsid w:val="57BB0E87"/>
    <w:rsid w:val="5D396BDA"/>
    <w:rsid w:val="745CB1E6"/>
    <w:rsid w:val="7693299B"/>
    <w:rsid w:val="7C4C167B"/>
    <w:rsid w:val="7CCF1DE5"/>
    <w:rsid w:val="7D10F8BC"/>
    <w:rsid w:val="7EF78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66BB"/>
  <w15:chartTrackingRefBased/>
  <w15:docId w15:val="{E73F38BD-ADBC-4E14-A925-29C05D2AE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CA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759"/>
  </w:style>
  <w:style w:type="paragraph" w:styleId="Footer">
    <w:name w:val="footer"/>
    <w:basedOn w:val="Normal"/>
    <w:link w:val="FooterChar"/>
    <w:uiPriority w:val="99"/>
    <w:unhideWhenUsed/>
    <w:rsid w:val="00CA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759"/>
  </w:style>
  <w:style w:type="paragraph" w:styleId="TOCHeading">
    <w:name w:val="TOC Heading"/>
    <w:basedOn w:val="Heading1"/>
    <w:next w:val="Normal"/>
    <w:uiPriority w:val="39"/>
    <w:unhideWhenUsed/>
    <w:qFormat/>
    <w:rsid w:val="00CA075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A0759"/>
    <w:pPr>
      <w:spacing w:after="100"/>
    </w:pPr>
  </w:style>
  <w:style w:type="paragraph" w:styleId="TOC2">
    <w:name w:val="toc 2"/>
    <w:basedOn w:val="Normal"/>
    <w:next w:val="Normal"/>
    <w:autoRedefine/>
    <w:uiPriority w:val="39"/>
    <w:unhideWhenUsed/>
    <w:rsid w:val="00CA0759"/>
    <w:pPr>
      <w:spacing w:after="100"/>
      <w:ind w:left="240"/>
    </w:pPr>
  </w:style>
  <w:style w:type="paragraph" w:styleId="TOC3">
    <w:name w:val="toc 3"/>
    <w:basedOn w:val="Normal"/>
    <w:next w:val="Normal"/>
    <w:autoRedefine/>
    <w:uiPriority w:val="39"/>
    <w:unhideWhenUsed/>
    <w:rsid w:val="00CA0759"/>
    <w:pPr>
      <w:spacing w:after="100"/>
      <w:ind w:left="480"/>
    </w:pPr>
  </w:style>
  <w:style w:type="character" w:styleId="Hyperlink">
    <w:name w:val="Hyperlink"/>
    <w:basedOn w:val="DefaultParagraphFont"/>
    <w:uiPriority w:val="99"/>
    <w:unhideWhenUsed/>
    <w:rsid w:val="00CA0759"/>
    <w:rPr>
      <w:color w:val="467886" w:themeColor="hyperlink"/>
      <w:u w:val="single"/>
    </w:rPr>
  </w:style>
  <w:style w:type="table" w:styleId="TableGrid">
    <w:name w:val="Table Grid"/>
    <w:basedOn w:val="TableNormal"/>
    <w:uiPriority w:val="39"/>
    <w:rsid w:val="00797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2">
    <w:name w:val="Grid Table 6 Colorful Accent 2"/>
    <w:basedOn w:val="TableNormal"/>
    <w:uiPriority w:val="51"/>
    <w:rsid w:val="0079740D"/>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2">
    <w:name w:val="Plain Table 2"/>
    <w:basedOn w:val="TableNormal"/>
    <w:uiPriority w:val="42"/>
    <w:rsid w:val="007974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974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974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79740D"/>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6">
    <w:name w:val="List Table 4 Accent 6"/>
    <w:basedOn w:val="TableNormal"/>
    <w:uiPriority w:val="49"/>
    <w:rsid w:val="00AF556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4-Accent5">
    <w:name w:val="List Table 4 Accent 5"/>
    <w:basedOn w:val="TableNormal"/>
    <w:uiPriority w:val="49"/>
    <w:rsid w:val="00AF5565"/>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4">
    <w:name w:val="List Table 4 Accent 4"/>
    <w:basedOn w:val="TableNormal"/>
    <w:uiPriority w:val="49"/>
    <w:rsid w:val="00AF556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6">
    <w:name w:val="Grid Table 2 Accent 6"/>
    <w:basedOn w:val="TableNormal"/>
    <w:uiPriority w:val="47"/>
    <w:rsid w:val="00AF5565"/>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4">
    <w:name w:val="Grid Table 2 Accent 4"/>
    <w:basedOn w:val="TableNormal"/>
    <w:uiPriority w:val="47"/>
    <w:rsid w:val="00AF5565"/>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AF5565"/>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PlainTable4">
    <w:name w:val="Plain Table 4"/>
    <w:basedOn w:val="TableNormal"/>
    <w:uiPriority w:val="44"/>
    <w:rsid w:val="009410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9410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2-Accent1">
    <w:name w:val="Grid Table 2 Accent 1"/>
    <w:basedOn w:val="TableNormal"/>
    <w:uiPriority w:val="47"/>
    <w:rsid w:val="0094104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6">
    <w:name w:val="Grid Table 1 Light Accent 6"/>
    <w:basedOn w:val="TableNormal"/>
    <w:uiPriority w:val="46"/>
    <w:rsid w:val="00B22E61"/>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2E61"/>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2E61"/>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22E6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Strong">
    <w:name w:val="Strong"/>
    <w:basedOn w:val="DefaultParagraphFont"/>
    <w:uiPriority w:val="22"/>
    <w:qFormat/>
    <w:rsid w:val="00D240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ECD52-611D-43EA-964E-CF740619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2676</Words>
  <Characters>15258</Characters>
  <Application>Microsoft Office Word</Application>
  <DocSecurity>0</DocSecurity>
  <Lines>127</Lines>
  <Paragraphs>35</Paragraphs>
  <ScaleCrop>false</ScaleCrop>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iCAM Adult Account</dc:creator>
  <cp:keywords/>
  <dc:description/>
  <cp:lastModifiedBy>iCAM Adult Account</cp:lastModifiedBy>
  <cp:revision>2</cp:revision>
  <dcterms:created xsi:type="dcterms:W3CDTF">2026-02-16T10:31:00Z</dcterms:created>
  <dcterms:modified xsi:type="dcterms:W3CDTF">2026-02-16T10:31:00Z</dcterms:modified>
</cp:coreProperties>
</file>