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charts/chart6.xml" ContentType="application/vnd.openxmlformats-officedocument.drawingml.chart+xml"/>
  <Override PartName="/word/charts/style6.xml" ContentType="application/vnd.ms-office.chartstyle+xml"/>
  <Override PartName="/word/charts/colors6.xml" ContentType="application/vnd.ms-office.chartcolorstyle+xml"/>
  <Override PartName="/word/charts/chart7.xml" ContentType="application/vnd.openxmlformats-officedocument.drawingml.chart+xml"/>
  <Override PartName="/word/charts/style7.xml" ContentType="application/vnd.ms-office.chartstyle+xml"/>
  <Override PartName="/word/charts/colors7.xml" ContentType="application/vnd.ms-office.chartcolorstyle+xml"/>
  <Override PartName="/word/charts/chart8.xml" ContentType="application/vnd.openxmlformats-officedocument.drawingml.chart+xml"/>
  <Override PartName="/word/charts/style8.xml" ContentType="application/vnd.ms-office.chartstyle+xml"/>
  <Override PartName="/word/charts/colors8.xml" ContentType="application/vnd.ms-office.chartcolorstyle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charts/chart9.xml" ContentType="application/vnd.openxmlformats-officedocument.drawingml.chart+xml"/>
  <Override PartName="/word/charts/style9.xml" ContentType="application/vnd.ms-office.chartstyle+xml"/>
  <Override PartName="/word/charts/colors9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325665" w14:textId="77777777" w:rsidR="00D10F48" w:rsidRPr="00C42F5E" w:rsidRDefault="00D10F48" w:rsidP="00C42F5E">
      <w:pPr>
        <w:spacing w:line="360" w:lineRule="auto"/>
        <w:rPr>
          <w:rFonts w:ascii="Arial" w:hAnsi="Arial" w:cs="Arial"/>
          <w:b/>
          <w:bCs/>
        </w:rPr>
      </w:pPr>
    </w:p>
    <w:p w14:paraId="2D7A90C6" w14:textId="77777777" w:rsidR="00D10F48" w:rsidRPr="00C42F5E" w:rsidRDefault="00D10F48" w:rsidP="00C42F5E">
      <w:pPr>
        <w:spacing w:line="360" w:lineRule="auto"/>
        <w:rPr>
          <w:rFonts w:ascii="Arial" w:hAnsi="Arial" w:cs="Arial"/>
          <w:b/>
          <w:bCs/>
        </w:rPr>
      </w:pPr>
    </w:p>
    <w:p w14:paraId="6B9AD017" w14:textId="77777777" w:rsidR="00D10F48" w:rsidRPr="00C42F5E" w:rsidRDefault="00D10F48" w:rsidP="00C42F5E">
      <w:pPr>
        <w:spacing w:line="360" w:lineRule="auto"/>
        <w:rPr>
          <w:rFonts w:ascii="Arial" w:hAnsi="Arial" w:cs="Arial"/>
          <w:b/>
          <w:bCs/>
        </w:rPr>
      </w:pPr>
    </w:p>
    <w:p w14:paraId="54AA0D39" w14:textId="77777777" w:rsidR="00D10F48" w:rsidRPr="00C42F5E" w:rsidRDefault="00D10F48" w:rsidP="00C42F5E">
      <w:pPr>
        <w:spacing w:line="360" w:lineRule="auto"/>
        <w:rPr>
          <w:rFonts w:ascii="Arial" w:hAnsi="Arial" w:cs="Arial"/>
          <w:b/>
          <w:bCs/>
        </w:rPr>
      </w:pPr>
    </w:p>
    <w:p w14:paraId="55FEFF7D" w14:textId="77777777" w:rsidR="00D10F48" w:rsidRPr="00C42F5E" w:rsidRDefault="00D10F48" w:rsidP="00C42F5E">
      <w:pPr>
        <w:spacing w:line="360" w:lineRule="auto"/>
        <w:rPr>
          <w:rFonts w:ascii="Arial" w:hAnsi="Arial" w:cs="Arial"/>
          <w:b/>
          <w:bCs/>
        </w:rPr>
      </w:pPr>
    </w:p>
    <w:p w14:paraId="0E41BABB" w14:textId="77777777" w:rsidR="00D10F48" w:rsidRPr="00C42F5E" w:rsidRDefault="00D10F48" w:rsidP="00C42F5E">
      <w:pPr>
        <w:spacing w:line="360" w:lineRule="auto"/>
        <w:rPr>
          <w:rFonts w:ascii="Arial" w:hAnsi="Arial" w:cs="Arial"/>
          <w:b/>
          <w:bCs/>
        </w:rPr>
      </w:pPr>
    </w:p>
    <w:p w14:paraId="5B1C67E7" w14:textId="77777777" w:rsidR="00D10F48" w:rsidRPr="00C42F5E" w:rsidRDefault="00D10F48" w:rsidP="00C42F5E">
      <w:pPr>
        <w:spacing w:line="360" w:lineRule="auto"/>
        <w:rPr>
          <w:rFonts w:ascii="Arial" w:hAnsi="Arial" w:cs="Arial"/>
          <w:b/>
          <w:bCs/>
        </w:rPr>
      </w:pPr>
    </w:p>
    <w:p w14:paraId="63050BA7" w14:textId="77777777" w:rsidR="00D10F48" w:rsidRPr="00C42F5E" w:rsidRDefault="00D10F48" w:rsidP="00C42F5E">
      <w:pPr>
        <w:spacing w:line="360" w:lineRule="auto"/>
        <w:rPr>
          <w:rFonts w:ascii="Arial" w:hAnsi="Arial" w:cs="Arial"/>
          <w:b/>
          <w:bCs/>
        </w:rPr>
      </w:pPr>
    </w:p>
    <w:p w14:paraId="7C0BB0D0" w14:textId="74DD1D56" w:rsidR="00D10F48" w:rsidRPr="00C42F5E" w:rsidRDefault="00D10F48" w:rsidP="00C42F5E">
      <w:pPr>
        <w:spacing w:line="360" w:lineRule="auto"/>
        <w:jc w:val="center"/>
        <w:rPr>
          <w:rFonts w:ascii="Arial" w:hAnsi="Arial" w:cs="Arial"/>
          <w:b/>
          <w:bCs/>
        </w:rPr>
      </w:pPr>
      <w:r w:rsidRPr="00C42F5E">
        <w:rPr>
          <w:rFonts w:ascii="Arial" w:hAnsi="Arial" w:cs="Arial"/>
          <w:b/>
          <w:bCs/>
        </w:rPr>
        <w:t>BMPF 700</w:t>
      </w:r>
      <w:r w:rsidR="00EE57F6" w:rsidRPr="00C42F5E">
        <w:rPr>
          <w:rFonts w:ascii="Arial" w:hAnsi="Arial" w:cs="Arial"/>
          <w:b/>
          <w:bCs/>
        </w:rPr>
        <w:t>8</w:t>
      </w:r>
      <w:r w:rsidRPr="00C42F5E">
        <w:rPr>
          <w:rFonts w:ascii="Arial" w:hAnsi="Arial" w:cs="Arial"/>
          <w:b/>
          <w:bCs/>
        </w:rPr>
        <w:t xml:space="preserve"> – Work-based Learning Project</w:t>
      </w:r>
      <w:r w:rsidRPr="00C42F5E">
        <w:rPr>
          <w:rFonts w:ascii="Arial" w:hAnsi="Arial" w:cs="Arial"/>
          <w:b/>
          <w:bCs/>
        </w:rPr>
        <w:br/>
      </w:r>
    </w:p>
    <w:p w14:paraId="243B7FF2" w14:textId="36ABA435" w:rsidR="00D10F48" w:rsidRPr="00C42F5E" w:rsidRDefault="00D10F48" w:rsidP="00C42F5E">
      <w:pPr>
        <w:spacing w:line="360" w:lineRule="auto"/>
        <w:jc w:val="center"/>
        <w:rPr>
          <w:rFonts w:ascii="Arial" w:hAnsi="Arial" w:cs="Arial"/>
          <w:b/>
          <w:bCs/>
        </w:rPr>
      </w:pPr>
      <w:r w:rsidRPr="00C42F5E">
        <w:rPr>
          <w:rFonts w:ascii="Arial" w:hAnsi="Arial" w:cs="Arial"/>
          <w:b/>
          <w:bCs/>
        </w:rPr>
        <w:t>Student name: Tahirih Vejdani</w:t>
      </w:r>
      <w:r w:rsidRPr="00C42F5E">
        <w:rPr>
          <w:rFonts w:ascii="Arial" w:hAnsi="Arial" w:cs="Arial"/>
          <w:b/>
          <w:bCs/>
        </w:rPr>
        <w:br/>
      </w:r>
    </w:p>
    <w:p w14:paraId="5959E63C" w14:textId="71C75307" w:rsidR="00D10F48" w:rsidRPr="00C42F5E" w:rsidRDefault="00D10F48" w:rsidP="00C42F5E">
      <w:pPr>
        <w:spacing w:line="360" w:lineRule="auto"/>
        <w:jc w:val="center"/>
        <w:rPr>
          <w:rFonts w:ascii="Arial" w:hAnsi="Arial" w:cs="Arial"/>
          <w:b/>
          <w:bCs/>
        </w:rPr>
      </w:pPr>
      <w:r w:rsidRPr="00C42F5E">
        <w:rPr>
          <w:rFonts w:ascii="Arial" w:hAnsi="Arial" w:cs="Arial"/>
          <w:b/>
          <w:bCs/>
        </w:rPr>
        <w:t>Number name: 2133376</w:t>
      </w:r>
      <w:r w:rsidRPr="00C42F5E">
        <w:rPr>
          <w:rFonts w:ascii="Arial" w:hAnsi="Arial" w:cs="Arial"/>
          <w:b/>
          <w:bCs/>
        </w:rPr>
        <w:br/>
      </w:r>
    </w:p>
    <w:p w14:paraId="7BA25C1E" w14:textId="00CE916F" w:rsidR="00D10F48" w:rsidRPr="00C42F5E" w:rsidRDefault="00D10F48" w:rsidP="00C42F5E">
      <w:pPr>
        <w:spacing w:line="360" w:lineRule="auto"/>
        <w:jc w:val="center"/>
        <w:rPr>
          <w:rFonts w:ascii="Arial" w:hAnsi="Arial" w:cs="Arial"/>
          <w:b/>
          <w:bCs/>
        </w:rPr>
      </w:pPr>
      <w:r w:rsidRPr="00C42F5E">
        <w:rPr>
          <w:rFonts w:ascii="Arial" w:hAnsi="Arial" w:cs="Arial"/>
          <w:b/>
          <w:bCs/>
        </w:rPr>
        <w:t xml:space="preserve">Date: </w:t>
      </w:r>
      <w:r w:rsidR="008E5746">
        <w:rPr>
          <w:rFonts w:ascii="Arial" w:hAnsi="Arial" w:cs="Arial"/>
          <w:b/>
          <w:bCs/>
        </w:rPr>
        <w:t>J</w:t>
      </w:r>
      <w:r w:rsidR="003E283B">
        <w:rPr>
          <w:rFonts w:ascii="Arial" w:hAnsi="Arial" w:cs="Arial"/>
          <w:b/>
          <w:bCs/>
        </w:rPr>
        <w:t>uly</w:t>
      </w:r>
      <w:r w:rsidR="008E5746">
        <w:rPr>
          <w:rFonts w:ascii="Arial" w:hAnsi="Arial" w:cs="Arial"/>
          <w:b/>
          <w:bCs/>
        </w:rPr>
        <w:t xml:space="preserve"> </w:t>
      </w:r>
      <w:r w:rsidR="003E283B">
        <w:rPr>
          <w:rFonts w:ascii="Arial" w:hAnsi="Arial" w:cs="Arial"/>
          <w:b/>
          <w:bCs/>
        </w:rPr>
        <w:t>6</w:t>
      </w:r>
      <w:r w:rsidR="008E5746" w:rsidRPr="008E5746">
        <w:rPr>
          <w:rFonts w:ascii="Arial" w:hAnsi="Arial" w:cs="Arial"/>
          <w:b/>
          <w:bCs/>
          <w:vertAlign w:val="superscript"/>
        </w:rPr>
        <w:t>th</w:t>
      </w:r>
      <w:r w:rsidR="008E5746">
        <w:rPr>
          <w:rFonts w:ascii="Arial" w:hAnsi="Arial" w:cs="Arial"/>
          <w:b/>
          <w:bCs/>
        </w:rPr>
        <w:t>, 2023</w:t>
      </w:r>
    </w:p>
    <w:p w14:paraId="52D235BC" w14:textId="1C7B2ED3" w:rsidR="00613BE6" w:rsidRPr="00C42F5E" w:rsidRDefault="00D10F48" w:rsidP="00C42F5E">
      <w:pPr>
        <w:spacing w:line="360" w:lineRule="auto"/>
        <w:rPr>
          <w:rFonts w:ascii="Arial" w:hAnsi="Arial" w:cs="Arial"/>
          <w:b/>
          <w:bCs/>
        </w:rPr>
      </w:pPr>
      <w:r w:rsidRPr="00C42F5E">
        <w:rPr>
          <w:rFonts w:ascii="Arial" w:hAnsi="Arial" w:cs="Arial"/>
          <w:b/>
          <w:bCs/>
        </w:rPr>
        <w:br w:type="page"/>
      </w:r>
    </w:p>
    <w:sdt>
      <w:sdtPr>
        <w:rPr>
          <w:rFonts w:ascii="Arial" w:hAnsi="Arial" w:cs="Arial"/>
          <w:smallCaps w:val="0"/>
          <w:color w:val="000000"/>
          <w:spacing w:val="0"/>
          <w:sz w:val="24"/>
          <w:szCs w:val="24"/>
          <w:lang w:val="en-US"/>
        </w:rPr>
        <w:id w:val="-113911285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495EF7D" w14:textId="0A86523B" w:rsidR="00A84417" w:rsidRPr="00C42F5E" w:rsidRDefault="00A84417" w:rsidP="00C42F5E">
          <w:pPr>
            <w:pStyle w:val="TOCHeading"/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C42F5E">
            <w:rPr>
              <w:rFonts w:ascii="Arial" w:hAnsi="Arial" w:cs="Arial"/>
              <w:sz w:val="24"/>
              <w:szCs w:val="24"/>
            </w:rPr>
            <w:t>Table of Contents</w:t>
          </w:r>
        </w:p>
        <w:p w14:paraId="32B807DF" w14:textId="4562C7B3" w:rsidR="0034502F" w:rsidRDefault="00A84417">
          <w:pPr>
            <w:pStyle w:val="TOC1"/>
            <w:tabs>
              <w:tab w:val="right" w:leader="dot" w:pos="9350"/>
            </w:tabs>
            <w:rPr>
              <w:b w:val="0"/>
              <w:bCs w:val="0"/>
              <w:i w:val="0"/>
              <w:iCs w:val="0"/>
              <w:noProof/>
              <w:kern w:val="2"/>
              <w:szCs w:val="21"/>
              <w14:ligatures w14:val="standardContextual"/>
            </w:rPr>
          </w:pPr>
          <w:r w:rsidRPr="00C42F5E">
            <w:rPr>
              <w:rFonts w:ascii="Arial" w:hAnsi="Arial" w:cs="Arial"/>
              <w:b w:val="0"/>
              <w:bCs w:val="0"/>
              <w:szCs w:val="24"/>
            </w:rPr>
            <w:fldChar w:fldCharType="begin"/>
          </w:r>
          <w:r w:rsidRPr="00C42F5E">
            <w:rPr>
              <w:rFonts w:ascii="Arial" w:hAnsi="Arial" w:cs="Arial"/>
              <w:szCs w:val="24"/>
            </w:rPr>
            <w:instrText xml:space="preserve"> TOC \o "1-3" \h \z \u </w:instrText>
          </w:r>
          <w:r w:rsidRPr="00C42F5E">
            <w:rPr>
              <w:rFonts w:ascii="Arial" w:hAnsi="Arial" w:cs="Arial"/>
              <w:b w:val="0"/>
              <w:bCs w:val="0"/>
              <w:szCs w:val="24"/>
            </w:rPr>
            <w:fldChar w:fldCharType="separate"/>
          </w:r>
          <w:hyperlink w:anchor="_Toc139538674" w:history="1">
            <w:r w:rsidR="0034502F" w:rsidRPr="001C5AAB">
              <w:rPr>
                <w:rStyle w:val="Hyperlink"/>
                <w:rFonts w:ascii="Arial" w:hAnsi="Arial" w:cs="Arial"/>
                <w:noProof/>
              </w:rPr>
              <w:t>PROJECT PROPOSAL</w:t>
            </w:r>
            <w:r w:rsidR="0034502F">
              <w:rPr>
                <w:noProof/>
                <w:webHidden/>
              </w:rPr>
              <w:tab/>
            </w:r>
            <w:r w:rsidR="0034502F">
              <w:rPr>
                <w:noProof/>
                <w:webHidden/>
              </w:rPr>
              <w:fldChar w:fldCharType="begin"/>
            </w:r>
            <w:r w:rsidR="0034502F">
              <w:rPr>
                <w:noProof/>
                <w:webHidden/>
              </w:rPr>
              <w:instrText xml:space="preserve"> PAGEREF _Toc139538674 \h </w:instrText>
            </w:r>
            <w:r w:rsidR="0034502F">
              <w:rPr>
                <w:noProof/>
                <w:webHidden/>
              </w:rPr>
            </w:r>
            <w:r w:rsidR="0034502F">
              <w:rPr>
                <w:noProof/>
                <w:webHidden/>
              </w:rPr>
              <w:fldChar w:fldCharType="separate"/>
            </w:r>
            <w:r w:rsidR="0034502F">
              <w:rPr>
                <w:noProof/>
                <w:webHidden/>
              </w:rPr>
              <w:t>3</w:t>
            </w:r>
            <w:r w:rsidR="0034502F">
              <w:rPr>
                <w:noProof/>
                <w:webHidden/>
              </w:rPr>
              <w:fldChar w:fldCharType="end"/>
            </w:r>
          </w:hyperlink>
        </w:p>
        <w:p w14:paraId="5912B600" w14:textId="08656198" w:rsidR="0034502F" w:rsidRDefault="0034502F">
          <w:pPr>
            <w:pStyle w:val="TOC1"/>
            <w:tabs>
              <w:tab w:val="right" w:leader="dot" w:pos="9350"/>
            </w:tabs>
            <w:rPr>
              <w:b w:val="0"/>
              <w:bCs w:val="0"/>
              <w:i w:val="0"/>
              <w:iCs w:val="0"/>
              <w:noProof/>
              <w:kern w:val="2"/>
              <w:szCs w:val="21"/>
              <w14:ligatures w14:val="standardContextual"/>
            </w:rPr>
          </w:pPr>
          <w:hyperlink w:anchor="_Toc139538675" w:history="1">
            <w:r w:rsidRPr="001C5AAB">
              <w:rPr>
                <w:rStyle w:val="Hyperlink"/>
                <w:rFonts w:ascii="Arial" w:hAnsi="Arial" w:cs="Arial"/>
                <w:noProof/>
              </w:rPr>
              <w:t>PROJECT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_Toc139538675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DCFC7C" w14:textId="002BE3A1" w:rsidR="0034502F" w:rsidRDefault="0034502F">
          <w:pPr>
            <w:pStyle w:val="TOC1"/>
            <w:tabs>
              <w:tab w:val="right" w:leader="dot" w:pos="9350"/>
            </w:tabs>
            <w:rPr>
              <w:b w:val="0"/>
              <w:bCs w:val="0"/>
              <w:i w:val="0"/>
              <w:iCs w:val="0"/>
              <w:noProof/>
              <w:kern w:val="2"/>
              <w:szCs w:val="21"/>
              <w14:ligatures w14:val="standardContextual"/>
            </w:rPr>
          </w:pPr>
          <w:hyperlink w:anchor="_Toc139538676" w:history="1">
            <w:r w:rsidRPr="001C5AAB">
              <w:rPr>
                <w:rStyle w:val="Hyperlink"/>
                <w:rFonts w:ascii="Arial" w:hAnsi="Arial" w:cs="Arial"/>
                <w:noProof/>
              </w:rPr>
              <w:t>LITERATURE REVIEW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_Toc139538676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CEFCC2" w14:textId="791B9F0E" w:rsidR="0034502F" w:rsidRDefault="0034502F">
          <w:pPr>
            <w:pStyle w:val="TOC1"/>
            <w:tabs>
              <w:tab w:val="right" w:leader="dot" w:pos="9350"/>
            </w:tabs>
            <w:rPr>
              <w:b w:val="0"/>
              <w:bCs w:val="0"/>
              <w:i w:val="0"/>
              <w:iCs w:val="0"/>
              <w:noProof/>
              <w:kern w:val="2"/>
              <w:szCs w:val="21"/>
              <w14:ligatures w14:val="standardContextual"/>
            </w:rPr>
          </w:pPr>
          <w:hyperlink w:anchor="_Toc139538677" w:history="1">
            <w:r w:rsidRPr="001C5AAB">
              <w:rPr>
                <w:rStyle w:val="Hyperlink"/>
                <w:rFonts w:ascii="Arial" w:hAnsi="Arial" w:cs="Arial"/>
                <w:noProof/>
              </w:rPr>
              <w:t>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_Toc139538677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C384E7" w14:textId="3E7FE74E" w:rsidR="0034502F" w:rsidRDefault="0034502F">
          <w:pPr>
            <w:pStyle w:val="TOC1"/>
            <w:tabs>
              <w:tab w:val="right" w:leader="dot" w:pos="9350"/>
            </w:tabs>
            <w:rPr>
              <w:b w:val="0"/>
              <w:bCs w:val="0"/>
              <w:i w:val="0"/>
              <w:iCs w:val="0"/>
              <w:noProof/>
              <w:kern w:val="2"/>
              <w:szCs w:val="21"/>
              <w14:ligatures w14:val="standardContextual"/>
            </w:rPr>
          </w:pPr>
          <w:hyperlink w:anchor="_Toc139538678" w:history="1">
            <w:r w:rsidRPr="001C5AAB">
              <w:rPr>
                <w:rStyle w:val="Hyperlink"/>
                <w:rFonts w:ascii="Arial" w:hAnsi="Arial" w:cs="Arial"/>
                <w:noProof/>
              </w:rPr>
              <w:t>FINDINGS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_Toc139538678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CE775F" w14:textId="01E474CC" w:rsidR="0034502F" w:rsidRDefault="0034502F">
          <w:pPr>
            <w:pStyle w:val="TOC1"/>
            <w:tabs>
              <w:tab w:val="right" w:leader="dot" w:pos="9350"/>
            </w:tabs>
            <w:rPr>
              <w:b w:val="0"/>
              <w:bCs w:val="0"/>
              <w:i w:val="0"/>
              <w:iCs w:val="0"/>
              <w:noProof/>
              <w:kern w:val="2"/>
              <w:szCs w:val="21"/>
              <w14:ligatures w14:val="standardContextual"/>
            </w:rPr>
          </w:pPr>
          <w:hyperlink w:anchor="_Toc139538679" w:history="1">
            <w:r w:rsidRPr="001C5AAB">
              <w:rPr>
                <w:rStyle w:val="Hyperlink"/>
                <w:rFonts w:ascii="Arial" w:hAnsi="Arial" w:cs="Arial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_Toc139538679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C64F1B" w14:textId="33AE8E77" w:rsidR="0034502F" w:rsidRDefault="0034502F">
          <w:pPr>
            <w:pStyle w:val="TOC1"/>
            <w:tabs>
              <w:tab w:val="right" w:leader="dot" w:pos="9350"/>
            </w:tabs>
            <w:rPr>
              <w:b w:val="0"/>
              <w:bCs w:val="0"/>
              <w:i w:val="0"/>
              <w:iCs w:val="0"/>
              <w:noProof/>
              <w:kern w:val="2"/>
              <w:szCs w:val="21"/>
              <w14:ligatures w14:val="standardContextual"/>
            </w:rPr>
          </w:pPr>
          <w:hyperlink w:anchor="_Toc139538680" w:history="1">
            <w:r w:rsidRPr="001C5AAB">
              <w:rPr>
                <w:rStyle w:val="Hyperlink"/>
                <w:rFonts w:ascii="Arial" w:hAnsi="Arial" w:cs="Arial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_Toc139538680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D57F3E" w14:textId="5B8A4540" w:rsidR="0034502F" w:rsidRDefault="0034502F">
          <w:pPr>
            <w:pStyle w:val="TOC1"/>
            <w:tabs>
              <w:tab w:val="right" w:leader="dot" w:pos="9350"/>
            </w:tabs>
            <w:rPr>
              <w:b w:val="0"/>
              <w:bCs w:val="0"/>
              <w:i w:val="0"/>
              <w:iCs w:val="0"/>
              <w:noProof/>
              <w:kern w:val="2"/>
              <w:szCs w:val="21"/>
              <w14:ligatures w14:val="standardContextual"/>
            </w:rPr>
          </w:pPr>
          <w:hyperlink w:anchor="_Toc139538681" w:history="1">
            <w:r w:rsidRPr="001C5AAB">
              <w:rPr>
                <w:rStyle w:val="Hyperlink"/>
                <w:rFonts w:ascii="Arial" w:hAnsi="Arial" w:cs="Arial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_Toc139538681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7F75D2" w14:textId="70AF1F22" w:rsidR="0034502F" w:rsidRDefault="0034502F">
          <w:pPr>
            <w:pStyle w:val="TOC2"/>
            <w:tabs>
              <w:tab w:val="right" w:leader="dot" w:pos="9350"/>
            </w:tabs>
            <w:rPr>
              <w:b w:val="0"/>
              <w:bCs w:val="0"/>
              <w:noProof/>
              <w:kern w:val="2"/>
              <w:sz w:val="24"/>
              <w:szCs w:val="21"/>
              <w14:ligatures w14:val="standardContextual"/>
            </w:rPr>
          </w:pPr>
          <w:hyperlink w:anchor="_Toc139538682" w:history="1">
            <w:r w:rsidRPr="001C5AAB">
              <w:rPr>
                <w:rStyle w:val="Hyperlink"/>
                <w:noProof/>
                <w:lang w:val="en-US"/>
              </w:rPr>
              <w:t>APPENDIX 1 – Employer Permission Letter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_Toc139538682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D7BC5A" w14:textId="26004833" w:rsidR="0034502F" w:rsidRDefault="0034502F">
          <w:pPr>
            <w:pStyle w:val="TOC2"/>
            <w:tabs>
              <w:tab w:val="right" w:leader="dot" w:pos="9350"/>
            </w:tabs>
            <w:rPr>
              <w:b w:val="0"/>
              <w:bCs w:val="0"/>
              <w:noProof/>
              <w:kern w:val="2"/>
              <w:sz w:val="24"/>
              <w:szCs w:val="21"/>
              <w14:ligatures w14:val="standardContextual"/>
            </w:rPr>
          </w:pPr>
          <w:hyperlink w:anchor="_Toc139538683" w:history="1">
            <w:r w:rsidRPr="001C5AAB">
              <w:rPr>
                <w:rStyle w:val="Hyperlink"/>
                <w:noProof/>
              </w:rPr>
              <w:t>APPENDIX 2 – UWTSD Approved Ethics Form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_Toc139538683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6191F9" w14:textId="01236CDC" w:rsidR="0034502F" w:rsidRDefault="0034502F">
          <w:pPr>
            <w:pStyle w:val="TOC2"/>
            <w:tabs>
              <w:tab w:val="right" w:leader="dot" w:pos="9350"/>
            </w:tabs>
            <w:rPr>
              <w:b w:val="0"/>
              <w:bCs w:val="0"/>
              <w:noProof/>
              <w:kern w:val="2"/>
              <w:sz w:val="24"/>
              <w:szCs w:val="21"/>
              <w14:ligatures w14:val="standardContextual"/>
            </w:rPr>
          </w:pPr>
          <w:hyperlink w:anchor="_Toc139538684" w:history="1">
            <w:r w:rsidRPr="001C5AAB">
              <w:rPr>
                <w:rStyle w:val="Hyperlink"/>
                <w:noProof/>
              </w:rPr>
              <w:t xml:space="preserve">APPENDIX 3 – </w:t>
            </w:r>
            <w:r w:rsidRPr="001C5AAB">
              <w:rPr>
                <w:rStyle w:val="Hyperlink"/>
                <w:noProof/>
                <w:lang w:val="en-US"/>
              </w:rPr>
              <w:t>Sheridan Ethics Form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_Toc139538684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29F006" w14:textId="4E75F60E" w:rsidR="0034502F" w:rsidRDefault="0034502F">
          <w:pPr>
            <w:pStyle w:val="TOC2"/>
            <w:tabs>
              <w:tab w:val="right" w:leader="dot" w:pos="9350"/>
            </w:tabs>
            <w:rPr>
              <w:b w:val="0"/>
              <w:bCs w:val="0"/>
              <w:noProof/>
              <w:kern w:val="2"/>
              <w:sz w:val="24"/>
              <w:szCs w:val="21"/>
              <w14:ligatures w14:val="standardContextual"/>
            </w:rPr>
          </w:pPr>
          <w:hyperlink w:anchor="_Toc139538685" w:history="1">
            <w:r w:rsidRPr="001C5AAB">
              <w:rPr>
                <w:rStyle w:val="Hyperlink"/>
                <w:noProof/>
                <w:lang w:val="en-US"/>
              </w:rPr>
              <w:t>APPENDIX 4 – Survey On Vocal Cool-Downs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_Toc139538685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E9E59A" w14:textId="63F7EBD3" w:rsidR="0034502F" w:rsidRDefault="0034502F">
          <w:pPr>
            <w:pStyle w:val="TOC2"/>
            <w:tabs>
              <w:tab w:val="right" w:leader="dot" w:pos="9350"/>
            </w:tabs>
            <w:rPr>
              <w:b w:val="0"/>
              <w:bCs w:val="0"/>
              <w:noProof/>
              <w:kern w:val="2"/>
              <w:sz w:val="24"/>
              <w:szCs w:val="21"/>
              <w14:ligatures w14:val="standardContextual"/>
            </w:rPr>
          </w:pPr>
          <w:hyperlink w:anchor="_Toc139538686" w:history="1">
            <w:r w:rsidRPr="001C5AAB">
              <w:rPr>
                <w:rStyle w:val="Hyperlink"/>
                <w:noProof/>
              </w:rPr>
              <w:t xml:space="preserve">APPENDIX 5 – </w:t>
            </w:r>
            <w:r w:rsidRPr="001C5AAB">
              <w:rPr>
                <w:rStyle w:val="Hyperlink"/>
                <w:noProof/>
                <w:lang w:val="en-US"/>
              </w:rPr>
              <w:t>Sheridan Research Ethics Approval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_Toc139538686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11889E" w14:textId="091A3378" w:rsidR="00A84417" w:rsidRPr="00C42F5E" w:rsidRDefault="00A84417" w:rsidP="00C42F5E">
          <w:pPr>
            <w:spacing w:line="360" w:lineRule="auto"/>
            <w:rPr>
              <w:rFonts w:ascii="Arial" w:hAnsi="Arial" w:cs="Arial"/>
            </w:rPr>
          </w:pPr>
          <w:r w:rsidRPr="00C42F5E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5351B827" w14:textId="77777777" w:rsidR="00613BE6" w:rsidRPr="00C42F5E" w:rsidRDefault="00613BE6" w:rsidP="00C42F5E">
      <w:pPr>
        <w:spacing w:line="360" w:lineRule="auto"/>
        <w:rPr>
          <w:rFonts w:ascii="Arial" w:hAnsi="Arial" w:cs="Arial"/>
          <w:b/>
          <w:bCs/>
        </w:rPr>
      </w:pPr>
      <w:r w:rsidRPr="00C42F5E">
        <w:rPr>
          <w:rFonts w:ascii="Arial" w:hAnsi="Arial" w:cs="Arial"/>
          <w:b/>
          <w:bCs/>
        </w:rPr>
        <w:br w:type="page"/>
      </w:r>
    </w:p>
    <w:p w14:paraId="653F7306" w14:textId="778D2DEB" w:rsidR="00766EAE" w:rsidRPr="00C42F5E" w:rsidRDefault="00766EAE" w:rsidP="00C42F5E">
      <w:pPr>
        <w:pStyle w:val="Heading1"/>
        <w:spacing w:line="360" w:lineRule="auto"/>
        <w:rPr>
          <w:rFonts w:ascii="Arial" w:hAnsi="Arial" w:cs="Arial"/>
          <w:b/>
          <w:bCs/>
          <w:sz w:val="24"/>
          <w:szCs w:val="24"/>
        </w:rPr>
      </w:pPr>
      <w:bookmarkStart w:id="0" w:name="_Toc139538674"/>
      <w:r w:rsidRPr="00C42F5E">
        <w:rPr>
          <w:rFonts w:ascii="Arial" w:hAnsi="Arial" w:cs="Arial"/>
          <w:b/>
          <w:bCs/>
          <w:sz w:val="24"/>
          <w:szCs w:val="24"/>
        </w:rPr>
        <w:lastRenderedPageBreak/>
        <w:t>PROJECT PROPOSAL</w:t>
      </w:r>
      <w:bookmarkEnd w:id="0"/>
      <w:r w:rsidR="006413D6" w:rsidRPr="00C42F5E">
        <w:rPr>
          <w:rFonts w:ascii="Arial" w:hAnsi="Arial" w:cs="Arial"/>
          <w:b/>
          <w:bCs/>
          <w:sz w:val="24"/>
          <w:szCs w:val="24"/>
        </w:rPr>
        <w:t xml:space="preserve"> </w:t>
      </w:r>
      <w:r w:rsidR="00D85D39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71328CDD" w14:textId="34B72079" w:rsidR="006E3346" w:rsidRPr="00C42F5E" w:rsidRDefault="00766EAE" w:rsidP="00C42F5E">
      <w:pPr>
        <w:pStyle w:val="ListParagraph"/>
        <w:numPr>
          <w:ilvl w:val="0"/>
          <w:numId w:val="15"/>
        </w:numPr>
        <w:spacing w:before="120" w:after="120" w:line="360" w:lineRule="auto"/>
        <w:ind w:left="567"/>
        <w:jc w:val="left"/>
        <w:rPr>
          <w:rFonts w:ascii="Arial" w:hAnsi="Arial" w:cs="Arial"/>
          <w:b/>
          <w:bCs/>
          <w:sz w:val="24"/>
          <w:szCs w:val="24"/>
          <w:lang w:val="en-US"/>
        </w:rPr>
      </w:pPr>
      <w:r w:rsidRPr="00C42F5E">
        <w:rPr>
          <w:rFonts w:ascii="Arial" w:hAnsi="Arial" w:cs="Arial"/>
          <w:b/>
          <w:bCs/>
          <w:sz w:val="24"/>
          <w:szCs w:val="24"/>
          <w:lang w:val="en-US"/>
        </w:rPr>
        <w:t xml:space="preserve">Project Title: </w:t>
      </w:r>
      <w:r w:rsidR="00D85D39" w:rsidRPr="00C42F5E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43D52B0E" w14:textId="2F443290" w:rsidR="00077B8F" w:rsidRPr="00C42F5E" w:rsidRDefault="005A37DA" w:rsidP="009254AE">
      <w:pPr>
        <w:spacing w:before="120" w:after="120" w:line="360" w:lineRule="auto"/>
        <w:ind w:left="207" w:firstLine="360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A survey study investigating the vocal cool-down </w:t>
      </w:r>
      <w:r w:rsidR="00525E54">
        <w:rPr>
          <w:rFonts w:ascii="Arial" w:hAnsi="Arial" w:cs="Arial"/>
        </w:rPr>
        <w:t>practices</w:t>
      </w:r>
      <w:r>
        <w:rPr>
          <w:rFonts w:ascii="Arial" w:hAnsi="Arial" w:cs="Arial"/>
        </w:rPr>
        <w:t xml:space="preserve"> of undergraduate musical theatre students.</w:t>
      </w:r>
      <w:r w:rsidR="006E3346" w:rsidRPr="00C42F5E">
        <w:rPr>
          <w:rFonts w:ascii="Arial" w:hAnsi="Arial" w:cs="Arial"/>
        </w:rPr>
        <w:br/>
      </w:r>
    </w:p>
    <w:p w14:paraId="1B6E1CBA" w14:textId="77777777" w:rsidR="00766EAE" w:rsidRPr="00C42F5E" w:rsidRDefault="00766EAE" w:rsidP="00C42F5E">
      <w:pPr>
        <w:pStyle w:val="ListParagraph"/>
        <w:numPr>
          <w:ilvl w:val="0"/>
          <w:numId w:val="15"/>
        </w:numPr>
        <w:spacing w:before="120" w:after="120" w:line="360" w:lineRule="auto"/>
        <w:ind w:left="567"/>
        <w:jc w:val="left"/>
        <w:rPr>
          <w:rFonts w:ascii="Arial" w:hAnsi="Arial" w:cs="Arial"/>
          <w:b/>
          <w:bCs/>
          <w:sz w:val="24"/>
          <w:szCs w:val="24"/>
          <w:lang w:val="en-US"/>
        </w:rPr>
      </w:pPr>
      <w:r w:rsidRPr="00C42F5E">
        <w:rPr>
          <w:rFonts w:ascii="Arial" w:hAnsi="Arial" w:cs="Arial"/>
          <w:b/>
          <w:bCs/>
          <w:sz w:val="24"/>
          <w:szCs w:val="24"/>
          <w:lang w:val="en-US"/>
        </w:rPr>
        <w:t>The context</w:t>
      </w:r>
    </w:p>
    <w:p w14:paraId="361188CB" w14:textId="3DC78C95" w:rsidR="00766EAE" w:rsidRPr="00C42F5E" w:rsidRDefault="00766EAE" w:rsidP="007D3717">
      <w:pPr>
        <w:spacing w:before="120" w:after="120" w:line="360" w:lineRule="auto"/>
        <w:ind w:left="207" w:firstLine="360"/>
        <w:rPr>
          <w:rFonts w:ascii="Arial" w:hAnsi="Arial" w:cs="Arial"/>
        </w:rPr>
      </w:pPr>
      <w:r w:rsidRPr="00C42F5E">
        <w:rPr>
          <w:rFonts w:ascii="Arial" w:hAnsi="Arial" w:cs="Arial"/>
        </w:rPr>
        <w:t xml:space="preserve">A professional singer’s vocal practice and vocal health are integral to their career </w:t>
      </w:r>
      <w:sdt>
        <w:sdtPr>
          <w:rPr>
            <w:rFonts w:ascii="Arial" w:hAnsi="Arial" w:cs="Arial"/>
          </w:rPr>
          <w:id w:val="-398824723"/>
          <w:citation/>
        </w:sdtPr>
        <w:sdtContent>
          <w:r w:rsidRPr="00C42F5E">
            <w:rPr>
              <w:rFonts w:ascii="Arial" w:hAnsi="Arial" w:cs="Arial"/>
            </w:rPr>
            <w:fldChar w:fldCharType="begin"/>
          </w:r>
          <w:r w:rsidRPr="00C42F5E">
            <w:rPr>
              <w:rFonts w:ascii="Arial" w:hAnsi="Arial" w:cs="Arial"/>
              <w:color w:val="000000" w:themeColor="text1"/>
            </w:rPr>
            <w:instrText xml:space="preserve"> CITATION Rub \l 1033 </w:instrText>
          </w:r>
          <w:r w:rsidRPr="00C42F5E">
            <w:rPr>
              <w:rFonts w:ascii="Arial" w:hAnsi="Arial" w:cs="Arial"/>
            </w:rPr>
            <w:fldChar w:fldCharType="separate"/>
          </w:r>
          <w:r w:rsidRPr="00C42F5E">
            <w:rPr>
              <w:rFonts w:ascii="Arial" w:hAnsi="Arial" w:cs="Arial"/>
              <w:noProof/>
              <w:color w:val="000000" w:themeColor="text1"/>
            </w:rPr>
            <w:t>(Rubin, 2014)</w:t>
          </w:r>
          <w:r w:rsidRPr="00C42F5E">
            <w:rPr>
              <w:rFonts w:ascii="Arial" w:hAnsi="Arial" w:cs="Arial"/>
            </w:rPr>
            <w:fldChar w:fldCharType="end"/>
          </w:r>
        </w:sdtContent>
      </w:sdt>
      <w:r w:rsidRPr="00C42F5E">
        <w:rPr>
          <w:rFonts w:ascii="Arial" w:hAnsi="Arial" w:cs="Arial"/>
        </w:rPr>
        <w:t xml:space="preserve">. </w:t>
      </w:r>
      <w:r w:rsidR="00F80675">
        <w:rPr>
          <w:rFonts w:ascii="Arial" w:hAnsi="Arial" w:cs="Arial"/>
        </w:rPr>
        <w:t>Vocal</w:t>
      </w:r>
      <w:r w:rsidR="0033500C">
        <w:rPr>
          <w:rFonts w:ascii="Arial" w:hAnsi="Arial" w:cs="Arial"/>
        </w:rPr>
        <w:t xml:space="preserve"> pedagogy</w:t>
      </w:r>
      <w:r w:rsidR="00F80675">
        <w:rPr>
          <w:rFonts w:ascii="Arial" w:hAnsi="Arial" w:cs="Arial"/>
        </w:rPr>
        <w:t xml:space="preserve"> aims</w:t>
      </w:r>
      <w:r w:rsidR="0033500C">
        <w:rPr>
          <w:rFonts w:ascii="Arial" w:hAnsi="Arial" w:cs="Arial"/>
        </w:rPr>
        <w:t xml:space="preserve"> to train these professional singers as vocal athletes to meet the demands of </w:t>
      </w:r>
      <w:r w:rsidR="0061437C">
        <w:rPr>
          <w:rFonts w:ascii="Arial" w:hAnsi="Arial" w:cs="Arial"/>
        </w:rPr>
        <w:t xml:space="preserve">modern </w:t>
      </w:r>
      <w:r w:rsidR="0033500C">
        <w:rPr>
          <w:rFonts w:ascii="Arial" w:hAnsi="Arial" w:cs="Arial"/>
        </w:rPr>
        <w:t>musical theatre</w:t>
      </w:r>
      <w:sdt>
        <w:sdtPr>
          <w:rPr>
            <w:rFonts w:ascii="Arial" w:hAnsi="Arial" w:cs="Arial"/>
          </w:rPr>
          <w:id w:val="-330766075"/>
          <w:citation/>
        </w:sdtPr>
        <w:sdtContent>
          <w:r w:rsidR="0033500C">
            <w:rPr>
              <w:rFonts w:ascii="Arial" w:hAnsi="Arial" w:cs="Arial"/>
            </w:rPr>
            <w:fldChar w:fldCharType="begin"/>
          </w:r>
          <w:r w:rsidR="0033500C">
            <w:rPr>
              <w:rFonts w:ascii="Arial" w:hAnsi="Arial" w:cs="Arial"/>
            </w:rPr>
            <w:instrText xml:space="preserve"> CITATION LeB21 \l 1033 </w:instrText>
          </w:r>
          <w:r w:rsidR="0033500C">
            <w:rPr>
              <w:rFonts w:ascii="Arial" w:hAnsi="Arial" w:cs="Arial"/>
            </w:rPr>
            <w:fldChar w:fldCharType="separate"/>
          </w:r>
          <w:r w:rsidR="0033500C">
            <w:rPr>
              <w:rFonts w:ascii="Arial" w:hAnsi="Arial" w:cs="Arial"/>
              <w:noProof/>
            </w:rPr>
            <w:t xml:space="preserve"> </w:t>
          </w:r>
          <w:r w:rsidR="0033500C" w:rsidRPr="0033500C">
            <w:rPr>
              <w:rFonts w:ascii="Arial" w:hAnsi="Arial" w:cs="Arial"/>
              <w:noProof/>
            </w:rPr>
            <w:t>(LeBorgne &amp; Rosenberg, 2021)</w:t>
          </w:r>
          <w:r w:rsidR="0033500C">
            <w:rPr>
              <w:rFonts w:ascii="Arial" w:hAnsi="Arial" w:cs="Arial"/>
            </w:rPr>
            <w:fldChar w:fldCharType="end"/>
          </w:r>
        </w:sdtContent>
      </w:sdt>
      <w:r w:rsidR="0033500C">
        <w:rPr>
          <w:rFonts w:ascii="Arial" w:hAnsi="Arial" w:cs="Arial"/>
        </w:rPr>
        <w:t xml:space="preserve">. </w:t>
      </w:r>
      <w:r w:rsidRPr="00C42F5E">
        <w:rPr>
          <w:rFonts w:ascii="Arial" w:hAnsi="Arial" w:cs="Arial"/>
        </w:rPr>
        <w:t>Laying the foundations of vocal habits</w:t>
      </w:r>
      <w:r w:rsidR="0033500C">
        <w:rPr>
          <w:rFonts w:ascii="Arial" w:hAnsi="Arial" w:cs="Arial"/>
        </w:rPr>
        <w:t xml:space="preserve"> during training</w:t>
      </w:r>
      <w:r w:rsidRPr="00C42F5E">
        <w:rPr>
          <w:rFonts w:ascii="Arial" w:hAnsi="Arial" w:cs="Arial"/>
        </w:rPr>
        <w:t xml:space="preserve"> </w:t>
      </w:r>
      <w:r w:rsidR="0033500C">
        <w:rPr>
          <w:rFonts w:ascii="Arial" w:hAnsi="Arial" w:cs="Arial"/>
        </w:rPr>
        <w:t>that include the</w:t>
      </w:r>
      <w:r w:rsidR="00383C36">
        <w:rPr>
          <w:rFonts w:ascii="Arial" w:hAnsi="Arial" w:cs="Arial"/>
        </w:rPr>
        <w:t xml:space="preserve"> regular use of</w:t>
      </w:r>
      <w:r w:rsidRPr="00C42F5E">
        <w:rPr>
          <w:rFonts w:ascii="Arial" w:hAnsi="Arial" w:cs="Arial"/>
        </w:rPr>
        <w:t xml:space="preserve"> vocal</w:t>
      </w:r>
      <w:r w:rsidR="00E401CA">
        <w:rPr>
          <w:rFonts w:ascii="Arial" w:hAnsi="Arial" w:cs="Arial"/>
        </w:rPr>
        <w:t xml:space="preserve"> </w:t>
      </w:r>
      <w:r w:rsidRPr="00C42F5E">
        <w:rPr>
          <w:rFonts w:ascii="Arial" w:hAnsi="Arial" w:cs="Arial"/>
        </w:rPr>
        <w:t>cool</w:t>
      </w:r>
      <w:r w:rsidR="00E401CA">
        <w:rPr>
          <w:rFonts w:ascii="Arial" w:hAnsi="Arial" w:cs="Arial"/>
        </w:rPr>
        <w:t>-</w:t>
      </w:r>
      <w:r w:rsidRPr="00C42F5E">
        <w:rPr>
          <w:rFonts w:ascii="Arial" w:hAnsi="Arial" w:cs="Arial"/>
        </w:rPr>
        <w:t>downs is believed to reduce the risk of vocal injury</w:t>
      </w:r>
      <w:sdt>
        <w:sdtPr>
          <w:rPr>
            <w:rFonts w:ascii="Arial" w:hAnsi="Arial" w:cs="Arial"/>
          </w:rPr>
          <w:id w:val="1634981180"/>
          <w:citation/>
        </w:sdtPr>
        <w:sdtContent>
          <w:r w:rsidRPr="00C42F5E">
            <w:rPr>
              <w:rFonts w:ascii="Arial" w:hAnsi="Arial" w:cs="Arial"/>
            </w:rPr>
            <w:fldChar w:fldCharType="begin"/>
          </w:r>
          <w:r w:rsidRPr="00C42F5E">
            <w:rPr>
              <w:rFonts w:ascii="Arial" w:hAnsi="Arial" w:cs="Arial"/>
            </w:rPr>
            <w:instrText xml:space="preserve"> CITATION Sea22 \l 1033 </w:instrText>
          </w:r>
          <w:r w:rsidRPr="00C42F5E">
            <w:rPr>
              <w:rFonts w:ascii="Arial" w:hAnsi="Arial" w:cs="Arial"/>
            </w:rPr>
            <w:fldChar w:fldCharType="separate"/>
          </w:r>
          <w:r w:rsidRPr="00C42F5E">
            <w:rPr>
              <w:rFonts w:ascii="Arial" w:hAnsi="Arial" w:cs="Arial"/>
              <w:noProof/>
            </w:rPr>
            <w:t xml:space="preserve"> (Searl, et al., 2022)</w:t>
          </w:r>
          <w:r w:rsidRPr="00C42F5E">
            <w:rPr>
              <w:rFonts w:ascii="Arial" w:hAnsi="Arial" w:cs="Arial"/>
            </w:rPr>
            <w:fldChar w:fldCharType="end"/>
          </w:r>
        </w:sdtContent>
      </w:sdt>
      <w:r w:rsidRPr="00C42F5E">
        <w:rPr>
          <w:rFonts w:ascii="Arial" w:hAnsi="Arial" w:cs="Arial"/>
        </w:rPr>
        <w:t xml:space="preserve"> and potentially “lead to a faster recovery time”</w:t>
      </w:r>
      <w:sdt>
        <w:sdtPr>
          <w:rPr>
            <w:rFonts w:ascii="Arial" w:hAnsi="Arial" w:cs="Arial"/>
          </w:rPr>
          <w:id w:val="-890340359"/>
          <w:citation/>
        </w:sdtPr>
        <w:sdtContent>
          <w:r w:rsidRPr="00C42F5E">
            <w:rPr>
              <w:rFonts w:ascii="Arial" w:hAnsi="Arial" w:cs="Arial"/>
            </w:rPr>
            <w:fldChar w:fldCharType="begin"/>
          </w:r>
          <w:r w:rsidRPr="00C42F5E">
            <w:rPr>
              <w:rFonts w:ascii="Arial" w:hAnsi="Arial" w:cs="Arial"/>
            </w:rPr>
            <w:instrText xml:space="preserve">CITATION Rag16 \p 764.e7 \l 1033 </w:instrText>
          </w:r>
          <w:r w:rsidRPr="00C42F5E">
            <w:rPr>
              <w:rFonts w:ascii="Arial" w:hAnsi="Arial" w:cs="Arial"/>
            </w:rPr>
            <w:fldChar w:fldCharType="separate"/>
          </w:r>
          <w:r w:rsidRPr="00C42F5E">
            <w:rPr>
              <w:rFonts w:ascii="Arial" w:hAnsi="Arial" w:cs="Arial"/>
              <w:noProof/>
            </w:rPr>
            <w:t xml:space="preserve"> (Ragan, 2016, p. 764.e7)</w:t>
          </w:r>
          <w:r w:rsidRPr="00C42F5E">
            <w:rPr>
              <w:rFonts w:ascii="Arial" w:hAnsi="Arial" w:cs="Arial"/>
            </w:rPr>
            <w:fldChar w:fldCharType="end"/>
          </w:r>
        </w:sdtContent>
      </w:sdt>
      <w:r w:rsidRPr="00C42F5E">
        <w:rPr>
          <w:rFonts w:ascii="Arial" w:hAnsi="Arial" w:cs="Arial"/>
        </w:rPr>
        <w:t xml:space="preserve">. </w:t>
      </w:r>
      <w:r w:rsidR="00383C36">
        <w:rPr>
          <w:rFonts w:ascii="Arial" w:hAnsi="Arial" w:cs="Arial"/>
        </w:rPr>
        <w:t xml:space="preserve">The lead researcher teaches private vocal tutorials at Sheridan College, an </w:t>
      </w:r>
      <w:r w:rsidRPr="00C42F5E">
        <w:rPr>
          <w:rFonts w:ascii="Arial" w:hAnsi="Arial" w:cs="Arial"/>
        </w:rPr>
        <w:t xml:space="preserve">undergraduate institution that provides </w:t>
      </w:r>
      <w:r w:rsidR="00E401CA">
        <w:rPr>
          <w:rFonts w:ascii="Arial" w:hAnsi="Arial" w:cs="Arial"/>
        </w:rPr>
        <w:t xml:space="preserve">professional </w:t>
      </w:r>
      <w:r w:rsidRPr="00C42F5E">
        <w:rPr>
          <w:rFonts w:ascii="Arial" w:hAnsi="Arial" w:cs="Arial"/>
        </w:rPr>
        <w:t xml:space="preserve">training </w:t>
      </w:r>
      <w:r w:rsidR="00E401CA">
        <w:rPr>
          <w:rFonts w:ascii="Arial" w:hAnsi="Arial" w:cs="Arial"/>
        </w:rPr>
        <w:t>for</w:t>
      </w:r>
      <w:r w:rsidRPr="00C42F5E">
        <w:rPr>
          <w:rFonts w:ascii="Arial" w:hAnsi="Arial" w:cs="Arial"/>
        </w:rPr>
        <w:t xml:space="preserve"> musical theatre performers in Canada </w:t>
      </w:r>
      <w:sdt>
        <w:sdtPr>
          <w:rPr>
            <w:rFonts w:ascii="Arial" w:hAnsi="Arial" w:cs="Arial"/>
          </w:rPr>
          <w:id w:val="1655101063"/>
          <w:citation/>
        </w:sdtPr>
        <w:sdtContent>
          <w:r w:rsidRPr="00C42F5E">
            <w:rPr>
              <w:rFonts w:ascii="Arial" w:hAnsi="Arial" w:cs="Arial"/>
            </w:rPr>
            <w:fldChar w:fldCharType="begin"/>
          </w:r>
          <w:r w:rsidRPr="00C42F5E">
            <w:rPr>
              <w:rFonts w:ascii="Arial" w:hAnsi="Arial" w:cs="Arial"/>
            </w:rPr>
            <w:instrText xml:space="preserve">CITATION She23 \l 1033 </w:instrText>
          </w:r>
          <w:r w:rsidRPr="00C42F5E">
            <w:rPr>
              <w:rFonts w:ascii="Arial" w:hAnsi="Arial" w:cs="Arial"/>
            </w:rPr>
            <w:fldChar w:fldCharType="separate"/>
          </w:r>
          <w:r w:rsidRPr="00C42F5E">
            <w:rPr>
              <w:rFonts w:ascii="Arial" w:hAnsi="Arial" w:cs="Arial"/>
              <w:noProof/>
            </w:rPr>
            <w:t>(Sheridan College, n.d.)</w:t>
          </w:r>
          <w:r w:rsidRPr="00C42F5E">
            <w:rPr>
              <w:rFonts w:ascii="Arial" w:hAnsi="Arial" w:cs="Arial"/>
            </w:rPr>
            <w:fldChar w:fldCharType="end"/>
          </w:r>
        </w:sdtContent>
      </w:sdt>
      <w:r w:rsidRPr="00C42F5E">
        <w:rPr>
          <w:rFonts w:ascii="Arial" w:hAnsi="Arial" w:cs="Arial"/>
        </w:rPr>
        <w:t>.</w:t>
      </w:r>
      <w:r w:rsidR="00383C36">
        <w:rPr>
          <w:rFonts w:ascii="Arial" w:hAnsi="Arial" w:cs="Arial"/>
        </w:rPr>
        <w:t xml:space="preserve"> </w:t>
      </w:r>
      <w:r w:rsidR="009923C5" w:rsidRPr="009923C5">
        <w:rPr>
          <w:rFonts w:ascii="Arial" w:hAnsi="Arial" w:cs="Arial"/>
        </w:rPr>
        <w:t>While vocal warm-ups are commonly practiced by vocal athletes</w:t>
      </w:r>
      <w:r w:rsidR="0033500C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1637561785"/>
          <w:citation/>
        </w:sdtPr>
        <w:sdtContent>
          <w:r w:rsidR="0033500C">
            <w:rPr>
              <w:rFonts w:ascii="Arial" w:hAnsi="Arial" w:cs="Arial"/>
            </w:rPr>
            <w:fldChar w:fldCharType="begin"/>
          </w:r>
          <w:r w:rsidR="0033500C">
            <w:rPr>
              <w:rFonts w:ascii="Arial" w:hAnsi="Arial" w:cs="Arial"/>
            </w:rPr>
            <w:instrText xml:space="preserve"> CITATION Mez20 \l 1033 </w:instrText>
          </w:r>
          <w:r w:rsidR="0033500C">
            <w:rPr>
              <w:rFonts w:ascii="Arial" w:hAnsi="Arial" w:cs="Arial"/>
            </w:rPr>
            <w:fldChar w:fldCharType="separate"/>
          </w:r>
          <w:r w:rsidR="0033500C" w:rsidRPr="0033500C">
            <w:rPr>
              <w:rFonts w:ascii="Arial" w:hAnsi="Arial" w:cs="Arial"/>
              <w:noProof/>
            </w:rPr>
            <w:t>(Mezzedimi, et al., 2020)</w:t>
          </w:r>
          <w:r w:rsidR="0033500C">
            <w:rPr>
              <w:rFonts w:ascii="Arial" w:hAnsi="Arial" w:cs="Arial"/>
            </w:rPr>
            <w:fldChar w:fldCharType="end"/>
          </w:r>
        </w:sdtContent>
      </w:sdt>
      <w:r w:rsidR="009923C5">
        <w:rPr>
          <w:rFonts w:ascii="Arial" w:hAnsi="Arial" w:cs="Arial"/>
        </w:rPr>
        <w:t>,</w:t>
      </w:r>
      <w:r w:rsidRPr="00C42F5E">
        <w:rPr>
          <w:rFonts w:ascii="Arial" w:hAnsi="Arial" w:cs="Arial"/>
        </w:rPr>
        <w:t xml:space="preserve"> </w:t>
      </w:r>
      <w:r w:rsidR="009923C5" w:rsidRPr="009923C5">
        <w:rPr>
          <w:rFonts w:ascii="Arial" w:hAnsi="Arial" w:cs="Arial"/>
        </w:rPr>
        <w:t>the integration of vocal cool-downs with students in Sheridan's Bachelor of Musical Theatre program remains uncertain.</w:t>
      </w:r>
      <w:r w:rsidRPr="00C42F5E">
        <w:rPr>
          <w:rFonts w:ascii="Arial" w:hAnsi="Arial" w:cs="Arial"/>
        </w:rPr>
        <w:t xml:space="preserve"> </w:t>
      </w:r>
    </w:p>
    <w:p w14:paraId="09899767" w14:textId="77777777" w:rsidR="00077B8F" w:rsidRPr="00C42F5E" w:rsidRDefault="00077B8F" w:rsidP="00C42F5E">
      <w:pPr>
        <w:spacing w:before="120" w:after="120" w:line="360" w:lineRule="auto"/>
        <w:ind w:left="207"/>
        <w:rPr>
          <w:rFonts w:ascii="Arial" w:hAnsi="Arial" w:cs="Arial"/>
        </w:rPr>
      </w:pPr>
    </w:p>
    <w:p w14:paraId="59B997DB" w14:textId="77777777" w:rsidR="00766EAE" w:rsidRPr="00C42F5E" w:rsidRDefault="00766EAE" w:rsidP="00C42F5E">
      <w:pPr>
        <w:pStyle w:val="ListParagraph"/>
        <w:numPr>
          <w:ilvl w:val="0"/>
          <w:numId w:val="15"/>
        </w:numPr>
        <w:spacing w:before="120" w:after="120" w:line="360" w:lineRule="auto"/>
        <w:ind w:left="567"/>
        <w:jc w:val="left"/>
        <w:rPr>
          <w:rFonts w:ascii="Arial" w:hAnsi="Arial" w:cs="Arial"/>
          <w:b/>
          <w:bCs/>
          <w:sz w:val="24"/>
          <w:szCs w:val="24"/>
          <w:lang w:val="en-US"/>
        </w:rPr>
      </w:pPr>
      <w:r w:rsidRPr="00C42F5E">
        <w:rPr>
          <w:rFonts w:ascii="Arial" w:hAnsi="Arial" w:cs="Arial"/>
          <w:b/>
          <w:bCs/>
          <w:sz w:val="24"/>
          <w:szCs w:val="24"/>
          <w:lang w:val="en-US"/>
        </w:rPr>
        <w:t>The justification</w:t>
      </w:r>
    </w:p>
    <w:p w14:paraId="214E6727" w14:textId="69CAD67D" w:rsidR="00766EAE" w:rsidRPr="00C42F5E" w:rsidRDefault="00766EAE" w:rsidP="002B550A">
      <w:pPr>
        <w:spacing w:before="120" w:after="120" w:line="360" w:lineRule="auto"/>
        <w:ind w:left="207" w:firstLine="360"/>
        <w:rPr>
          <w:rFonts w:ascii="Arial" w:hAnsi="Arial" w:cs="Arial"/>
        </w:rPr>
      </w:pPr>
      <w:r w:rsidRPr="00C42F5E">
        <w:rPr>
          <w:rFonts w:ascii="Arial" w:hAnsi="Arial" w:cs="Arial"/>
        </w:rPr>
        <w:t>Undergrad</w:t>
      </w:r>
      <w:r w:rsidR="00514ADF">
        <w:rPr>
          <w:rFonts w:ascii="Arial" w:hAnsi="Arial" w:cs="Arial"/>
        </w:rPr>
        <w:t>uate</w:t>
      </w:r>
      <w:r w:rsidRPr="00C42F5E">
        <w:rPr>
          <w:rFonts w:ascii="Arial" w:hAnsi="Arial" w:cs="Arial"/>
        </w:rPr>
        <w:t xml:space="preserve"> musical theatre students have been reported to incorporate vocal warm-ups in their vocal practice more than vocal cool-downs</w:t>
      </w:r>
      <w:sdt>
        <w:sdtPr>
          <w:rPr>
            <w:rFonts w:ascii="Arial" w:hAnsi="Arial" w:cs="Arial"/>
          </w:rPr>
          <w:id w:val="1657573079"/>
          <w:citation/>
        </w:sdtPr>
        <w:sdtContent>
          <w:r w:rsidRPr="00C42F5E">
            <w:rPr>
              <w:rFonts w:ascii="Arial" w:hAnsi="Arial" w:cs="Arial"/>
            </w:rPr>
            <w:fldChar w:fldCharType="begin"/>
          </w:r>
          <w:r w:rsidRPr="00C42F5E">
            <w:rPr>
              <w:rFonts w:ascii="Arial" w:hAnsi="Arial" w:cs="Arial"/>
            </w:rPr>
            <w:instrText xml:space="preserve"> CITATION Don14 \l 1033 </w:instrText>
          </w:r>
          <w:r w:rsidRPr="00C42F5E">
            <w:rPr>
              <w:rFonts w:ascii="Arial" w:hAnsi="Arial" w:cs="Arial"/>
            </w:rPr>
            <w:fldChar w:fldCharType="separate"/>
          </w:r>
          <w:r w:rsidRPr="00C42F5E">
            <w:rPr>
              <w:rFonts w:ascii="Arial" w:hAnsi="Arial" w:cs="Arial"/>
              <w:noProof/>
            </w:rPr>
            <w:t xml:space="preserve"> (Donahue, et al., 2014)</w:t>
          </w:r>
          <w:r w:rsidRPr="00C42F5E">
            <w:rPr>
              <w:rFonts w:ascii="Arial" w:hAnsi="Arial" w:cs="Arial"/>
            </w:rPr>
            <w:fldChar w:fldCharType="end"/>
          </w:r>
        </w:sdtContent>
      </w:sdt>
      <w:r w:rsidRPr="00C42F5E">
        <w:rPr>
          <w:rFonts w:ascii="Arial" w:hAnsi="Arial" w:cs="Arial"/>
        </w:rPr>
        <w:t xml:space="preserve">. </w:t>
      </w:r>
      <w:proofErr w:type="spellStart"/>
      <w:r w:rsidRPr="00C42F5E">
        <w:rPr>
          <w:rFonts w:ascii="Arial" w:hAnsi="Arial" w:cs="Arial"/>
        </w:rPr>
        <w:t>Reckers</w:t>
      </w:r>
      <w:proofErr w:type="spellEnd"/>
      <w:r w:rsidRPr="00C42F5E">
        <w:rPr>
          <w:rFonts w:ascii="Arial" w:hAnsi="Arial" w:cs="Arial"/>
        </w:rPr>
        <w:t xml:space="preserve">, et al., </w:t>
      </w:r>
      <w:sdt>
        <w:sdtPr>
          <w:rPr>
            <w:rFonts w:ascii="Arial" w:hAnsi="Arial" w:cs="Arial"/>
          </w:rPr>
          <w:id w:val="638390765"/>
          <w:citation/>
        </w:sdtPr>
        <w:sdtContent>
          <w:r w:rsidRPr="00C42F5E">
            <w:rPr>
              <w:rFonts w:ascii="Arial" w:hAnsi="Arial" w:cs="Arial"/>
            </w:rPr>
            <w:fldChar w:fldCharType="begin"/>
          </w:r>
          <w:r w:rsidRPr="00C42F5E">
            <w:rPr>
              <w:rFonts w:ascii="Arial" w:hAnsi="Arial" w:cs="Arial"/>
            </w:rPr>
            <w:instrText xml:space="preserve">CITATION Rec21 \n  \l 1033 </w:instrText>
          </w:r>
          <w:r w:rsidRPr="00C42F5E">
            <w:rPr>
              <w:rFonts w:ascii="Arial" w:hAnsi="Arial" w:cs="Arial"/>
            </w:rPr>
            <w:fldChar w:fldCharType="separate"/>
          </w:r>
          <w:r w:rsidRPr="00C42F5E">
            <w:rPr>
              <w:rFonts w:ascii="Arial" w:hAnsi="Arial" w:cs="Arial"/>
              <w:noProof/>
            </w:rPr>
            <w:t>(2021)</w:t>
          </w:r>
          <w:r w:rsidRPr="00C42F5E">
            <w:rPr>
              <w:rFonts w:ascii="Arial" w:hAnsi="Arial" w:cs="Arial"/>
            </w:rPr>
            <w:fldChar w:fldCharType="end"/>
          </w:r>
        </w:sdtContent>
      </w:sdt>
      <w:r w:rsidRPr="00C42F5E">
        <w:rPr>
          <w:rFonts w:ascii="Arial" w:hAnsi="Arial" w:cs="Arial"/>
        </w:rPr>
        <w:t xml:space="preserve"> reported that a vocal student’s utilization of vocal warm-ups and cool</w:t>
      </w:r>
      <w:r w:rsidR="00307739">
        <w:rPr>
          <w:rFonts w:ascii="Arial" w:hAnsi="Arial" w:cs="Arial"/>
        </w:rPr>
        <w:t>-</w:t>
      </w:r>
      <w:r w:rsidRPr="00C42F5E">
        <w:rPr>
          <w:rFonts w:ascii="Arial" w:hAnsi="Arial" w:cs="Arial"/>
        </w:rPr>
        <w:t xml:space="preserve">downs tends to increase with </w:t>
      </w:r>
      <w:r w:rsidR="00307739">
        <w:rPr>
          <w:rFonts w:ascii="Arial" w:hAnsi="Arial" w:cs="Arial"/>
        </w:rPr>
        <w:t>subsequent degree levels</w:t>
      </w:r>
      <w:r w:rsidRPr="00C42F5E">
        <w:rPr>
          <w:rFonts w:ascii="Arial" w:hAnsi="Arial" w:cs="Arial"/>
        </w:rPr>
        <w:t>. Research supports the practice of vocal warm-ups to improve laryngeal muscle function in singers</w:t>
      </w:r>
      <w:sdt>
        <w:sdtPr>
          <w:rPr>
            <w:rFonts w:ascii="Arial" w:hAnsi="Arial" w:cs="Arial"/>
          </w:rPr>
          <w:id w:val="55603386"/>
          <w:citation/>
        </w:sdtPr>
        <w:sdtContent>
          <w:r w:rsidRPr="00C42F5E">
            <w:rPr>
              <w:rFonts w:ascii="Arial" w:hAnsi="Arial" w:cs="Arial"/>
            </w:rPr>
            <w:fldChar w:fldCharType="begin"/>
          </w:r>
          <w:r w:rsidRPr="00C42F5E">
            <w:rPr>
              <w:rFonts w:ascii="Arial" w:hAnsi="Arial" w:cs="Arial"/>
            </w:rPr>
            <w:instrText xml:space="preserve"> CITATION Gis12 \l 1033 </w:instrText>
          </w:r>
          <w:r w:rsidRPr="00C42F5E">
            <w:rPr>
              <w:rFonts w:ascii="Arial" w:hAnsi="Arial" w:cs="Arial"/>
            </w:rPr>
            <w:fldChar w:fldCharType="separate"/>
          </w:r>
          <w:r w:rsidRPr="00C42F5E">
            <w:rPr>
              <w:rFonts w:ascii="Arial" w:hAnsi="Arial" w:cs="Arial"/>
              <w:noProof/>
            </w:rPr>
            <w:t xml:space="preserve"> (Gish, et al., 2012)</w:t>
          </w:r>
          <w:r w:rsidRPr="00C42F5E">
            <w:rPr>
              <w:rFonts w:ascii="Arial" w:hAnsi="Arial" w:cs="Arial"/>
            </w:rPr>
            <w:fldChar w:fldCharType="end"/>
          </w:r>
        </w:sdtContent>
      </w:sdt>
      <w:r w:rsidRPr="00C42F5E">
        <w:rPr>
          <w:rFonts w:ascii="Arial" w:hAnsi="Arial" w:cs="Arial"/>
        </w:rPr>
        <w:t xml:space="preserve"> but less is known about the perceived benefits of vocal cool-downs. </w:t>
      </w:r>
      <w:r w:rsidR="00383C36">
        <w:rPr>
          <w:rFonts w:ascii="Arial" w:hAnsi="Arial" w:cs="Arial"/>
        </w:rPr>
        <w:t>Th</w:t>
      </w:r>
      <w:r w:rsidR="00E42CF8">
        <w:rPr>
          <w:rFonts w:ascii="Arial" w:hAnsi="Arial" w:cs="Arial"/>
        </w:rPr>
        <w:t>e</w:t>
      </w:r>
      <w:r w:rsidR="00383C36">
        <w:rPr>
          <w:rFonts w:ascii="Arial" w:hAnsi="Arial" w:cs="Arial"/>
        </w:rPr>
        <w:t xml:space="preserve"> lack of </w:t>
      </w:r>
      <w:r w:rsidR="00E42CF8">
        <w:rPr>
          <w:rFonts w:ascii="Arial" w:hAnsi="Arial" w:cs="Arial"/>
        </w:rPr>
        <w:t>evidence</w:t>
      </w:r>
      <w:r w:rsidR="00383C36">
        <w:rPr>
          <w:rFonts w:ascii="Arial" w:hAnsi="Arial" w:cs="Arial"/>
        </w:rPr>
        <w:t xml:space="preserve"> has perhaps contributed to less emphasis on vocal cool-downs in the training of </w:t>
      </w:r>
      <w:r w:rsidR="00E401CA">
        <w:rPr>
          <w:rFonts w:ascii="Arial" w:hAnsi="Arial" w:cs="Arial"/>
        </w:rPr>
        <w:t>students in higher education</w:t>
      </w:r>
      <w:r w:rsidR="00383C36">
        <w:rPr>
          <w:rFonts w:ascii="Arial" w:hAnsi="Arial" w:cs="Arial"/>
        </w:rPr>
        <w:t xml:space="preserve">. </w:t>
      </w:r>
      <w:r w:rsidRPr="00C42F5E">
        <w:rPr>
          <w:rFonts w:ascii="Arial" w:hAnsi="Arial" w:cs="Arial"/>
        </w:rPr>
        <w:t xml:space="preserve">This research aims </w:t>
      </w:r>
      <w:r w:rsidR="00786655" w:rsidRPr="00C42F5E">
        <w:rPr>
          <w:rFonts w:ascii="Arial" w:hAnsi="Arial" w:cs="Arial"/>
        </w:rPr>
        <w:t>to</w:t>
      </w:r>
      <w:r w:rsidR="00854EB4">
        <w:rPr>
          <w:rFonts w:ascii="Arial" w:hAnsi="Arial" w:cs="Arial"/>
        </w:rPr>
        <w:t xml:space="preserve"> </w:t>
      </w:r>
      <w:r w:rsidR="00902E61">
        <w:rPr>
          <w:rFonts w:ascii="Arial" w:hAnsi="Arial" w:cs="Arial"/>
        </w:rPr>
        <w:t>examine</w:t>
      </w:r>
      <w:r w:rsidRPr="00C42F5E">
        <w:rPr>
          <w:rFonts w:ascii="Arial" w:hAnsi="Arial" w:cs="Arial"/>
        </w:rPr>
        <w:t xml:space="preserve"> the vocal </w:t>
      </w:r>
      <w:r w:rsidR="008B3BF2">
        <w:rPr>
          <w:rFonts w:ascii="Arial" w:hAnsi="Arial" w:cs="Arial"/>
        </w:rPr>
        <w:t>practices</w:t>
      </w:r>
      <w:r w:rsidRPr="00C42F5E">
        <w:rPr>
          <w:rFonts w:ascii="Arial" w:hAnsi="Arial" w:cs="Arial"/>
        </w:rPr>
        <w:t xml:space="preserve"> of undergrad</w:t>
      </w:r>
      <w:r w:rsidR="00514ADF">
        <w:rPr>
          <w:rFonts w:ascii="Arial" w:hAnsi="Arial" w:cs="Arial"/>
        </w:rPr>
        <w:t>uate</w:t>
      </w:r>
      <w:r w:rsidRPr="00C42F5E">
        <w:rPr>
          <w:rFonts w:ascii="Arial" w:hAnsi="Arial" w:cs="Arial"/>
        </w:rPr>
        <w:t xml:space="preserve"> musical theatre students</w:t>
      </w:r>
      <w:r w:rsidR="00902E61">
        <w:rPr>
          <w:rFonts w:ascii="Arial" w:hAnsi="Arial" w:cs="Arial"/>
        </w:rPr>
        <w:t>, exploring the presence of cool-downs, their frequency, duration, contexts, potential barriers, and</w:t>
      </w:r>
      <w:r w:rsidR="00854EB4">
        <w:rPr>
          <w:rFonts w:ascii="Arial" w:hAnsi="Arial" w:cs="Arial"/>
        </w:rPr>
        <w:t xml:space="preserve"> </w:t>
      </w:r>
      <w:r w:rsidR="00854EB4" w:rsidRPr="00C42F5E">
        <w:rPr>
          <w:rFonts w:ascii="Arial" w:hAnsi="Arial" w:cs="Arial"/>
        </w:rPr>
        <w:t xml:space="preserve">perceived </w:t>
      </w:r>
      <w:r w:rsidR="00854EB4">
        <w:rPr>
          <w:rFonts w:ascii="Arial" w:hAnsi="Arial" w:cs="Arial"/>
        </w:rPr>
        <w:lastRenderedPageBreak/>
        <w:t>effectiveness</w:t>
      </w:r>
      <w:r w:rsidR="00902E61">
        <w:rPr>
          <w:rFonts w:ascii="Arial" w:hAnsi="Arial" w:cs="Arial"/>
        </w:rPr>
        <w:t>.</w:t>
      </w:r>
      <w:r w:rsidR="002B550A">
        <w:rPr>
          <w:rFonts w:ascii="Arial" w:hAnsi="Arial" w:cs="Arial"/>
        </w:rPr>
        <w:t xml:space="preserve"> </w:t>
      </w:r>
      <w:r w:rsidR="002F2EA9" w:rsidRPr="00C42F5E">
        <w:rPr>
          <w:rFonts w:ascii="Arial" w:hAnsi="Arial" w:cs="Arial"/>
        </w:rPr>
        <w:t xml:space="preserve">As an insider-researcher, I am </w:t>
      </w:r>
      <w:r w:rsidR="002B550A">
        <w:rPr>
          <w:rFonts w:ascii="Arial" w:hAnsi="Arial" w:cs="Arial"/>
        </w:rPr>
        <w:t>interested in elevating</w:t>
      </w:r>
      <w:r w:rsidR="00383C36">
        <w:rPr>
          <w:rFonts w:ascii="Arial" w:hAnsi="Arial" w:cs="Arial"/>
        </w:rPr>
        <w:t xml:space="preserve"> pedagogical practices</w:t>
      </w:r>
      <w:r w:rsidR="002F2EA9" w:rsidRPr="00C42F5E">
        <w:rPr>
          <w:rFonts w:ascii="Arial" w:hAnsi="Arial" w:cs="Arial"/>
        </w:rPr>
        <w:t xml:space="preserve"> </w:t>
      </w:r>
      <w:r w:rsidR="00383C36">
        <w:rPr>
          <w:rFonts w:ascii="Arial" w:hAnsi="Arial" w:cs="Arial"/>
        </w:rPr>
        <w:t>with</w:t>
      </w:r>
      <w:r w:rsidR="002F2EA9" w:rsidRPr="00C42F5E">
        <w:rPr>
          <w:rFonts w:ascii="Arial" w:hAnsi="Arial" w:cs="Arial"/>
        </w:rPr>
        <w:t>in my professional work-based setting</w:t>
      </w:r>
      <w:r w:rsidR="002B550A">
        <w:rPr>
          <w:rFonts w:ascii="Arial" w:hAnsi="Arial" w:cs="Arial"/>
        </w:rPr>
        <w:t>.</w:t>
      </w:r>
    </w:p>
    <w:p w14:paraId="3D8BCF38" w14:textId="77777777" w:rsidR="00077B8F" w:rsidRPr="00C42F5E" w:rsidRDefault="00077B8F" w:rsidP="00C42F5E">
      <w:pPr>
        <w:spacing w:before="120" w:after="120" w:line="360" w:lineRule="auto"/>
        <w:ind w:left="207"/>
        <w:rPr>
          <w:rFonts w:ascii="Arial" w:hAnsi="Arial" w:cs="Arial"/>
        </w:rPr>
      </w:pPr>
    </w:p>
    <w:p w14:paraId="57D80601" w14:textId="77777777" w:rsidR="00766EAE" w:rsidRPr="00C42F5E" w:rsidRDefault="00766EAE" w:rsidP="00C42F5E">
      <w:pPr>
        <w:pStyle w:val="ListParagraph"/>
        <w:numPr>
          <w:ilvl w:val="0"/>
          <w:numId w:val="15"/>
        </w:numPr>
        <w:spacing w:before="120" w:after="120" w:line="360" w:lineRule="auto"/>
        <w:ind w:left="567"/>
        <w:jc w:val="left"/>
        <w:rPr>
          <w:rFonts w:ascii="Arial" w:hAnsi="Arial" w:cs="Arial"/>
          <w:b/>
          <w:bCs/>
          <w:sz w:val="24"/>
          <w:szCs w:val="24"/>
          <w:lang w:val="en-US"/>
        </w:rPr>
      </w:pPr>
      <w:r w:rsidRPr="00C42F5E">
        <w:rPr>
          <w:rFonts w:ascii="Arial" w:hAnsi="Arial" w:cs="Arial"/>
          <w:b/>
          <w:bCs/>
          <w:sz w:val="24"/>
          <w:szCs w:val="24"/>
          <w:lang w:val="en-US"/>
        </w:rPr>
        <w:t>The intended impact</w:t>
      </w:r>
    </w:p>
    <w:p w14:paraId="1062469C" w14:textId="7B661672" w:rsidR="00077B8F" w:rsidRPr="00C42F5E" w:rsidRDefault="00766EAE" w:rsidP="00583B4B">
      <w:pPr>
        <w:spacing w:before="120" w:after="120" w:line="360" w:lineRule="auto"/>
        <w:ind w:left="207" w:firstLine="360"/>
        <w:rPr>
          <w:rFonts w:ascii="Arial" w:hAnsi="Arial" w:cs="Arial"/>
        </w:rPr>
      </w:pPr>
      <w:r w:rsidRPr="00C42F5E">
        <w:rPr>
          <w:rFonts w:ascii="Arial" w:hAnsi="Arial" w:cs="Arial"/>
        </w:rPr>
        <w:t xml:space="preserve">The intended impact of this research activity is to </w:t>
      </w:r>
      <w:r w:rsidR="00583B4B">
        <w:rPr>
          <w:rFonts w:ascii="Arial" w:hAnsi="Arial" w:cs="Arial"/>
        </w:rPr>
        <w:t>identify</w:t>
      </w:r>
      <w:r w:rsidRPr="00C42F5E">
        <w:rPr>
          <w:rFonts w:ascii="Arial" w:hAnsi="Arial" w:cs="Arial"/>
        </w:rPr>
        <w:t xml:space="preserve"> barriers </w:t>
      </w:r>
      <w:r w:rsidR="00583B4B">
        <w:rPr>
          <w:rFonts w:ascii="Arial" w:hAnsi="Arial" w:cs="Arial"/>
        </w:rPr>
        <w:t>to students’ adoption</w:t>
      </w:r>
      <w:r w:rsidRPr="00C42F5E">
        <w:rPr>
          <w:rFonts w:ascii="Arial" w:hAnsi="Arial" w:cs="Arial"/>
        </w:rPr>
        <w:t xml:space="preserve"> </w:t>
      </w:r>
      <w:r w:rsidR="00583B4B">
        <w:rPr>
          <w:rFonts w:ascii="Arial" w:hAnsi="Arial" w:cs="Arial"/>
        </w:rPr>
        <w:t>of vocal cool-downs</w:t>
      </w:r>
      <w:r w:rsidR="008B3BF2">
        <w:rPr>
          <w:rFonts w:ascii="Arial" w:hAnsi="Arial" w:cs="Arial"/>
        </w:rPr>
        <w:t>.</w:t>
      </w:r>
      <w:r w:rsidRPr="00C42F5E">
        <w:rPr>
          <w:rFonts w:ascii="Arial" w:hAnsi="Arial" w:cs="Arial"/>
        </w:rPr>
        <w:t xml:space="preserve"> </w:t>
      </w:r>
      <w:r w:rsidR="000F7AC1" w:rsidRPr="00C42F5E">
        <w:rPr>
          <w:rFonts w:ascii="Arial" w:hAnsi="Arial" w:cs="Arial"/>
        </w:rPr>
        <w:t>Based on research from current literature and findings from this study, this paper aims to</w:t>
      </w:r>
      <w:r w:rsidR="006F11EE" w:rsidRPr="00C42F5E">
        <w:rPr>
          <w:rFonts w:ascii="Arial" w:hAnsi="Arial" w:cs="Arial"/>
        </w:rPr>
        <w:t xml:space="preserve"> make recommendations</w:t>
      </w:r>
      <w:r w:rsidR="008B3BF2">
        <w:rPr>
          <w:rFonts w:ascii="Arial" w:hAnsi="Arial" w:cs="Arial"/>
        </w:rPr>
        <w:t xml:space="preserve"> on</w:t>
      </w:r>
      <w:r w:rsidR="006F11EE" w:rsidRPr="00C42F5E">
        <w:rPr>
          <w:rFonts w:ascii="Arial" w:hAnsi="Arial" w:cs="Arial"/>
        </w:rPr>
        <w:t xml:space="preserve"> </w:t>
      </w:r>
      <w:r w:rsidR="000E56BF">
        <w:rPr>
          <w:rFonts w:ascii="Arial" w:hAnsi="Arial" w:cs="Arial"/>
        </w:rPr>
        <w:t xml:space="preserve">areas of </w:t>
      </w:r>
      <w:r w:rsidR="008B3BF2">
        <w:rPr>
          <w:rFonts w:ascii="Arial" w:hAnsi="Arial" w:cs="Arial"/>
        </w:rPr>
        <w:t xml:space="preserve">further </w:t>
      </w:r>
      <w:r w:rsidR="000E56BF">
        <w:rPr>
          <w:rFonts w:ascii="Arial" w:hAnsi="Arial" w:cs="Arial"/>
        </w:rPr>
        <w:t xml:space="preserve">research </w:t>
      </w:r>
      <w:r w:rsidR="006F11EE" w:rsidRPr="00C42F5E">
        <w:rPr>
          <w:rFonts w:ascii="Arial" w:hAnsi="Arial" w:cs="Arial"/>
        </w:rPr>
        <w:t xml:space="preserve">for teachers </w:t>
      </w:r>
      <w:r w:rsidR="008B3BF2">
        <w:rPr>
          <w:rFonts w:ascii="Arial" w:hAnsi="Arial" w:cs="Arial"/>
        </w:rPr>
        <w:t>to establish best practices for training these students to maintain vocal health</w:t>
      </w:r>
      <w:r w:rsidR="005907F4">
        <w:rPr>
          <w:rFonts w:ascii="Arial" w:hAnsi="Arial" w:cs="Arial"/>
        </w:rPr>
        <w:t>.</w:t>
      </w:r>
      <w:r w:rsidR="00583B4B">
        <w:rPr>
          <w:rFonts w:ascii="Arial" w:hAnsi="Arial" w:cs="Arial"/>
        </w:rPr>
        <w:t xml:space="preserve"> </w:t>
      </w:r>
      <w:r w:rsidRPr="00C42F5E">
        <w:rPr>
          <w:rFonts w:ascii="Arial" w:hAnsi="Arial" w:cs="Arial"/>
        </w:rPr>
        <w:t>This research will add knowledge to the greater field of vocal pedagogy by determining barriers to students incorporating vocal cool-downs into their vocal practice</w:t>
      </w:r>
      <w:r w:rsidR="000F7AC1" w:rsidRPr="00C42F5E">
        <w:rPr>
          <w:rFonts w:ascii="Arial" w:hAnsi="Arial" w:cs="Arial"/>
        </w:rPr>
        <w:t>.</w:t>
      </w:r>
      <w:r w:rsidR="00A00848">
        <w:rPr>
          <w:rFonts w:ascii="Arial" w:hAnsi="Arial" w:cs="Arial"/>
        </w:rPr>
        <w:t xml:space="preserve"> The results of this study may also impact teachers</w:t>
      </w:r>
      <w:r w:rsidR="005907F4">
        <w:rPr>
          <w:rFonts w:ascii="Arial" w:hAnsi="Arial" w:cs="Arial"/>
        </w:rPr>
        <w:t xml:space="preserve"> and students’</w:t>
      </w:r>
      <w:r w:rsidR="00A00848">
        <w:rPr>
          <w:rFonts w:ascii="Arial" w:hAnsi="Arial" w:cs="Arial"/>
        </w:rPr>
        <w:t xml:space="preserve"> </w:t>
      </w:r>
      <w:r w:rsidR="005907F4">
        <w:rPr>
          <w:rFonts w:ascii="Arial" w:hAnsi="Arial" w:cs="Arial"/>
        </w:rPr>
        <w:t>perception</w:t>
      </w:r>
      <w:r w:rsidR="00A00848">
        <w:rPr>
          <w:rFonts w:ascii="Arial" w:hAnsi="Arial" w:cs="Arial"/>
        </w:rPr>
        <w:t xml:space="preserve"> on the </w:t>
      </w:r>
      <w:r w:rsidR="005907F4">
        <w:rPr>
          <w:rFonts w:ascii="Arial" w:hAnsi="Arial" w:cs="Arial"/>
        </w:rPr>
        <w:t>use</w:t>
      </w:r>
      <w:r w:rsidR="00A00848">
        <w:rPr>
          <w:rFonts w:ascii="Arial" w:hAnsi="Arial" w:cs="Arial"/>
        </w:rPr>
        <w:t xml:space="preserve"> of cool-downs in their own studio</w:t>
      </w:r>
      <w:r w:rsidR="005907F4">
        <w:rPr>
          <w:rFonts w:ascii="Arial" w:hAnsi="Arial" w:cs="Arial"/>
        </w:rPr>
        <w:t xml:space="preserve"> and practice</w:t>
      </w:r>
      <w:r w:rsidR="00A00848">
        <w:rPr>
          <w:rFonts w:ascii="Arial" w:hAnsi="Arial" w:cs="Arial"/>
        </w:rPr>
        <w:t>.</w:t>
      </w:r>
      <w:r w:rsidR="000F7AC1" w:rsidRPr="00C42F5E">
        <w:rPr>
          <w:rFonts w:ascii="Arial" w:hAnsi="Arial" w:cs="Arial"/>
        </w:rPr>
        <w:t xml:space="preserve"> </w:t>
      </w:r>
      <w:r w:rsidRPr="00C42F5E">
        <w:rPr>
          <w:rFonts w:ascii="Arial" w:hAnsi="Arial" w:cs="Arial"/>
        </w:rPr>
        <w:t xml:space="preserve">Findings from this study may also benefit the institution of Sheridan </w:t>
      </w:r>
      <w:r w:rsidR="003964FB">
        <w:rPr>
          <w:rFonts w:ascii="Arial" w:hAnsi="Arial" w:cs="Arial"/>
        </w:rPr>
        <w:t>C</w:t>
      </w:r>
      <w:r w:rsidRPr="00C42F5E">
        <w:rPr>
          <w:rFonts w:ascii="Arial" w:hAnsi="Arial" w:cs="Arial"/>
        </w:rPr>
        <w:t>ollege and similar educational institutions instructing future professional musical theatre singers</w:t>
      </w:r>
      <w:sdt>
        <w:sdtPr>
          <w:rPr>
            <w:rFonts w:ascii="Arial" w:hAnsi="Arial" w:cs="Arial"/>
          </w:rPr>
          <w:id w:val="-252279845"/>
          <w:citation/>
        </w:sdtPr>
        <w:sdtContent>
          <w:r w:rsidRPr="00C42F5E">
            <w:rPr>
              <w:rFonts w:ascii="Arial" w:hAnsi="Arial" w:cs="Arial"/>
            </w:rPr>
            <w:fldChar w:fldCharType="begin"/>
          </w:r>
          <w:r w:rsidR="006D09A5" w:rsidRPr="00C42F5E">
            <w:rPr>
              <w:rFonts w:ascii="Arial" w:hAnsi="Arial" w:cs="Arial"/>
            </w:rPr>
            <w:instrText xml:space="preserve">CITATION Vej \l 1033 </w:instrText>
          </w:r>
          <w:r w:rsidRPr="00C42F5E">
            <w:rPr>
              <w:rFonts w:ascii="Arial" w:hAnsi="Arial" w:cs="Arial"/>
            </w:rPr>
            <w:fldChar w:fldCharType="separate"/>
          </w:r>
          <w:r w:rsidR="006D09A5" w:rsidRPr="00C42F5E">
            <w:rPr>
              <w:rFonts w:ascii="Arial" w:hAnsi="Arial" w:cs="Arial"/>
              <w:noProof/>
            </w:rPr>
            <w:t xml:space="preserve"> (Vejdani, 2023a)</w:t>
          </w:r>
          <w:r w:rsidRPr="00C42F5E">
            <w:rPr>
              <w:rFonts w:ascii="Arial" w:hAnsi="Arial" w:cs="Arial"/>
            </w:rPr>
            <w:fldChar w:fldCharType="end"/>
          </w:r>
        </w:sdtContent>
      </w:sdt>
      <w:r w:rsidRPr="00C42F5E">
        <w:rPr>
          <w:rFonts w:ascii="Arial" w:hAnsi="Arial" w:cs="Arial"/>
        </w:rPr>
        <w:t xml:space="preserve">. </w:t>
      </w:r>
    </w:p>
    <w:p w14:paraId="2AD30C40" w14:textId="77777777" w:rsidR="00077B8F" w:rsidRPr="00C42F5E" w:rsidRDefault="00077B8F" w:rsidP="00C42F5E">
      <w:pPr>
        <w:spacing w:before="120" w:after="120" w:line="360" w:lineRule="auto"/>
        <w:ind w:left="207"/>
        <w:rPr>
          <w:rFonts w:ascii="Arial" w:hAnsi="Arial" w:cs="Arial"/>
        </w:rPr>
      </w:pPr>
    </w:p>
    <w:p w14:paraId="70312E63" w14:textId="77777777" w:rsidR="00766EAE" w:rsidRPr="00C42F5E" w:rsidRDefault="00766EAE" w:rsidP="00C42F5E">
      <w:pPr>
        <w:pStyle w:val="ListParagraph"/>
        <w:numPr>
          <w:ilvl w:val="0"/>
          <w:numId w:val="15"/>
        </w:numPr>
        <w:spacing w:before="120" w:after="120" w:line="360" w:lineRule="auto"/>
        <w:ind w:left="567"/>
        <w:jc w:val="left"/>
        <w:rPr>
          <w:rFonts w:ascii="Arial" w:hAnsi="Arial" w:cs="Arial"/>
          <w:b/>
          <w:bCs/>
          <w:sz w:val="24"/>
          <w:szCs w:val="24"/>
          <w:lang w:val="en-US"/>
        </w:rPr>
      </w:pPr>
      <w:r w:rsidRPr="00C42F5E">
        <w:rPr>
          <w:rFonts w:ascii="Arial" w:hAnsi="Arial" w:cs="Arial"/>
          <w:b/>
          <w:bCs/>
          <w:sz w:val="24"/>
          <w:szCs w:val="24"/>
          <w:lang w:val="en-US"/>
        </w:rPr>
        <w:t>The outlined intention</w:t>
      </w:r>
    </w:p>
    <w:p w14:paraId="26B0E984" w14:textId="1E997CF2" w:rsidR="00077B8F" w:rsidRPr="00C42F5E" w:rsidRDefault="000F7AC1" w:rsidP="006B2E62">
      <w:pPr>
        <w:spacing w:line="360" w:lineRule="auto"/>
        <w:ind w:left="207" w:firstLine="360"/>
        <w:rPr>
          <w:rFonts w:ascii="Arial" w:hAnsi="Arial" w:cs="Arial"/>
        </w:rPr>
      </w:pPr>
      <w:r w:rsidRPr="00C42F5E">
        <w:rPr>
          <w:rFonts w:ascii="Arial" w:hAnsi="Arial" w:cs="Arial"/>
        </w:rPr>
        <w:t>With this research</w:t>
      </w:r>
      <w:r w:rsidR="00077B8F" w:rsidRPr="00C42F5E">
        <w:rPr>
          <w:rFonts w:ascii="Arial" w:hAnsi="Arial" w:cs="Arial"/>
        </w:rPr>
        <w:t>,</w:t>
      </w:r>
      <w:r w:rsidRPr="00C42F5E">
        <w:rPr>
          <w:rFonts w:ascii="Arial" w:hAnsi="Arial" w:cs="Arial"/>
        </w:rPr>
        <w:t xml:space="preserve"> I intend to conduct a literature review on the </w:t>
      </w:r>
      <w:r w:rsidR="00077B8F" w:rsidRPr="00C42F5E">
        <w:rPr>
          <w:rFonts w:ascii="Arial" w:hAnsi="Arial" w:cs="Arial"/>
        </w:rPr>
        <w:t>current practice</w:t>
      </w:r>
      <w:r w:rsidRPr="00C42F5E">
        <w:rPr>
          <w:rFonts w:ascii="Arial" w:hAnsi="Arial" w:cs="Arial"/>
        </w:rPr>
        <w:t xml:space="preserve"> of vocal</w:t>
      </w:r>
      <w:r w:rsidR="006B2E62">
        <w:rPr>
          <w:rFonts w:ascii="Arial" w:hAnsi="Arial" w:cs="Arial"/>
        </w:rPr>
        <w:t xml:space="preserve"> </w:t>
      </w:r>
      <w:r w:rsidRPr="00C42F5E">
        <w:rPr>
          <w:rFonts w:ascii="Arial" w:hAnsi="Arial" w:cs="Arial"/>
        </w:rPr>
        <w:t>cool</w:t>
      </w:r>
      <w:r w:rsidR="006B2E62">
        <w:rPr>
          <w:rFonts w:ascii="Arial" w:hAnsi="Arial" w:cs="Arial"/>
        </w:rPr>
        <w:t>-</w:t>
      </w:r>
      <w:r w:rsidRPr="00C42F5E">
        <w:rPr>
          <w:rFonts w:ascii="Arial" w:hAnsi="Arial" w:cs="Arial"/>
        </w:rPr>
        <w:t>downs and conduct a survey on the use of vocal-cool downs with undergrad</w:t>
      </w:r>
      <w:r w:rsidR="00514ADF">
        <w:rPr>
          <w:rFonts w:ascii="Arial" w:hAnsi="Arial" w:cs="Arial"/>
        </w:rPr>
        <w:t>uate</w:t>
      </w:r>
      <w:r w:rsidRPr="00C42F5E">
        <w:rPr>
          <w:rFonts w:ascii="Arial" w:hAnsi="Arial" w:cs="Arial"/>
        </w:rPr>
        <w:t xml:space="preserve"> musical theatre students. This study </w:t>
      </w:r>
      <w:r w:rsidR="009D0A40">
        <w:rPr>
          <w:rFonts w:ascii="Arial" w:hAnsi="Arial" w:cs="Arial"/>
        </w:rPr>
        <w:t>employs</w:t>
      </w:r>
      <w:r w:rsidRPr="00C42F5E">
        <w:rPr>
          <w:rFonts w:ascii="Arial" w:hAnsi="Arial" w:cs="Arial"/>
        </w:rPr>
        <w:t xml:space="preserve"> a mixed methods approach </w:t>
      </w:r>
      <w:sdt>
        <w:sdtPr>
          <w:rPr>
            <w:rFonts w:ascii="Arial" w:hAnsi="Arial" w:cs="Arial"/>
          </w:rPr>
          <w:id w:val="-1908990027"/>
          <w:citation/>
        </w:sdtPr>
        <w:sdtContent>
          <w:r w:rsidRPr="00C42F5E">
            <w:rPr>
              <w:rFonts w:ascii="Arial" w:hAnsi="Arial" w:cs="Arial"/>
            </w:rPr>
            <w:fldChar w:fldCharType="begin"/>
          </w:r>
          <w:r w:rsidRPr="00C42F5E">
            <w:rPr>
              <w:rFonts w:ascii="Arial" w:hAnsi="Arial" w:cs="Arial"/>
            </w:rPr>
            <w:instrText xml:space="preserve"> CITATION Cre09 \l 1033 </w:instrText>
          </w:r>
          <w:r w:rsidRPr="00C42F5E">
            <w:rPr>
              <w:rFonts w:ascii="Arial" w:hAnsi="Arial" w:cs="Arial"/>
            </w:rPr>
            <w:fldChar w:fldCharType="separate"/>
          </w:r>
          <w:r w:rsidRPr="00C42F5E">
            <w:rPr>
              <w:rFonts w:ascii="Arial" w:hAnsi="Arial" w:cs="Arial"/>
              <w:noProof/>
            </w:rPr>
            <w:t>(Creswell, 2009)</w:t>
          </w:r>
          <w:r w:rsidRPr="00C42F5E">
            <w:rPr>
              <w:rFonts w:ascii="Arial" w:hAnsi="Arial" w:cs="Arial"/>
            </w:rPr>
            <w:fldChar w:fldCharType="end"/>
          </w:r>
        </w:sdtContent>
      </w:sdt>
      <w:r w:rsidR="009D0A40">
        <w:rPr>
          <w:rFonts w:ascii="Arial" w:hAnsi="Arial" w:cs="Arial"/>
        </w:rPr>
        <w:t>,</w:t>
      </w:r>
      <w:r w:rsidRPr="00C42F5E">
        <w:rPr>
          <w:rFonts w:ascii="Arial" w:hAnsi="Arial" w:cs="Arial"/>
        </w:rPr>
        <w:t xml:space="preserve"> </w:t>
      </w:r>
      <w:r w:rsidR="009D0A40">
        <w:rPr>
          <w:rFonts w:ascii="Arial" w:hAnsi="Arial" w:cs="Arial"/>
        </w:rPr>
        <w:t>utilizing</w:t>
      </w:r>
      <w:r w:rsidRPr="00C42F5E">
        <w:rPr>
          <w:rFonts w:ascii="Arial" w:hAnsi="Arial" w:cs="Arial"/>
        </w:rPr>
        <w:t xml:space="preserve"> a survey as a research strategy </w:t>
      </w:r>
      <w:sdt>
        <w:sdtPr>
          <w:rPr>
            <w:rFonts w:ascii="Arial" w:hAnsi="Arial" w:cs="Arial"/>
          </w:rPr>
          <w:id w:val="1915431578"/>
          <w:citation/>
        </w:sdtPr>
        <w:sdtContent>
          <w:r w:rsidRPr="00C42F5E">
            <w:rPr>
              <w:rFonts w:ascii="Arial" w:hAnsi="Arial" w:cs="Arial"/>
            </w:rPr>
            <w:fldChar w:fldCharType="begin"/>
          </w:r>
          <w:r w:rsidRPr="00C42F5E">
            <w:rPr>
              <w:rFonts w:ascii="Arial" w:hAnsi="Arial" w:cs="Arial"/>
            </w:rPr>
            <w:instrText xml:space="preserve"> CITATION Den10 \l 1033 </w:instrText>
          </w:r>
          <w:r w:rsidRPr="00C42F5E">
            <w:rPr>
              <w:rFonts w:ascii="Arial" w:hAnsi="Arial" w:cs="Arial"/>
            </w:rPr>
            <w:fldChar w:fldCharType="separate"/>
          </w:r>
          <w:r w:rsidRPr="00C42F5E">
            <w:rPr>
              <w:rFonts w:ascii="Arial" w:hAnsi="Arial" w:cs="Arial"/>
              <w:noProof/>
            </w:rPr>
            <w:t>(Denscombe, 2010)</w:t>
          </w:r>
          <w:r w:rsidRPr="00C42F5E">
            <w:rPr>
              <w:rFonts w:ascii="Arial" w:hAnsi="Arial" w:cs="Arial"/>
            </w:rPr>
            <w:fldChar w:fldCharType="end"/>
          </w:r>
        </w:sdtContent>
      </w:sdt>
      <w:r w:rsidRPr="00C42F5E">
        <w:rPr>
          <w:rFonts w:ascii="Arial" w:hAnsi="Arial" w:cs="Arial"/>
        </w:rPr>
        <w:t xml:space="preserve"> gathering both quantitative and qualitative data. Purposive sampling </w:t>
      </w:r>
      <w:sdt>
        <w:sdtPr>
          <w:rPr>
            <w:rFonts w:ascii="Arial" w:hAnsi="Arial" w:cs="Arial"/>
          </w:rPr>
          <w:id w:val="1638520760"/>
          <w:citation/>
        </w:sdtPr>
        <w:sdtContent>
          <w:r w:rsidRPr="00C42F5E">
            <w:rPr>
              <w:rFonts w:ascii="Arial" w:hAnsi="Arial" w:cs="Arial"/>
            </w:rPr>
            <w:fldChar w:fldCharType="begin"/>
          </w:r>
          <w:r w:rsidRPr="00C42F5E">
            <w:rPr>
              <w:rFonts w:ascii="Arial" w:hAnsi="Arial" w:cs="Arial"/>
            </w:rPr>
            <w:instrText xml:space="preserve"> CITATION Ber00 \l 1033 </w:instrText>
          </w:r>
          <w:r w:rsidRPr="00C42F5E">
            <w:rPr>
              <w:rFonts w:ascii="Arial" w:hAnsi="Arial" w:cs="Arial"/>
            </w:rPr>
            <w:fldChar w:fldCharType="separate"/>
          </w:r>
          <w:r w:rsidRPr="00C42F5E">
            <w:rPr>
              <w:rFonts w:ascii="Arial" w:hAnsi="Arial" w:cs="Arial"/>
              <w:noProof/>
            </w:rPr>
            <w:t>(Berg, 2000)</w:t>
          </w:r>
          <w:r w:rsidRPr="00C42F5E">
            <w:rPr>
              <w:rFonts w:ascii="Arial" w:hAnsi="Arial" w:cs="Arial"/>
            </w:rPr>
            <w:fldChar w:fldCharType="end"/>
          </w:r>
        </w:sdtContent>
      </w:sdt>
      <w:r w:rsidRPr="00C42F5E">
        <w:rPr>
          <w:rFonts w:ascii="Arial" w:hAnsi="Arial" w:cs="Arial"/>
        </w:rPr>
        <w:t xml:space="preserve"> </w:t>
      </w:r>
      <w:r w:rsidR="00077B8F" w:rsidRPr="00C42F5E">
        <w:rPr>
          <w:rFonts w:ascii="Arial" w:hAnsi="Arial" w:cs="Arial"/>
        </w:rPr>
        <w:t xml:space="preserve">is </w:t>
      </w:r>
      <w:r w:rsidRPr="00C42F5E">
        <w:rPr>
          <w:rFonts w:ascii="Arial" w:hAnsi="Arial" w:cs="Arial"/>
        </w:rPr>
        <w:t xml:space="preserve">used to </w:t>
      </w:r>
      <w:r w:rsidR="00077B8F" w:rsidRPr="00C42F5E">
        <w:rPr>
          <w:rFonts w:ascii="Arial" w:hAnsi="Arial" w:cs="Arial"/>
        </w:rPr>
        <w:t>select</w:t>
      </w:r>
      <w:r w:rsidRPr="00C42F5E">
        <w:rPr>
          <w:rFonts w:ascii="Arial" w:hAnsi="Arial" w:cs="Arial"/>
        </w:rPr>
        <w:t xml:space="preserve"> participants that are current 2022/2023 students of the Bachelor of Music Theatre Program</w:t>
      </w:r>
      <w:r w:rsidR="00077B8F" w:rsidRPr="00C42F5E">
        <w:rPr>
          <w:rFonts w:ascii="Arial" w:hAnsi="Arial" w:cs="Arial"/>
        </w:rPr>
        <w:t xml:space="preserve"> (BMTP)</w:t>
      </w:r>
      <w:r w:rsidRPr="00C42F5E">
        <w:rPr>
          <w:rFonts w:ascii="Arial" w:hAnsi="Arial" w:cs="Arial"/>
        </w:rPr>
        <w:t xml:space="preserve"> at Sheridan College</w:t>
      </w:r>
      <w:r w:rsidR="00077B8F" w:rsidRPr="00C42F5E">
        <w:rPr>
          <w:rFonts w:ascii="Arial" w:hAnsi="Arial" w:cs="Arial"/>
        </w:rPr>
        <w:t xml:space="preserve"> across all four years. The </w:t>
      </w:r>
      <w:r w:rsidR="00383C36">
        <w:rPr>
          <w:rFonts w:ascii="Arial" w:hAnsi="Arial" w:cs="Arial"/>
        </w:rPr>
        <w:t xml:space="preserve">anonymous </w:t>
      </w:r>
      <w:r w:rsidR="00077B8F" w:rsidRPr="00C42F5E">
        <w:rPr>
          <w:rFonts w:ascii="Arial" w:hAnsi="Arial" w:cs="Arial"/>
        </w:rPr>
        <w:t xml:space="preserve">survey will be distributed to participants via the administration of the program (April 2023). Survey results will be analyzed to understand </w:t>
      </w:r>
      <w:r w:rsidR="00465BCD" w:rsidRPr="00465BCD">
        <w:rPr>
          <w:rFonts w:ascii="Arial" w:hAnsi="Arial" w:cs="Arial"/>
        </w:rPr>
        <w:t>students’ current views and habits around vocal-cool downs and potentially offer insights for teachers on how to improve engagement levels.</w:t>
      </w:r>
      <w:r w:rsidR="00465BCD">
        <w:rPr>
          <w:rFonts w:ascii="Arial" w:hAnsi="Arial" w:cs="Arial"/>
        </w:rPr>
        <w:t xml:space="preserve"> </w:t>
      </w:r>
      <w:r w:rsidR="00077B8F" w:rsidRPr="00C42F5E">
        <w:rPr>
          <w:rFonts w:ascii="Arial" w:hAnsi="Arial" w:cs="Arial"/>
        </w:rPr>
        <w:t>Findings will be made available through a final report and presentation (mid-July 2023) and will be shared with Sheridan’s BMTP students via the administration (August 2023).</w:t>
      </w:r>
      <w:r w:rsidR="005D6A9E" w:rsidRPr="00C42F5E">
        <w:rPr>
          <w:rFonts w:ascii="Arial" w:hAnsi="Arial" w:cs="Arial"/>
        </w:rPr>
        <w:t xml:space="preserve">  </w:t>
      </w:r>
    </w:p>
    <w:p w14:paraId="43251962" w14:textId="77777777" w:rsidR="005D6A9E" w:rsidRPr="00C42F5E" w:rsidRDefault="005D6A9E" w:rsidP="00C42F5E">
      <w:pPr>
        <w:spacing w:line="360" w:lineRule="auto"/>
        <w:ind w:left="207"/>
        <w:rPr>
          <w:rFonts w:ascii="Arial" w:hAnsi="Arial" w:cs="Arial"/>
        </w:rPr>
      </w:pPr>
    </w:p>
    <w:p w14:paraId="67A70E05" w14:textId="77777777" w:rsidR="00766EAE" w:rsidRPr="00C42F5E" w:rsidRDefault="00766EAE" w:rsidP="00C42F5E">
      <w:pPr>
        <w:pStyle w:val="ListParagraph"/>
        <w:numPr>
          <w:ilvl w:val="0"/>
          <w:numId w:val="15"/>
        </w:numPr>
        <w:spacing w:before="120" w:after="120" w:line="360" w:lineRule="auto"/>
        <w:ind w:left="567"/>
        <w:jc w:val="left"/>
        <w:rPr>
          <w:rFonts w:ascii="Arial" w:hAnsi="Arial" w:cs="Arial"/>
          <w:b/>
          <w:bCs/>
          <w:sz w:val="24"/>
          <w:szCs w:val="24"/>
          <w:lang w:val="en-US"/>
        </w:rPr>
      </w:pPr>
      <w:r w:rsidRPr="00C42F5E">
        <w:rPr>
          <w:rFonts w:ascii="Arial" w:hAnsi="Arial" w:cs="Arial"/>
          <w:b/>
          <w:bCs/>
          <w:sz w:val="24"/>
          <w:szCs w:val="24"/>
          <w:lang w:val="en-US"/>
        </w:rPr>
        <w:t>The ethics and insider research</w:t>
      </w:r>
    </w:p>
    <w:p w14:paraId="0ED1CD2E" w14:textId="4B88943C" w:rsidR="00766EAE" w:rsidRPr="00C42F5E" w:rsidRDefault="00077B8F" w:rsidP="001A30C7">
      <w:pPr>
        <w:spacing w:before="120" w:after="120" w:line="360" w:lineRule="auto"/>
        <w:ind w:left="207" w:firstLine="360"/>
        <w:rPr>
          <w:rFonts w:ascii="Arial" w:hAnsi="Arial" w:cs="Arial"/>
          <w:color w:val="FF0000"/>
        </w:rPr>
      </w:pPr>
      <w:r w:rsidRPr="00C42F5E">
        <w:rPr>
          <w:rFonts w:ascii="Arial" w:hAnsi="Arial" w:cs="Arial"/>
        </w:rPr>
        <w:t>As a faculty member at Sheridan’s BMTP</w:t>
      </w:r>
      <w:r w:rsidR="00685584">
        <w:rPr>
          <w:rFonts w:ascii="Arial" w:hAnsi="Arial" w:cs="Arial"/>
        </w:rPr>
        <w:t>,</w:t>
      </w:r>
      <w:r w:rsidRPr="00C42F5E">
        <w:rPr>
          <w:rFonts w:ascii="Arial" w:hAnsi="Arial" w:cs="Arial"/>
        </w:rPr>
        <w:t xml:space="preserve"> ethical concerns and potential risks </w:t>
      </w:r>
      <w:r w:rsidR="00D766C2">
        <w:rPr>
          <w:rFonts w:ascii="Arial" w:hAnsi="Arial" w:cs="Arial"/>
        </w:rPr>
        <w:t>arise as</w:t>
      </w:r>
      <w:r w:rsidRPr="00C42F5E">
        <w:rPr>
          <w:rFonts w:ascii="Arial" w:hAnsi="Arial" w:cs="Arial"/>
        </w:rPr>
        <w:t xml:space="preserve"> an insider researcher in my </w:t>
      </w:r>
      <w:r w:rsidR="00D766C2">
        <w:rPr>
          <w:rFonts w:ascii="Arial" w:hAnsi="Arial" w:cs="Arial"/>
        </w:rPr>
        <w:t>workplace</w:t>
      </w:r>
      <w:r w:rsidRPr="00C42F5E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225612933"/>
          <w:citation/>
        </w:sdtPr>
        <w:sdtContent>
          <w:r w:rsidRPr="00C42F5E">
            <w:rPr>
              <w:rFonts w:ascii="Arial" w:hAnsi="Arial" w:cs="Arial"/>
            </w:rPr>
            <w:fldChar w:fldCharType="begin"/>
          </w:r>
          <w:r w:rsidRPr="00C42F5E">
            <w:rPr>
              <w:rFonts w:ascii="Arial" w:hAnsi="Arial" w:cs="Arial"/>
            </w:rPr>
            <w:instrText xml:space="preserve"> CITATION Den10 \l 1033 </w:instrText>
          </w:r>
          <w:r w:rsidRPr="00C42F5E">
            <w:rPr>
              <w:rFonts w:ascii="Arial" w:hAnsi="Arial" w:cs="Arial"/>
            </w:rPr>
            <w:fldChar w:fldCharType="separate"/>
          </w:r>
          <w:r w:rsidRPr="00C42F5E">
            <w:rPr>
              <w:rFonts w:ascii="Arial" w:hAnsi="Arial" w:cs="Arial"/>
              <w:noProof/>
            </w:rPr>
            <w:t>(Denscombe, 2010)</w:t>
          </w:r>
          <w:r w:rsidRPr="00C42F5E">
            <w:rPr>
              <w:rFonts w:ascii="Arial" w:hAnsi="Arial" w:cs="Arial"/>
            </w:rPr>
            <w:fldChar w:fldCharType="end"/>
          </w:r>
        </w:sdtContent>
      </w:sdt>
      <w:r w:rsidRPr="00C42F5E">
        <w:rPr>
          <w:rFonts w:ascii="Arial" w:hAnsi="Arial" w:cs="Arial"/>
        </w:rPr>
        <w:t>. I have a direct relationship as a vocal tutor</w:t>
      </w:r>
      <w:r w:rsidR="001A30C7">
        <w:rPr>
          <w:rFonts w:ascii="Arial" w:hAnsi="Arial" w:cs="Arial"/>
        </w:rPr>
        <w:t>ial instructor</w:t>
      </w:r>
      <w:r w:rsidRPr="00C42F5E">
        <w:rPr>
          <w:rFonts w:ascii="Arial" w:hAnsi="Arial" w:cs="Arial"/>
        </w:rPr>
        <w:t xml:space="preserve"> working in a 1-on-1 setting with students. This relational dynamic holds ethical concerns including the potential for undue influence in how participants engage with the survey</w:t>
      </w:r>
      <w:sdt>
        <w:sdtPr>
          <w:rPr>
            <w:rFonts w:ascii="Arial" w:hAnsi="Arial" w:cs="Arial"/>
          </w:rPr>
          <w:id w:val="-97022487"/>
          <w:citation/>
        </w:sdtPr>
        <w:sdtContent>
          <w:r w:rsidR="007F6C01">
            <w:rPr>
              <w:rFonts w:ascii="Arial" w:hAnsi="Arial" w:cs="Arial"/>
            </w:rPr>
            <w:fldChar w:fldCharType="begin"/>
          </w:r>
          <w:r w:rsidR="007F6C01">
            <w:rPr>
              <w:rFonts w:ascii="Arial" w:hAnsi="Arial" w:cs="Arial"/>
            </w:rPr>
            <w:instrText xml:space="preserve"> CITATION Vej3b \l 1033 </w:instrText>
          </w:r>
          <w:r w:rsidR="007F6C01">
            <w:rPr>
              <w:rFonts w:ascii="Arial" w:hAnsi="Arial" w:cs="Arial"/>
            </w:rPr>
            <w:fldChar w:fldCharType="separate"/>
          </w:r>
          <w:r w:rsidR="007F6C01">
            <w:rPr>
              <w:rFonts w:ascii="Arial" w:hAnsi="Arial" w:cs="Arial"/>
              <w:noProof/>
            </w:rPr>
            <w:t xml:space="preserve"> </w:t>
          </w:r>
          <w:r w:rsidR="007F6C01" w:rsidRPr="007F6C01">
            <w:rPr>
              <w:rFonts w:ascii="Arial" w:hAnsi="Arial" w:cs="Arial"/>
              <w:noProof/>
            </w:rPr>
            <w:t>(Vejdani, 2023b)</w:t>
          </w:r>
          <w:r w:rsidR="007F6C01">
            <w:rPr>
              <w:rFonts w:ascii="Arial" w:hAnsi="Arial" w:cs="Arial"/>
            </w:rPr>
            <w:fldChar w:fldCharType="end"/>
          </w:r>
        </w:sdtContent>
      </w:sdt>
      <w:r w:rsidRPr="00C42F5E">
        <w:rPr>
          <w:rFonts w:ascii="Arial" w:hAnsi="Arial" w:cs="Arial"/>
        </w:rPr>
        <w:t xml:space="preserve">. </w:t>
      </w:r>
      <w:r w:rsidR="00700A1F" w:rsidRPr="00C42F5E">
        <w:rPr>
          <w:rFonts w:ascii="Arial" w:hAnsi="Arial" w:cs="Arial"/>
        </w:rPr>
        <w:t>To address this power-dynamic, disclosure of my positionality and the use of an anonymous survey allow</w:t>
      </w:r>
      <w:r w:rsidR="00685584">
        <w:rPr>
          <w:rFonts w:ascii="Arial" w:hAnsi="Arial" w:cs="Arial"/>
        </w:rPr>
        <w:t xml:space="preserve"> </w:t>
      </w:r>
      <w:r w:rsidR="00700A1F" w:rsidRPr="00C42F5E">
        <w:rPr>
          <w:rFonts w:ascii="Arial" w:hAnsi="Arial" w:cs="Arial"/>
        </w:rPr>
        <w:t>participants a level of privacy and anonymity to participate</w:t>
      </w:r>
      <w:sdt>
        <w:sdtPr>
          <w:rPr>
            <w:rFonts w:ascii="Arial" w:hAnsi="Arial" w:cs="Arial"/>
          </w:rPr>
          <w:id w:val="1275829775"/>
          <w:citation/>
        </w:sdtPr>
        <w:sdtContent>
          <w:r w:rsidR="005D7493">
            <w:rPr>
              <w:rFonts w:ascii="Arial" w:hAnsi="Arial" w:cs="Arial"/>
            </w:rPr>
            <w:fldChar w:fldCharType="begin"/>
          </w:r>
          <w:r w:rsidR="005D7493">
            <w:rPr>
              <w:rFonts w:ascii="Arial" w:hAnsi="Arial" w:cs="Arial"/>
            </w:rPr>
            <w:instrText xml:space="preserve"> CITATION Sco22 \l 1033 </w:instrText>
          </w:r>
          <w:r w:rsidR="005D7493">
            <w:rPr>
              <w:rFonts w:ascii="Arial" w:hAnsi="Arial" w:cs="Arial"/>
            </w:rPr>
            <w:fldChar w:fldCharType="separate"/>
          </w:r>
          <w:r w:rsidR="005D7493">
            <w:rPr>
              <w:rFonts w:ascii="Arial" w:hAnsi="Arial" w:cs="Arial"/>
              <w:noProof/>
            </w:rPr>
            <w:t xml:space="preserve"> </w:t>
          </w:r>
          <w:r w:rsidR="005D7493" w:rsidRPr="005D7493">
            <w:rPr>
              <w:rFonts w:ascii="Arial" w:hAnsi="Arial" w:cs="Arial"/>
              <w:noProof/>
            </w:rPr>
            <w:t>(Scott, 2022)</w:t>
          </w:r>
          <w:r w:rsidR="005D7493">
            <w:rPr>
              <w:rFonts w:ascii="Arial" w:hAnsi="Arial" w:cs="Arial"/>
            </w:rPr>
            <w:fldChar w:fldCharType="end"/>
          </w:r>
        </w:sdtContent>
      </w:sdt>
      <w:r w:rsidR="00700A1F" w:rsidRPr="00C42F5E">
        <w:rPr>
          <w:rFonts w:ascii="Arial" w:hAnsi="Arial" w:cs="Arial"/>
        </w:rPr>
        <w:t>. Informed consent, data protection,</w:t>
      </w:r>
      <w:r w:rsidR="005D6A9E" w:rsidRPr="00C42F5E">
        <w:rPr>
          <w:rFonts w:ascii="Arial" w:hAnsi="Arial" w:cs="Arial"/>
        </w:rPr>
        <w:t xml:space="preserve"> participants</w:t>
      </w:r>
      <w:r w:rsidR="00685584">
        <w:rPr>
          <w:rFonts w:ascii="Arial" w:hAnsi="Arial" w:cs="Arial"/>
        </w:rPr>
        <w:t>’</w:t>
      </w:r>
      <w:r w:rsidR="005D6A9E" w:rsidRPr="00C42F5E">
        <w:rPr>
          <w:rFonts w:ascii="Arial" w:hAnsi="Arial" w:cs="Arial"/>
        </w:rPr>
        <w:t xml:space="preserve"> right to withdraw,</w:t>
      </w:r>
      <w:r w:rsidR="00700A1F" w:rsidRPr="00C42F5E">
        <w:rPr>
          <w:rFonts w:ascii="Arial" w:hAnsi="Arial" w:cs="Arial"/>
        </w:rPr>
        <w:t xml:space="preserve"> law-abiding research and ethics board approval are also necessary to ensure the respect and dignity of the participants is maintained throughout the study</w:t>
      </w:r>
      <w:sdt>
        <w:sdtPr>
          <w:rPr>
            <w:rFonts w:ascii="Arial" w:hAnsi="Arial" w:cs="Arial"/>
          </w:rPr>
          <w:id w:val="-2026786587"/>
          <w:citation/>
        </w:sdtPr>
        <w:sdtContent>
          <w:r w:rsidR="00700A1F" w:rsidRPr="00C42F5E">
            <w:rPr>
              <w:rFonts w:ascii="Arial" w:hAnsi="Arial" w:cs="Arial"/>
            </w:rPr>
            <w:fldChar w:fldCharType="begin"/>
          </w:r>
          <w:r w:rsidR="00700A1F" w:rsidRPr="00C42F5E">
            <w:rPr>
              <w:rFonts w:ascii="Arial" w:hAnsi="Arial" w:cs="Arial"/>
            </w:rPr>
            <w:instrText xml:space="preserve"> CITATION Coh18 \l 1033 </w:instrText>
          </w:r>
          <w:r w:rsidR="00700A1F" w:rsidRPr="00C42F5E">
            <w:rPr>
              <w:rFonts w:ascii="Arial" w:hAnsi="Arial" w:cs="Arial"/>
            </w:rPr>
            <w:fldChar w:fldCharType="separate"/>
          </w:r>
          <w:r w:rsidR="00700A1F" w:rsidRPr="00C42F5E">
            <w:rPr>
              <w:rFonts w:ascii="Arial" w:hAnsi="Arial" w:cs="Arial"/>
              <w:noProof/>
            </w:rPr>
            <w:t xml:space="preserve"> (Cohen, et al., 2018)</w:t>
          </w:r>
          <w:r w:rsidR="00700A1F" w:rsidRPr="00C42F5E">
            <w:rPr>
              <w:rFonts w:ascii="Arial" w:hAnsi="Arial" w:cs="Arial"/>
            </w:rPr>
            <w:fldChar w:fldCharType="end"/>
          </w:r>
        </w:sdtContent>
      </w:sdt>
      <w:r w:rsidR="00700A1F" w:rsidRPr="00C42F5E">
        <w:rPr>
          <w:rFonts w:ascii="Arial" w:hAnsi="Arial" w:cs="Arial"/>
        </w:rPr>
        <w:t xml:space="preserve">. </w:t>
      </w:r>
    </w:p>
    <w:p w14:paraId="151C4CEE" w14:textId="77777777" w:rsidR="006E3346" w:rsidRPr="00C42F5E" w:rsidRDefault="006E3346" w:rsidP="00C42F5E">
      <w:pPr>
        <w:spacing w:before="120" w:after="120" w:line="360" w:lineRule="auto"/>
        <w:ind w:left="207"/>
        <w:rPr>
          <w:rFonts w:ascii="Arial" w:hAnsi="Arial" w:cs="Arial"/>
        </w:rPr>
      </w:pPr>
    </w:p>
    <w:p w14:paraId="394822E7" w14:textId="4065F593" w:rsidR="005D6A9E" w:rsidRPr="00C42F5E" w:rsidRDefault="00766EAE" w:rsidP="00C42F5E">
      <w:pPr>
        <w:pStyle w:val="ListParagraph"/>
        <w:numPr>
          <w:ilvl w:val="0"/>
          <w:numId w:val="15"/>
        </w:numPr>
        <w:spacing w:before="120" w:after="120" w:line="360" w:lineRule="auto"/>
        <w:ind w:left="567"/>
        <w:jc w:val="left"/>
        <w:rPr>
          <w:rFonts w:ascii="Arial" w:hAnsi="Arial" w:cs="Arial"/>
          <w:b/>
          <w:bCs/>
          <w:sz w:val="24"/>
          <w:szCs w:val="24"/>
          <w:lang w:val="en-US"/>
        </w:rPr>
      </w:pPr>
      <w:r w:rsidRPr="00C42F5E">
        <w:rPr>
          <w:rFonts w:ascii="Arial" w:hAnsi="Arial" w:cs="Arial"/>
          <w:b/>
          <w:bCs/>
          <w:sz w:val="24"/>
          <w:szCs w:val="24"/>
          <w:lang w:val="en-US"/>
        </w:rPr>
        <w:t>Personal learning outcomes</w:t>
      </w:r>
    </w:p>
    <w:p w14:paraId="1374172A" w14:textId="60D55DE0" w:rsidR="00077B8F" w:rsidRPr="00C42F5E" w:rsidRDefault="00077B8F" w:rsidP="00C42F5E">
      <w:pPr>
        <w:pStyle w:val="ListParagraph"/>
        <w:numPr>
          <w:ilvl w:val="0"/>
          <w:numId w:val="25"/>
        </w:numPr>
        <w:spacing w:line="360" w:lineRule="auto"/>
        <w:jc w:val="left"/>
        <w:rPr>
          <w:rFonts w:ascii="Arial" w:hAnsi="Arial" w:cs="Arial"/>
          <w:sz w:val="24"/>
          <w:szCs w:val="24"/>
          <w:lang w:val="en-US"/>
        </w:rPr>
      </w:pPr>
      <w:r w:rsidRPr="00C42F5E">
        <w:rPr>
          <w:rFonts w:ascii="Arial" w:hAnsi="Arial" w:cs="Arial"/>
          <w:sz w:val="24"/>
          <w:szCs w:val="24"/>
          <w:lang w:val="en-US"/>
        </w:rPr>
        <w:t>Further develop my pedagogical practice as a vocal instructor at Sheridan College</w:t>
      </w:r>
    </w:p>
    <w:p w14:paraId="5427786C" w14:textId="7AED59FC" w:rsidR="00077B8F" w:rsidRPr="00C42F5E" w:rsidRDefault="00077B8F" w:rsidP="00C42F5E">
      <w:pPr>
        <w:pStyle w:val="ListParagraph"/>
        <w:numPr>
          <w:ilvl w:val="0"/>
          <w:numId w:val="25"/>
        </w:numPr>
        <w:spacing w:line="360" w:lineRule="auto"/>
        <w:jc w:val="left"/>
        <w:rPr>
          <w:rFonts w:ascii="Arial" w:hAnsi="Arial" w:cs="Arial"/>
          <w:sz w:val="24"/>
          <w:szCs w:val="24"/>
          <w:lang w:val="en-US"/>
        </w:rPr>
      </w:pPr>
      <w:r w:rsidRPr="00C42F5E">
        <w:rPr>
          <w:rFonts w:ascii="Arial" w:hAnsi="Arial" w:cs="Arial"/>
          <w:sz w:val="24"/>
          <w:szCs w:val="24"/>
          <w:lang w:val="en-US"/>
        </w:rPr>
        <w:t>Better understand current practices on vocal cool-downs in the field of vocal pedagogy</w:t>
      </w:r>
    </w:p>
    <w:p w14:paraId="2C6C59C6" w14:textId="775ACBDF" w:rsidR="00766EAE" w:rsidRPr="00C42F5E" w:rsidRDefault="00077B8F" w:rsidP="00C42F5E">
      <w:pPr>
        <w:pStyle w:val="ListParagraph"/>
        <w:numPr>
          <w:ilvl w:val="0"/>
          <w:numId w:val="25"/>
        </w:numPr>
        <w:spacing w:line="360" w:lineRule="auto"/>
        <w:jc w:val="left"/>
        <w:rPr>
          <w:rFonts w:ascii="Arial" w:hAnsi="Arial" w:cs="Arial"/>
          <w:sz w:val="24"/>
          <w:szCs w:val="24"/>
          <w:lang w:val="en-US"/>
        </w:rPr>
      </w:pPr>
      <w:r w:rsidRPr="00C42F5E">
        <w:rPr>
          <w:rFonts w:ascii="Arial" w:hAnsi="Arial" w:cs="Arial"/>
          <w:sz w:val="24"/>
          <w:szCs w:val="24"/>
          <w:lang w:val="en-US"/>
        </w:rPr>
        <w:t>Advance my skills as a professional</w:t>
      </w:r>
      <w:r w:rsidR="00696462">
        <w:rPr>
          <w:rFonts w:ascii="Arial" w:hAnsi="Arial" w:cs="Arial"/>
          <w:sz w:val="24"/>
          <w:szCs w:val="24"/>
          <w:lang w:val="en-US"/>
        </w:rPr>
        <w:t xml:space="preserve"> </w:t>
      </w:r>
      <w:r w:rsidRPr="00C42F5E">
        <w:rPr>
          <w:rFonts w:ascii="Arial" w:hAnsi="Arial" w:cs="Arial"/>
          <w:sz w:val="24"/>
          <w:szCs w:val="24"/>
          <w:lang w:val="en-US"/>
        </w:rPr>
        <w:t>practice researcher</w:t>
      </w:r>
      <w:r w:rsidR="00696462">
        <w:rPr>
          <w:rFonts w:ascii="Arial" w:hAnsi="Arial" w:cs="Arial"/>
          <w:sz w:val="24"/>
          <w:szCs w:val="24"/>
          <w:lang w:val="en-US"/>
        </w:rPr>
        <w:t>.</w:t>
      </w:r>
    </w:p>
    <w:p w14:paraId="07107AF0" w14:textId="3801C76A" w:rsidR="0028106B" w:rsidRPr="00C42F5E" w:rsidRDefault="005716A7" w:rsidP="00C42F5E">
      <w:pPr>
        <w:spacing w:before="120" w:after="120"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WORD COUNT: 747</w:t>
      </w:r>
      <w:r w:rsidR="005D6A9E" w:rsidRPr="00C42F5E">
        <w:rPr>
          <w:rFonts w:ascii="Arial" w:hAnsi="Arial" w:cs="Arial"/>
          <w:b/>
          <w:bCs/>
        </w:rPr>
        <w:br/>
      </w:r>
    </w:p>
    <w:p w14:paraId="7339BE99" w14:textId="77777777" w:rsidR="0028106B" w:rsidRPr="00C42F5E" w:rsidRDefault="0028106B" w:rsidP="00C42F5E">
      <w:pPr>
        <w:spacing w:line="360" w:lineRule="auto"/>
        <w:rPr>
          <w:rFonts w:ascii="Arial" w:hAnsi="Arial" w:cs="Arial"/>
          <w:b/>
          <w:bCs/>
        </w:rPr>
      </w:pPr>
      <w:r w:rsidRPr="00C42F5E">
        <w:rPr>
          <w:rFonts w:ascii="Arial" w:hAnsi="Arial" w:cs="Arial"/>
          <w:b/>
          <w:bCs/>
        </w:rPr>
        <w:br w:type="page"/>
      </w:r>
    </w:p>
    <w:p w14:paraId="53BCC63D" w14:textId="1E490B0D" w:rsidR="00766EAE" w:rsidRPr="00C42F5E" w:rsidRDefault="00766EAE" w:rsidP="00C42F5E">
      <w:pPr>
        <w:spacing w:before="120" w:after="120" w:line="360" w:lineRule="auto"/>
        <w:rPr>
          <w:rFonts w:ascii="Arial" w:hAnsi="Arial" w:cs="Arial"/>
          <w:b/>
          <w:bCs/>
        </w:rPr>
      </w:pPr>
      <w:r w:rsidRPr="00C42F5E">
        <w:rPr>
          <w:rFonts w:ascii="Arial" w:hAnsi="Arial" w:cs="Arial"/>
          <w:b/>
          <w:bCs/>
        </w:rPr>
        <w:lastRenderedPageBreak/>
        <w:t>References:</w:t>
      </w:r>
    </w:p>
    <w:p w14:paraId="4537242D" w14:textId="7C3C02AE" w:rsidR="000F7AC1" w:rsidRPr="00C42F5E" w:rsidRDefault="000F7AC1" w:rsidP="00C42F5E">
      <w:pPr>
        <w:spacing w:line="360" w:lineRule="auto"/>
        <w:rPr>
          <w:rFonts w:ascii="Arial" w:hAnsi="Arial" w:cs="Arial"/>
        </w:rPr>
      </w:pPr>
      <w:r w:rsidRPr="00C42F5E">
        <w:rPr>
          <w:rFonts w:ascii="Arial" w:hAnsi="Arial" w:cs="Arial"/>
        </w:rPr>
        <w:t xml:space="preserve">Berg, B. L. (2000) </w:t>
      </w:r>
      <w:r w:rsidRPr="00C42F5E">
        <w:rPr>
          <w:rFonts w:ascii="Arial" w:hAnsi="Arial" w:cs="Arial"/>
          <w:i/>
          <w:iCs/>
        </w:rPr>
        <w:t>Qualitative research methods for the social sciences.</w:t>
      </w:r>
      <w:r w:rsidRPr="00C42F5E">
        <w:rPr>
          <w:rFonts w:ascii="Arial" w:hAnsi="Arial" w:cs="Arial"/>
        </w:rPr>
        <w:t xml:space="preserve"> 4th edition. Needham Heights: Allyn &amp; Bacon.</w:t>
      </w:r>
    </w:p>
    <w:p w14:paraId="593D6C25" w14:textId="77777777" w:rsidR="00426DF5" w:rsidRDefault="00426DF5" w:rsidP="00C42F5E">
      <w:pPr>
        <w:spacing w:line="360" w:lineRule="auto"/>
        <w:rPr>
          <w:rFonts w:ascii="Arial" w:hAnsi="Arial" w:cs="Arial"/>
        </w:rPr>
      </w:pPr>
    </w:p>
    <w:p w14:paraId="0D3D6C83" w14:textId="1AEEE114" w:rsidR="00766EAE" w:rsidRPr="00C42F5E" w:rsidRDefault="00766EAE" w:rsidP="00C42F5E">
      <w:pPr>
        <w:spacing w:line="360" w:lineRule="auto"/>
        <w:rPr>
          <w:rFonts w:ascii="Arial" w:hAnsi="Arial" w:cs="Arial"/>
        </w:rPr>
      </w:pPr>
      <w:r w:rsidRPr="00C42F5E">
        <w:rPr>
          <w:rFonts w:ascii="Arial" w:hAnsi="Arial" w:cs="Arial"/>
        </w:rPr>
        <w:t>Creswell, J. W. (2009) ‘Editorial: Mapping the field of mixed methods research’, </w:t>
      </w:r>
      <w:r w:rsidRPr="00C42F5E">
        <w:rPr>
          <w:rFonts w:ascii="Arial" w:hAnsi="Arial" w:cs="Arial"/>
          <w:i/>
          <w:iCs/>
        </w:rPr>
        <w:t>Journal of mixed methods research</w:t>
      </w:r>
      <w:r w:rsidRPr="00C42F5E">
        <w:rPr>
          <w:rFonts w:ascii="Arial" w:hAnsi="Arial" w:cs="Arial"/>
        </w:rPr>
        <w:t xml:space="preserve">, 3(2), pp. 95–108. Available at: </w:t>
      </w:r>
      <w:hyperlink r:id="rId8" w:history="1">
        <w:r w:rsidRPr="00C42F5E">
          <w:rPr>
            <w:rStyle w:val="Hyperlink"/>
            <w:rFonts w:ascii="Arial" w:hAnsi="Arial" w:cs="Arial"/>
          </w:rPr>
          <w:t>https://doi.org/10.1177/1558689808330883</w:t>
        </w:r>
      </w:hyperlink>
      <w:r w:rsidRPr="00C42F5E">
        <w:rPr>
          <w:rFonts w:ascii="Arial" w:hAnsi="Arial" w:cs="Arial"/>
        </w:rPr>
        <w:t>.</w:t>
      </w:r>
    </w:p>
    <w:p w14:paraId="2A1EB44E" w14:textId="77777777" w:rsidR="00426DF5" w:rsidRDefault="00426DF5" w:rsidP="00C42F5E">
      <w:pPr>
        <w:spacing w:line="360" w:lineRule="auto"/>
        <w:rPr>
          <w:rFonts w:ascii="Arial" w:hAnsi="Arial" w:cs="Arial"/>
        </w:rPr>
      </w:pPr>
    </w:p>
    <w:p w14:paraId="65420FE7" w14:textId="246AA3E8" w:rsidR="00077B8F" w:rsidRPr="00C42F5E" w:rsidRDefault="00077B8F" w:rsidP="00C42F5E">
      <w:pPr>
        <w:spacing w:line="360" w:lineRule="auto"/>
        <w:rPr>
          <w:rFonts w:ascii="Arial" w:hAnsi="Arial" w:cs="Arial"/>
        </w:rPr>
      </w:pPr>
      <w:r w:rsidRPr="00C42F5E">
        <w:rPr>
          <w:rFonts w:ascii="Arial" w:hAnsi="Arial" w:cs="Arial"/>
        </w:rPr>
        <w:t>Cohen, L., Manion, L. and Morrison, K. (2018) </w:t>
      </w:r>
      <w:r w:rsidRPr="00C42F5E">
        <w:rPr>
          <w:rFonts w:ascii="Arial" w:hAnsi="Arial" w:cs="Arial"/>
          <w:i/>
          <w:iCs/>
        </w:rPr>
        <w:t>Research methods in education</w:t>
      </w:r>
      <w:r w:rsidRPr="00C42F5E">
        <w:rPr>
          <w:rFonts w:ascii="Arial" w:hAnsi="Arial" w:cs="Arial"/>
        </w:rPr>
        <w:t xml:space="preserve">. 8th </w:t>
      </w:r>
      <w:proofErr w:type="spellStart"/>
      <w:r w:rsidRPr="00C42F5E">
        <w:rPr>
          <w:rFonts w:ascii="Arial" w:hAnsi="Arial" w:cs="Arial"/>
        </w:rPr>
        <w:t>edn</w:t>
      </w:r>
      <w:proofErr w:type="spellEnd"/>
      <w:r w:rsidRPr="00C42F5E">
        <w:rPr>
          <w:rFonts w:ascii="Arial" w:hAnsi="Arial" w:cs="Arial"/>
        </w:rPr>
        <w:t xml:space="preserve">. London: Routledge. Available at: </w:t>
      </w:r>
      <w:hyperlink r:id="rId9" w:history="1">
        <w:r w:rsidRPr="00C42F5E">
          <w:rPr>
            <w:rStyle w:val="Hyperlink"/>
            <w:rFonts w:ascii="Arial" w:hAnsi="Arial" w:cs="Arial"/>
          </w:rPr>
          <w:t>https://doi.org/10.4324/9781315456539</w:t>
        </w:r>
      </w:hyperlink>
      <w:r w:rsidRPr="00C42F5E">
        <w:rPr>
          <w:rFonts w:ascii="Arial" w:hAnsi="Arial" w:cs="Arial"/>
        </w:rPr>
        <w:t>.</w:t>
      </w:r>
    </w:p>
    <w:p w14:paraId="1C09991B" w14:textId="77777777" w:rsidR="00426DF5" w:rsidRDefault="00426DF5" w:rsidP="00C42F5E">
      <w:pPr>
        <w:spacing w:line="360" w:lineRule="auto"/>
        <w:rPr>
          <w:rFonts w:ascii="Arial" w:hAnsi="Arial" w:cs="Arial"/>
        </w:rPr>
      </w:pPr>
    </w:p>
    <w:p w14:paraId="47D27120" w14:textId="76F7D093" w:rsidR="000F7AC1" w:rsidRPr="00C42F5E" w:rsidRDefault="000F7AC1" w:rsidP="00C42F5E">
      <w:pPr>
        <w:spacing w:line="360" w:lineRule="auto"/>
        <w:rPr>
          <w:rFonts w:ascii="Arial" w:hAnsi="Arial" w:cs="Arial"/>
        </w:rPr>
      </w:pPr>
      <w:r w:rsidRPr="00C42F5E">
        <w:rPr>
          <w:rFonts w:ascii="Arial" w:hAnsi="Arial" w:cs="Arial"/>
        </w:rPr>
        <w:t>Denscombe, M. (2010) </w:t>
      </w:r>
      <w:r w:rsidRPr="00C42F5E">
        <w:rPr>
          <w:rFonts w:ascii="Arial" w:hAnsi="Arial" w:cs="Arial"/>
          <w:i/>
          <w:iCs/>
        </w:rPr>
        <w:t>The good research guide: for small-scale social research projects</w:t>
      </w:r>
      <w:r w:rsidRPr="00C42F5E">
        <w:rPr>
          <w:rFonts w:ascii="Arial" w:hAnsi="Arial" w:cs="Arial"/>
        </w:rPr>
        <w:t>. 4th ed. Maidenhead, England: McGraw-Hill/Open University Press.</w:t>
      </w:r>
    </w:p>
    <w:p w14:paraId="2F722A42" w14:textId="77777777" w:rsidR="00426DF5" w:rsidRDefault="00426DF5" w:rsidP="00C42F5E">
      <w:pPr>
        <w:spacing w:line="360" w:lineRule="auto"/>
        <w:rPr>
          <w:rFonts w:ascii="Arial" w:hAnsi="Arial" w:cs="Arial"/>
        </w:rPr>
      </w:pPr>
    </w:p>
    <w:p w14:paraId="5C25650F" w14:textId="37436478" w:rsidR="000F7AC1" w:rsidRPr="00C42F5E" w:rsidRDefault="000F7AC1" w:rsidP="00C42F5E">
      <w:pPr>
        <w:spacing w:line="360" w:lineRule="auto"/>
        <w:rPr>
          <w:rFonts w:ascii="Arial" w:hAnsi="Arial" w:cs="Arial"/>
        </w:rPr>
      </w:pPr>
      <w:r w:rsidRPr="00C42F5E">
        <w:rPr>
          <w:rFonts w:ascii="Arial" w:hAnsi="Arial" w:cs="Arial"/>
        </w:rPr>
        <w:t>Donahue, E.N. </w:t>
      </w:r>
      <w:r w:rsidRPr="00C42F5E">
        <w:rPr>
          <w:rFonts w:ascii="Arial" w:hAnsi="Arial" w:cs="Arial"/>
          <w:i/>
          <w:iCs/>
        </w:rPr>
        <w:t>et al.</w:t>
      </w:r>
      <w:r w:rsidRPr="00C42F5E">
        <w:rPr>
          <w:rFonts w:ascii="Arial" w:hAnsi="Arial" w:cs="Arial"/>
        </w:rPr>
        <w:t> (2014) ‘Reported Vocal Habits of First-Year Undergraduate Musical Theater Majors in a Preprofessional Training Program: A 10-Year Retrospective Study’, </w:t>
      </w:r>
      <w:r w:rsidRPr="00C42F5E">
        <w:rPr>
          <w:rFonts w:ascii="Arial" w:hAnsi="Arial" w:cs="Arial"/>
          <w:i/>
          <w:iCs/>
        </w:rPr>
        <w:t>Journal of voice</w:t>
      </w:r>
      <w:r w:rsidRPr="00C42F5E">
        <w:rPr>
          <w:rFonts w:ascii="Arial" w:hAnsi="Arial" w:cs="Arial"/>
        </w:rPr>
        <w:t xml:space="preserve">, 28(3), pp. 316–323. Available at: </w:t>
      </w:r>
      <w:hyperlink r:id="rId10" w:history="1">
        <w:r w:rsidRPr="00C42F5E">
          <w:rPr>
            <w:rStyle w:val="Hyperlink"/>
            <w:rFonts w:ascii="Arial" w:hAnsi="Arial" w:cs="Arial"/>
          </w:rPr>
          <w:t>https://doi.org/10.1016/j.jvoice.2013.11.011</w:t>
        </w:r>
      </w:hyperlink>
      <w:r w:rsidRPr="00C42F5E">
        <w:rPr>
          <w:rFonts w:ascii="Arial" w:hAnsi="Arial" w:cs="Arial"/>
        </w:rPr>
        <w:t>.</w:t>
      </w:r>
    </w:p>
    <w:p w14:paraId="30E594D3" w14:textId="77777777" w:rsidR="00426DF5" w:rsidRDefault="00426DF5" w:rsidP="00C42F5E">
      <w:pPr>
        <w:spacing w:line="360" w:lineRule="auto"/>
        <w:rPr>
          <w:rFonts w:ascii="Arial" w:hAnsi="Arial" w:cs="Arial"/>
        </w:rPr>
      </w:pPr>
    </w:p>
    <w:p w14:paraId="087891E5" w14:textId="49CBF793" w:rsidR="00766EAE" w:rsidRPr="00C42F5E" w:rsidRDefault="00766EAE" w:rsidP="00C42F5E">
      <w:pPr>
        <w:spacing w:line="360" w:lineRule="auto"/>
        <w:rPr>
          <w:rFonts w:ascii="Arial" w:hAnsi="Arial" w:cs="Arial"/>
        </w:rPr>
      </w:pPr>
      <w:r w:rsidRPr="00C42F5E">
        <w:rPr>
          <w:rFonts w:ascii="Arial" w:hAnsi="Arial" w:cs="Arial"/>
        </w:rPr>
        <w:t>Gish, A. </w:t>
      </w:r>
      <w:r w:rsidRPr="00C42F5E">
        <w:rPr>
          <w:rFonts w:ascii="Arial" w:hAnsi="Arial" w:cs="Arial"/>
          <w:i/>
          <w:iCs/>
        </w:rPr>
        <w:t>et al.</w:t>
      </w:r>
      <w:r w:rsidRPr="00C42F5E">
        <w:rPr>
          <w:rFonts w:ascii="Arial" w:hAnsi="Arial" w:cs="Arial"/>
        </w:rPr>
        <w:t> (2012) ‘Vocal Warm-Up Practices and Perceptions in Vocalists: A Pilot Survey’, </w:t>
      </w:r>
      <w:r w:rsidRPr="00C42F5E">
        <w:rPr>
          <w:rFonts w:ascii="Arial" w:hAnsi="Arial" w:cs="Arial"/>
          <w:i/>
          <w:iCs/>
        </w:rPr>
        <w:t>Journal of voice</w:t>
      </w:r>
      <w:r w:rsidRPr="00C42F5E">
        <w:rPr>
          <w:rFonts w:ascii="Arial" w:hAnsi="Arial" w:cs="Arial"/>
        </w:rPr>
        <w:t xml:space="preserve">, 26(1), pp. e1–e10. Available at: </w:t>
      </w:r>
      <w:hyperlink r:id="rId11" w:history="1">
        <w:r w:rsidRPr="00C42F5E">
          <w:rPr>
            <w:rStyle w:val="Hyperlink"/>
            <w:rFonts w:ascii="Arial" w:hAnsi="Arial" w:cs="Arial"/>
          </w:rPr>
          <w:t>https://doi.org/10.1016/j.jvoice.2010.10.005</w:t>
        </w:r>
      </w:hyperlink>
      <w:r w:rsidRPr="00C42F5E">
        <w:rPr>
          <w:rFonts w:ascii="Arial" w:hAnsi="Arial" w:cs="Arial"/>
        </w:rPr>
        <w:t>.</w:t>
      </w:r>
    </w:p>
    <w:p w14:paraId="617D0C60" w14:textId="77777777" w:rsidR="00426DF5" w:rsidRDefault="00426DF5" w:rsidP="00C42F5E">
      <w:pPr>
        <w:spacing w:line="360" w:lineRule="auto"/>
        <w:rPr>
          <w:rFonts w:ascii="Arial" w:hAnsi="Arial" w:cs="Arial"/>
        </w:rPr>
      </w:pPr>
    </w:p>
    <w:p w14:paraId="4D4D8D05" w14:textId="728B34FF" w:rsidR="00766EAE" w:rsidRPr="00C42F5E" w:rsidRDefault="00766EAE" w:rsidP="00C42F5E">
      <w:pPr>
        <w:spacing w:line="360" w:lineRule="auto"/>
        <w:rPr>
          <w:rFonts w:ascii="Arial" w:hAnsi="Arial" w:cs="Arial"/>
        </w:rPr>
      </w:pPr>
      <w:proofErr w:type="spellStart"/>
      <w:r w:rsidRPr="00C42F5E">
        <w:rPr>
          <w:rFonts w:ascii="Arial" w:hAnsi="Arial" w:cs="Arial"/>
        </w:rPr>
        <w:t>Gorard</w:t>
      </w:r>
      <w:proofErr w:type="spellEnd"/>
      <w:r w:rsidRPr="00C42F5E">
        <w:rPr>
          <w:rFonts w:ascii="Arial" w:hAnsi="Arial" w:cs="Arial"/>
        </w:rPr>
        <w:t>, S. (2002) ‘Can we overcome the methodological schism? Four models for combining qualitative and quantitative evidence’, </w:t>
      </w:r>
      <w:r w:rsidRPr="00C42F5E">
        <w:rPr>
          <w:rFonts w:ascii="Arial" w:hAnsi="Arial" w:cs="Arial"/>
          <w:i/>
          <w:iCs/>
        </w:rPr>
        <w:t>Research papers in education</w:t>
      </w:r>
      <w:r w:rsidRPr="00C42F5E">
        <w:rPr>
          <w:rFonts w:ascii="Arial" w:hAnsi="Arial" w:cs="Arial"/>
        </w:rPr>
        <w:t xml:space="preserve">, 17(4), pp. 345–361. Available at: </w:t>
      </w:r>
      <w:hyperlink r:id="rId12" w:history="1">
        <w:r w:rsidRPr="00C42F5E">
          <w:rPr>
            <w:rStyle w:val="Hyperlink"/>
            <w:rFonts w:ascii="Arial" w:hAnsi="Arial" w:cs="Arial"/>
          </w:rPr>
          <w:t>https://doi.org/10.1080/0267152022000031405</w:t>
        </w:r>
      </w:hyperlink>
      <w:r w:rsidRPr="00C42F5E">
        <w:rPr>
          <w:rFonts w:ascii="Arial" w:hAnsi="Arial" w:cs="Arial"/>
        </w:rPr>
        <w:t>.</w:t>
      </w:r>
      <w:r w:rsidR="0032395E">
        <w:rPr>
          <w:rFonts w:ascii="Arial" w:hAnsi="Arial" w:cs="Arial"/>
        </w:rPr>
        <w:br/>
      </w:r>
      <w:r w:rsidRPr="00C42F5E">
        <w:rPr>
          <w:rFonts w:ascii="Arial" w:hAnsi="Arial" w:cs="Arial"/>
        </w:rPr>
        <w:br/>
        <w:t>Ragan, K. (2016) ‘The Impact of Vocal Cool-down Exercises: A Subjective Study of Singers’ and Listeners’ Perceptions’, </w:t>
      </w:r>
      <w:r w:rsidRPr="00C42F5E">
        <w:rPr>
          <w:rFonts w:ascii="Arial" w:hAnsi="Arial" w:cs="Arial"/>
          <w:i/>
          <w:iCs/>
        </w:rPr>
        <w:t>Journal of voice</w:t>
      </w:r>
      <w:r w:rsidRPr="00C42F5E">
        <w:rPr>
          <w:rFonts w:ascii="Arial" w:hAnsi="Arial" w:cs="Arial"/>
        </w:rPr>
        <w:t xml:space="preserve">, 30(6), pp. 764.e1–764.e9. Available at: </w:t>
      </w:r>
      <w:hyperlink r:id="rId13" w:history="1">
        <w:r w:rsidRPr="00C42F5E">
          <w:rPr>
            <w:rStyle w:val="Hyperlink"/>
            <w:rFonts w:ascii="Arial" w:hAnsi="Arial" w:cs="Arial"/>
          </w:rPr>
          <w:t>https://doi.org/10.1016/j.jvoice.2015.10.009</w:t>
        </w:r>
      </w:hyperlink>
      <w:r w:rsidRPr="00C42F5E">
        <w:rPr>
          <w:rFonts w:ascii="Arial" w:hAnsi="Arial" w:cs="Arial"/>
        </w:rPr>
        <w:t>.</w:t>
      </w:r>
    </w:p>
    <w:p w14:paraId="18A9D5A3" w14:textId="77777777" w:rsidR="00766EAE" w:rsidRPr="00C42F5E" w:rsidRDefault="00766EAE" w:rsidP="00C42F5E">
      <w:pPr>
        <w:spacing w:line="360" w:lineRule="auto"/>
        <w:rPr>
          <w:rFonts w:ascii="Arial" w:hAnsi="Arial" w:cs="Arial"/>
        </w:rPr>
      </w:pPr>
      <w:proofErr w:type="spellStart"/>
      <w:r w:rsidRPr="00C42F5E">
        <w:rPr>
          <w:rFonts w:ascii="Arial" w:hAnsi="Arial" w:cs="Arial"/>
        </w:rPr>
        <w:lastRenderedPageBreak/>
        <w:t>Reckers</w:t>
      </w:r>
      <w:proofErr w:type="spellEnd"/>
      <w:r w:rsidRPr="00C42F5E">
        <w:rPr>
          <w:rFonts w:ascii="Arial" w:hAnsi="Arial" w:cs="Arial"/>
        </w:rPr>
        <w:t xml:space="preserve">, H., Donahue, E. and </w:t>
      </w:r>
      <w:proofErr w:type="spellStart"/>
      <w:r w:rsidRPr="00C42F5E">
        <w:rPr>
          <w:rFonts w:ascii="Arial" w:hAnsi="Arial" w:cs="Arial"/>
        </w:rPr>
        <w:t>LeBorgne</w:t>
      </w:r>
      <w:proofErr w:type="spellEnd"/>
      <w:r w:rsidRPr="00C42F5E">
        <w:rPr>
          <w:rFonts w:ascii="Arial" w:hAnsi="Arial" w:cs="Arial"/>
        </w:rPr>
        <w:t>, W. (2021) ‘Comparison of Reported Vocal Habits of First-Year Undergraduate and Graduate Vocal Performance Majors’, </w:t>
      </w:r>
      <w:r w:rsidRPr="00C42F5E">
        <w:rPr>
          <w:rFonts w:ascii="Arial" w:hAnsi="Arial" w:cs="Arial"/>
          <w:i/>
          <w:iCs/>
        </w:rPr>
        <w:t>Journal of voice</w:t>
      </w:r>
      <w:r w:rsidRPr="00C42F5E">
        <w:rPr>
          <w:rFonts w:ascii="Arial" w:hAnsi="Arial" w:cs="Arial"/>
        </w:rPr>
        <w:t xml:space="preserve">, 35(6), pp. 852–858. Available at: </w:t>
      </w:r>
      <w:hyperlink r:id="rId14" w:history="1">
        <w:r w:rsidRPr="00C42F5E">
          <w:rPr>
            <w:rStyle w:val="Hyperlink"/>
            <w:rFonts w:ascii="Arial" w:hAnsi="Arial" w:cs="Arial"/>
          </w:rPr>
          <w:t>https://doi.org/10.1016/j.jvoice.2020.04.001</w:t>
        </w:r>
      </w:hyperlink>
      <w:r w:rsidRPr="00C42F5E">
        <w:rPr>
          <w:rFonts w:ascii="Arial" w:hAnsi="Arial" w:cs="Arial"/>
        </w:rPr>
        <w:t>.</w:t>
      </w:r>
    </w:p>
    <w:p w14:paraId="54384586" w14:textId="77777777" w:rsidR="00426DF5" w:rsidRDefault="00426DF5" w:rsidP="00C42F5E">
      <w:pPr>
        <w:spacing w:line="360" w:lineRule="auto"/>
        <w:rPr>
          <w:rFonts w:ascii="Arial" w:hAnsi="Arial" w:cs="Arial"/>
        </w:rPr>
      </w:pPr>
    </w:p>
    <w:p w14:paraId="46759DB7" w14:textId="1550B4E4" w:rsidR="00766EAE" w:rsidRPr="00C42F5E" w:rsidRDefault="00766EAE" w:rsidP="00C42F5E">
      <w:pPr>
        <w:spacing w:line="360" w:lineRule="auto"/>
        <w:rPr>
          <w:rFonts w:ascii="Arial" w:hAnsi="Arial" w:cs="Arial"/>
        </w:rPr>
      </w:pPr>
      <w:r w:rsidRPr="00C42F5E">
        <w:rPr>
          <w:rFonts w:ascii="Arial" w:hAnsi="Arial" w:cs="Arial"/>
        </w:rPr>
        <w:t xml:space="preserve">Rubin, A. D. (2014) </w:t>
      </w:r>
      <w:r w:rsidRPr="00C42F5E">
        <w:rPr>
          <w:rFonts w:ascii="Arial" w:hAnsi="Arial" w:cs="Arial"/>
          <w:i/>
          <w:iCs/>
        </w:rPr>
        <w:t>The vocal pitstop: keeping your voice on track.</w:t>
      </w:r>
      <w:r w:rsidRPr="00C42F5E">
        <w:rPr>
          <w:rFonts w:ascii="Arial" w:hAnsi="Arial" w:cs="Arial"/>
        </w:rPr>
        <w:t xml:space="preserve"> Oxford: Compton Publishing Ltd.</w:t>
      </w:r>
    </w:p>
    <w:p w14:paraId="02F9FB6B" w14:textId="77777777" w:rsidR="00426DF5" w:rsidRDefault="00426DF5" w:rsidP="00C42F5E">
      <w:pPr>
        <w:spacing w:line="360" w:lineRule="auto"/>
        <w:rPr>
          <w:rFonts w:ascii="Arial" w:hAnsi="Arial" w:cs="Arial"/>
        </w:rPr>
      </w:pPr>
    </w:p>
    <w:p w14:paraId="18D7B0D2" w14:textId="1CAA411B" w:rsidR="005D7493" w:rsidRDefault="005D7493" w:rsidP="00C42F5E">
      <w:pPr>
        <w:spacing w:line="360" w:lineRule="auto"/>
        <w:rPr>
          <w:rFonts w:ascii="Arial" w:hAnsi="Arial" w:cs="Arial"/>
        </w:rPr>
      </w:pPr>
      <w:r w:rsidRPr="005D7493">
        <w:rPr>
          <w:rFonts w:ascii="Arial" w:hAnsi="Arial" w:cs="Arial"/>
        </w:rPr>
        <w:t>Scott, S. (2022) ‘Insights, Considerations, and Suggestions for the Practitioner-Researcher in Voice Studies’, </w:t>
      </w:r>
      <w:r w:rsidRPr="005D7493">
        <w:rPr>
          <w:rFonts w:ascii="Arial" w:hAnsi="Arial" w:cs="Arial"/>
          <w:i/>
          <w:iCs/>
        </w:rPr>
        <w:t>Voice &amp; speech review</w:t>
      </w:r>
      <w:r w:rsidRPr="005D7493">
        <w:rPr>
          <w:rFonts w:ascii="Arial" w:hAnsi="Arial" w:cs="Arial"/>
        </w:rPr>
        <w:t xml:space="preserve">, ahead-of-print(ahead-of-print), pp. 1–20. Available at: </w:t>
      </w:r>
      <w:hyperlink r:id="rId15" w:history="1">
        <w:r w:rsidRPr="005D7493">
          <w:rPr>
            <w:rStyle w:val="Hyperlink"/>
            <w:rFonts w:ascii="Arial" w:hAnsi="Arial" w:cs="Arial"/>
          </w:rPr>
          <w:t>https://doi.org/10.1080/23268263.2022.2137972</w:t>
        </w:r>
      </w:hyperlink>
      <w:r w:rsidRPr="005D7493">
        <w:rPr>
          <w:rFonts w:ascii="Arial" w:hAnsi="Arial" w:cs="Arial"/>
        </w:rPr>
        <w:t>.</w:t>
      </w:r>
    </w:p>
    <w:p w14:paraId="18FA87B2" w14:textId="77777777" w:rsidR="005D7493" w:rsidRDefault="005D7493" w:rsidP="00C42F5E">
      <w:pPr>
        <w:spacing w:line="360" w:lineRule="auto"/>
        <w:rPr>
          <w:rFonts w:ascii="Arial" w:hAnsi="Arial" w:cs="Arial"/>
        </w:rPr>
      </w:pPr>
    </w:p>
    <w:p w14:paraId="2930449B" w14:textId="0DD01673" w:rsidR="00766EAE" w:rsidRPr="00C42F5E" w:rsidRDefault="00766EAE" w:rsidP="00C42F5E">
      <w:pPr>
        <w:spacing w:line="360" w:lineRule="auto"/>
        <w:rPr>
          <w:rFonts w:ascii="Arial" w:hAnsi="Arial" w:cs="Arial"/>
        </w:rPr>
      </w:pPr>
      <w:proofErr w:type="spellStart"/>
      <w:r w:rsidRPr="00C42F5E">
        <w:rPr>
          <w:rFonts w:ascii="Arial" w:hAnsi="Arial" w:cs="Arial"/>
        </w:rPr>
        <w:t>Searl</w:t>
      </w:r>
      <w:proofErr w:type="spellEnd"/>
      <w:r w:rsidRPr="00C42F5E">
        <w:rPr>
          <w:rFonts w:ascii="Arial" w:hAnsi="Arial" w:cs="Arial"/>
        </w:rPr>
        <w:t>, J. </w:t>
      </w:r>
      <w:r w:rsidRPr="00C42F5E">
        <w:rPr>
          <w:rFonts w:ascii="Arial" w:hAnsi="Arial" w:cs="Arial"/>
          <w:i/>
          <w:iCs/>
        </w:rPr>
        <w:t>et al.</w:t>
      </w:r>
      <w:r w:rsidRPr="00C42F5E">
        <w:rPr>
          <w:rFonts w:ascii="Arial" w:hAnsi="Arial" w:cs="Arial"/>
        </w:rPr>
        <w:t> (2022) ‘Voice and Lifestyle Behaviors of Student Singers: Impact of History Gathering Method on Self-Reported Data’, </w:t>
      </w:r>
      <w:r w:rsidRPr="00C42F5E">
        <w:rPr>
          <w:rFonts w:ascii="Arial" w:hAnsi="Arial" w:cs="Arial"/>
          <w:i/>
          <w:iCs/>
        </w:rPr>
        <w:t>Journal of voice</w:t>
      </w:r>
      <w:r w:rsidRPr="00C42F5E">
        <w:rPr>
          <w:rFonts w:ascii="Arial" w:hAnsi="Arial" w:cs="Arial"/>
        </w:rPr>
        <w:t xml:space="preserve">, 36(5), pp. 735–735.e18. Available at: </w:t>
      </w:r>
      <w:hyperlink r:id="rId16" w:history="1">
        <w:r w:rsidRPr="00C42F5E">
          <w:rPr>
            <w:rStyle w:val="Hyperlink"/>
            <w:rFonts w:ascii="Arial" w:hAnsi="Arial" w:cs="Arial"/>
          </w:rPr>
          <w:t>https://doi.org/10.1016/j.jvoice.2020.08.041</w:t>
        </w:r>
      </w:hyperlink>
      <w:r w:rsidRPr="00C42F5E">
        <w:rPr>
          <w:rFonts w:ascii="Arial" w:hAnsi="Arial" w:cs="Arial"/>
        </w:rPr>
        <w:t>.</w:t>
      </w:r>
    </w:p>
    <w:p w14:paraId="62B3FF3F" w14:textId="77777777" w:rsidR="00426DF5" w:rsidRDefault="00426DF5" w:rsidP="00C42F5E">
      <w:pPr>
        <w:spacing w:line="360" w:lineRule="auto"/>
        <w:rPr>
          <w:rFonts w:ascii="Arial" w:hAnsi="Arial" w:cs="Arial"/>
        </w:rPr>
      </w:pPr>
    </w:p>
    <w:p w14:paraId="08365FA8" w14:textId="4B2EEFD8" w:rsidR="006D09A5" w:rsidRPr="00C42F5E" w:rsidRDefault="00766EAE" w:rsidP="00C42F5E">
      <w:pPr>
        <w:spacing w:line="360" w:lineRule="auto"/>
        <w:rPr>
          <w:rFonts w:ascii="Arial" w:hAnsi="Arial" w:cs="Arial"/>
        </w:rPr>
      </w:pPr>
      <w:r w:rsidRPr="00C42F5E">
        <w:rPr>
          <w:rFonts w:ascii="Arial" w:hAnsi="Arial" w:cs="Arial"/>
        </w:rPr>
        <w:t xml:space="preserve">Sheridan College (n.d.) </w:t>
      </w:r>
      <w:r w:rsidRPr="00C42F5E">
        <w:rPr>
          <w:rFonts w:ascii="Arial" w:hAnsi="Arial" w:cs="Arial"/>
          <w:i/>
          <w:iCs/>
        </w:rPr>
        <w:t xml:space="preserve">Sheridan College Honours of Bachelor of Music Theatre Performance. </w:t>
      </w:r>
      <w:r w:rsidRPr="00C42F5E">
        <w:rPr>
          <w:rFonts w:ascii="Arial" w:hAnsi="Arial" w:cs="Arial"/>
        </w:rPr>
        <w:t xml:space="preserve">Available at: </w:t>
      </w:r>
      <w:hyperlink r:id="rId17" w:history="1">
        <w:r w:rsidRPr="00C42F5E">
          <w:rPr>
            <w:rStyle w:val="Hyperlink"/>
            <w:rFonts w:ascii="Arial" w:hAnsi="Arial" w:cs="Arial"/>
          </w:rPr>
          <w:t>https://www.sheridancollege.ca/programs/bachelor-of-music-theatre-performance</w:t>
        </w:r>
      </w:hyperlink>
      <w:r w:rsidRPr="00C42F5E">
        <w:rPr>
          <w:rFonts w:ascii="Arial" w:hAnsi="Arial" w:cs="Arial"/>
        </w:rPr>
        <w:t xml:space="preserve"> (Accessed 14 April 2023).</w:t>
      </w:r>
    </w:p>
    <w:p w14:paraId="65A5A0CD" w14:textId="77777777" w:rsidR="00426DF5" w:rsidRDefault="00426DF5" w:rsidP="00C42F5E">
      <w:pPr>
        <w:spacing w:line="360" w:lineRule="auto"/>
        <w:rPr>
          <w:rFonts w:ascii="Arial" w:hAnsi="Arial" w:cs="Arial"/>
        </w:rPr>
      </w:pPr>
    </w:p>
    <w:p w14:paraId="0BA714AA" w14:textId="2E53F332" w:rsidR="006D09A5" w:rsidRPr="00C42F5E" w:rsidRDefault="006D09A5" w:rsidP="00C42F5E">
      <w:pPr>
        <w:spacing w:line="360" w:lineRule="auto"/>
        <w:rPr>
          <w:rFonts w:ascii="Arial" w:hAnsi="Arial" w:cs="Arial"/>
        </w:rPr>
      </w:pPr>
      <w:r w:rsidRPr="00C42F5E">
        <w:rPr>
          <w:rFonts w:ascii="Arial" w:hAnsi="Arial" w:cs="Arial"/>
        </w:rPr>
        <w:t xml:space="preserve">Vejdani, T. (2023a) </w:t>
      </w:r>
      <w:r w:rsidRPr="00C42F5E">
        <w:rPr>
          <w:rFonts w:ascii="Arial" w:hAnsi="Arial" w:cs="Arial"/>
          <w:i/>
          <w:iCs/>
        </w:rPr>
        <w:t xml:space="preserve">Research Methods - BMPF 7005 - Tahirih Vejdani. </w:t>
      </w:r>
      <w:r w:rsidRPr="00C42F5E">
        <w:rPr>
          <w:rFonts w:ascii="Arial" w:hAnsi="Arial" w:cs="Arial"/>
        </w:rPr>
        <w:t>Unpublished research methods paper. University of Wales Trinity Saint David.</w:t>
      </w:r>
    </w:p>
    <w:p w14:paraId="689B0F08" w14:textId="77777777" w:rsidR="00426DF5" w:rsidRDefault="00426DF5" w:rsidP="00C42F5E">
      <w:pPr>
        <w:spacing w:line="360" w:lineRule="auto"/>
        <w:rPr>
          <w:rFonts w:ascii="Arial" w:hAnsi="Arial" w:cs="Arial"/>
        </w:rPr>
      </w:pPr>
    </w:p>
    <w:p w14:paraId="6BC7D026" w14:textId="1E16B7EF" w:rsidR="006D09A5" w:rsidRPr="00C42F5E" w:rsidRDefault="006D09A5" w:rsidP="00C42F5E">
      <w:pPr>
        <w:spacing w:line="360" w:lineRule="auto"/>
        <w:rPr>
          <w:rFonts w:ascii="Arial" w:hAnsi="Arial" w:cs="Arial"/>
        </w:rPr>
      </w:pPr>
      <w:r w:rsidRPr="00C42F5E">
        <w:rPr>
          <w:rFonts w:ascii="Arial" w:hAnsi="Arial" w:cs="Arial"/>
        </w:rPr>
        <w:t xml:space="preserve">Vejdani, T. (2023b) </w:t>
      </w:r>
      <w:r w:rsidRPr="00C42F5E">
        <w:rPr>
          <w:rFonts w:ascii="Arial" w:hAnsi="Arial" w:cs="Arial"/>
          <w:i/>
          <w:iCs/>
        </w:rPr>
        <w:t xml:space="preserve">Tahirih Vejdani Ethics Form. </w:t>
      </w:r>
      <w:r w:rsidRPr="00C42F5E">
        <w:rPr>
          <w:rFonts w:ascii="Arial" w:hAnsi="Arial" w:cs="Arial"/>
        </w:rPr>
        <w:t>Unpublished approved ethics form. Sheridan College.</w:t>
      </w:r>
    </w:p>
    <w:p w14:paraId="5738B65E" w14:textId="77777777" w:rsidR="00426DF5" w:rsidRDefault="00426DF5" w:rsidP="00C42F5E">
      <w:pPr>
        <w:spacing w:line="360" w:lineRule="auto"/>
        <w:rPr>
          <w:rFonts w:ascii="Arial" w:hAnsi="Arial" w:cs="Arial"/>
        </w:rPr>
      </w:pPr>
    </w:p>
    <w:p w14:paraId="4016C0E1" w14:textId="77777777" w:rsidR="00766EAE" w:rsidRPr="00C42F5E" w:rsidRDefault="00766EAE" w:rsidP="00C42F5E">
      <w:pPr>
        <w:spacing w:line="360" w:lineRule="auto"/>
        <w:rPr>
          <w:rFonts w:ascii="Arial" w:hAnsi="Arial" w:cs="Arial"/>
          <w:smallCaps/>
          <w:spacing w:val="5"/>
        </w:rPr>
      </w:pPr>
      <w:r w:rsidRPr="00C42F5E">
        <w:rPr>
          <w:rFonts w:ascii="Arial" w:hAnsi="Arial" w:cs="Arial"/>
        </w:rPr>
        <w:br w:type="page"/>
      </w:r>
    </w:p>
    <w:p w14:paraId="3329102D" w14:textId="09E32C5B" w:rsidR="008F6A0C" w:rsidRPr="004E169F" w:rsidRDefault="006A75E1" w:rsidP="00C42F5E">
      <w:pPr>
        <w:pStyle w:val="Heading1"/>
        <w:spacing w:line="360" w:lineRule="auto"/>
        <w:rPr>
          <w:rFonts w:ascii="Arial" w:hAnsi="Arial" w:cs="Arial"/>
          <w:b/>
          <w:bCs/>
          <w:sz w:val="24"/>
          <w:szCs w:val="24"/>
        </w:rPr>
      </w:pPr>
      <w:bookmarkStart w:id="1" w:name="_Toc139538675"/>
      <w:r w:rsidRPr="004E169F">
        <w:rPr>
          <w:rFonts w:ascii="Arial" w:hAnsi="Arial" w:cs="Arial"/>
          <w:b/>
          <w:bCs/>
          <w:sz w:val="24"/>
          <w:szCs w:val="24"/>
        </w:rPr>
        <w:lastRenderedPageBreak/>
        <w:t>PROJECT REPORT</w:t>
      </w:r>
      <w:bookmarkEnd w:id="1"/>
      <w:r w:rsidR="00010E0A">
        <w:rPr>
          <w:rFonts w:ascii="Arial" w:hAnsi="Arial" w:cs="Arial"/>
          <w:b/>
          <w:bCs/>
          <w:sz w:val="24"/>
          <w:szCs w:val="24"/>
        </w:rPr>
        <w:t xml:space="preserve"> </w:t>
      </w:r>
      <w:r w:rsidRPr="004E169F">
        <w:rPr>
          <w:rFonts w:ascii="Arial" w:hAnsi="Arial" w:cs="Arial"/>
          <w:b/>
          <w:bCs/>
          <w:sz w:val="24"/>
          <w:szCs w:val="24"/>
        </w:rPr>
        <w:br/>
      </w:r>
    </w:p>
    <w:p w14:paraId="610B7083" w14:textId="20AE074B" w:rsidR="004349B9" w:rsidRPr="00C42F5E" w:rsidRDefault="008F6A0C" w:rsidP="00C42F5E">
      <w:pPr>
        <w:spacing w:line="360" w:lineRule="auto"/>
        <w:rPr>
          <w:rFonts w:ascii="Arial" w:hAnsi="Arial" w:cs="Arial"/>
        </w:rPr>
      </w:pPr>
      <w:r w:rsidRPr="00C42F5E">
        <w:rPr>
          <w:rFonts w:ascii="Arial" w:hAnsi="Arial" w:cs="Arial"/>
          <w:b/>
          <w:bCs/>
        </w:rPr>
        <w:t xml:space="preserve">Project Title: </w:t>
      </w:r>
      <w:r w:rsidR="009254AE">
        <w:rPr>
          <w:rFonts w:ascii="Arial" w:hAnsi="Arial" w:cs="Arial"/>
        </w:rPr>
        <w:t xml:space="preserve">A survey study investigating the vocal cool-down </w:t>
      </w:r>
      <w:r w:rsidR="00525E54">
        <w:rPr>
          <w:rFonts w:ascii="Arial" w:hAnsi="Arial" w:cs="Arial"/>
        </w:rPr>
        <w:t>practices</w:t>
      </w:r>
      <w:r w:rsidR="009254AE">
        <w:rPr>
          <w:rFonts w:ascii="Arial" w:hAnsi="Arial" w:cs="Arial"/>
        </w:rPr>
        <w:t xml:space="preserve"> of undergraduate musical theatre students.</w:t>
      </w:r>
      <w:r w:rsidR="006A75E1" w:rsidRPr="00C42F5E">
        <w:rPr>
          <w:rFonts w:ascii="Arial" w:hAnsi="Arial" w:cs="Arial"/>
        </w:rPr>
        <w:br/>
      </w:r>
    </w:p>
    <w:p w14:paraId="5877AF42" w14:textId="59EA3AEB" w:rsidR="004E169F" w:rsidRDefault="006A75E1" w:rsidP="004E169F">
      <w:pPr>
        <w:spacing w:line="360" w:lineRule="auto"/>
        <w:rPr>
          <w:rFonts w:ascii="Arial" w:hAnsi="Arial" w:cs="Arial"/>
          <w:b/>
          <w:bCs/>
        </w:rPr>
      </w:pPr>
      <w:r w:rsidRPr="00C42F5E">
        <w:rPr>
          <w:rFonts w:ascii="Arial" w:hAnsi="Arial" w:cs="Arial"/>
          <w:b/>
          <w:bCs/>
        </w:rPr>
        <w:t>INTRODUCTION</w:t>
      </w:r>
      <w:r w:rsidR="00192310" w:rsidRPr="00C42F5E">
        <w:rPr>
          <w:rFonts w:ascii="Arial" w:hAnsi="Arial" w:cs="Arial"/>
          <w:b/>
          <w:bCs/>
        </w:rPr>
        <w:t xml:space="preserve"> </w:t>
      </w:r>
    </w:p>
    <w:p w14:paraId="3551F77A" w14:textId="77777777" w:rsidR="004E169F" w:rsidRDefault="004E169F" w:rsidP="004E169F">
      <w:pPr>
        <w:spacing w:line="360" w:lineRule="auto"/>
        <w:rPr>
          <w:rFonts w:ascii="Arial" w:hAnsi="Arial" w:cs="Arial"/>
          <w:b/>
          <w:bCs/>
        </w:rPr>
      </w:pPr>
    </w:p>
    <w:p w14:paraId="108882C3" w14:textId="4E4FCC68" w:rsidR="007D3717" w:rsidRPr="00D70665" w:rsidRDefault="005F78D6" w:rsidP="000E2A09">
      <w:pPr>
        <w:spacing w:line="360" w:lineRule="auto"/>
        <w:ind w:firstLine="720"/>
        <w:rPr>
          <w:rFonts w:ascii="Arial" w:hAnsi="Arial" w:cs="Arial"/>
        </w:rPr>
      </w:pPr>
      <w:r w:rsidRPr="00C42F5E">
        <w:rPr>
          <w:rFonts w:ascii="Arial" w:hAnsi="Arial" w:cs="Arial"/>
        </w:rPr>
        <w:t>The training of a singer as a vocal athlete is a growing perspective in vocal pedagogy</w:t>
      </w:r>
      <w:sdt>
        <w:sdtPr>
          <w:rPr>
            <w:rFonts w:ascii="Arial" w:hAnsi="Arial" w:cs="Arial"/>
          </w:rPr>
          <w:id w:val="1568071028"/>
          <w:citation/>
        </w:sdtPr>
        <w:sdtContent>
          <w:r w:rsidR="00BC1661">
            <w:rPr>
              <w:rFonts w:ascii="Arial" w:hAnsi="Arial" w:cs="Arial"/>
            </w:rPr>
            <w:fldChar w:fldCharType="begin"/>
          </w:r>
          <w:r w:rsidR="00BC1661">
            <w:rPr>
              <w:rFonts w:ascii="Arial" w:hAnsi="Arial" w:cs="Arial"/>
            </w:rPr>
            <w:instrText xml:space="preserve"> CITATION LeB21 \l 1033  \m Gat13</w:instrText>
          </w:r>
          <w:r w:rsidR="00BC1661">
            <w:rPr>
              <w:rFonts w:ascii="Arial" w:hAnsi="Arial" w:cs="Arial"/>
            </w:rPr>
            <w:fldChar w:fldCharType="separate"/>
          </w:r>
          <w:r w:rsidR="00BC1661">
            <w:rPr>
              <w:rFonts w:ascii="Arial" w:hAnsi="Arial" w:cs="Arial"/>
              <w:noProof/>
            </w:rPr>
            <w:t xml:space="preserve"> </w:t>
          </w:r>
          <w:r w:rsidR="00BC1661" w:rsidRPr="00BC1661">
            <w:rPr>
              <w:rFonts w:ascii="Arial" w:hAnsi="Arial" w:cs="Arial"/>
              <w:noProof/>
            </w:rPr>
            <w:t>(LeBorgne &amp; Rosenberg, 2021; Gates, et al., 2013)</w:t>
          </w:r>
          <w:r w:rsidR="00BC1661">
            <w:rPr>
              <w:rFonts w:ascii="Arial" w:hAnsi="Arial" w:cs="Arial"/>
            </w:rPr>
            <w:fldChar w:fldCharType="end"/>
          </w:r>
        </w:sdtContent>
      </w:sdt>
      <w:r w:rsidR="00BC1661">
        <w:rPr>
          <w:rFonts w:ascii="Arial" w:hAnsi="Arial" w:cs="Arial"/>
        </w:rPr>
        <w:t xml:space="preserve">. </w:t>
      </w:r>
      <w:proofErr w:type="spellStart"/>
      <w:r w:rsidR="00571B87">
        <w:rPr>
          <w:rFonts w:ascii="Arial" w:hAnsi="Arial" w:cs="Arial"/>
        </w:rPr>
        <w:t>LeBorgne</w:t>
      </w:r>
      <w:proofErr w:type="spellEnd"/>
      <w:r w:rsidR="00571B87">
        <w:rPr>
          <w:rFonts w:ascii="Arial" w:hAnsi="Arial" w:cs="Arial"/>
        </w:rPr>
        <w:t xml:space="preserve"> &amp; Rosenberg (2021) define a vocal athlete as</w:t>
      </w:r>
      <w:r w:rsidR="00FC5C3E">
        <w:rPr>
          <w:rFonts w:ascii="Arial" w:hAnsi="Arial" w:cs="Arial"/>
        </w:rPr>
        <w:t xml:space="preserve"> a hybrid singer capable of a multiplicity of styles with “solid vocal technique”</w:t>
      </w:r>
      <w:sdt>
        <w:sdtPr>
          <w:rPr>
            <w:rFonts w:ascii="Arial" w:hAnsi="Arial" w:cs="Arial"/>
          </w:rPr>
          <w:id w:val="-1571184593"/>
          <w:citation/>
        </w:sdtPr>
        <w:sdtContent>
          <w:r w:rsidR="00FC5C3E">
            <w:rPr>
              <w:rFonts w:ascii="Arial" w:hAnsi="Arial" w:cs="Arial"/>
            </w:rPr>
            <w:fldChar w:fldCharType="begin"/>
          </w:r>
          <w:r w:rsidR="00FC5C3E">
            <w:rPr>
              <w:rFonts w:ascii="Arial" w:hAnsi="Arial" w:cs="Arial"/>
            </w:rPr>
            <w:instrText xml:space="preserve">CITATION LeB21 \p xv \n  \y  \l 1033 </w:instrText>
          </w:r>
          <w:r w:rsidR="00FC5C3E">
            <w:rPr>
              <w:rFonts w:ascii="Arial" w:hAnsi="Arial" w:cs="Arial"/>
            </w:rPr>
            <w:fldChar w:fldCharType="separate"/>
          </w:r>
          <w:r w:rsidR="00FC5C3E">
            <w:rPr>
              <w:rFonts w:ascii="Arial" w:hAnsi="Arial" w:cs="Arial"/>
              <w:noProof/>
            </w:rPr>
            <w:t xml:space="preserve"> </w:t>
          </w:r>
          <w:r w:rsidR="00FC5C3E" w:rsidRPr="00FC5C3E">
            <w:rPr>
              <w:rFonts w:ascii="Arial" w:hAnsi="Arial" w:cs="Arial"/>
              <w:noProof/>
            </w:rPr>
            <w:t>(p. xv)</w:t>
          </w:r>
          <w:r w:rsidR="00FC5C3E">
            <w:rPr>
              <w:rFonts w:ascii="Arial" w:hAnsi="Arial" w:cs="Arial"/>
            </w:rPr>
            <w:fldChar w:fldCharType="end"/>
          </w:r>
        </w:sdtContent>
      </w:sdt>
      <w:r w:rsidR="00FC5C3E">
        <w:rPr>
          <w:rFonts w:ascii="Arial" w:hAnsi="Arial" w:cs="Arial"/>
        </w:rPr>
        <w:t>.</w:t>
      </w:r>
      <w:r w:rsidR="00571B87">
        <w:rPr>
          <w:rFonts w:ascii="Arial" w:hAnsi="Arial" w:cs="Arial"/>
        </w:rPr>
        <w:t xml:space="preserve"> </w:t>
      </w:r>
      <w:r w:rsidR="006577E7">
        <w:rPr>
          <w:rFonts w:ascii="Arial" w:hAnsi="Arial" w:cs="Arial"/>
        </w:rPr>
        <w:t>Spivey</w:t>
      </w:r>
      <w:r w:rsidR="00571B87">
        <w:rPr>
          <w:rFonts w:ascii="Arial" w:hAnsi="Arial" w:cs="Arial"/>
        </w:rPr>
        <w:t xml:space="preserve"> </w:t>
      </w:r>
      <w:r w:rsidR="006577E7">
        <w:rPr>
          <w:rFonts w:ascii="Arial" w:hAnsi="Arial" w:cs="Arial"/>
        </w:rPr>
        <w:t>&amp;</w:t>
      </w:r>
      <w:r w:rsidR="00571B87">
        <w:rPr>
          <w:rFonts w:ascii="Arial" w:hAnsi="Arial" w:cs="Arial"/>
        </w:rPr>
        <w:t xml:space="preserve"> </w:t>
      </w:r>
      <w:r w:rsidR="006577E7">
        <w:rPr>
          <w:rFonts w:ascii="Arial" w:hAnsi="Arial" w:cs="Arial"/>
        </w:rPr>
        <w:t xml:space="preserve">Barton </w:t>
      </w:r>
      <w:sdt>
        <w:sdtPr>
          <w:rPr>
            <w:rFonts w:ascii="Arial" w:hAnsi="Arial" w:cs="Arial"/>
          </w:rPr>
          <w:id w:val="1082491407"/>
          <w:citation/>
        </w:sdtPr>
        <w:sdtContent>
          <w:r w:rsidR="006577E7">
            <w:rPr>
              <w:rFonts w:ascii="Arial" w:hAnsi="Arial" w:cs="Arial"/>
            </w:rPr>
            <w:fldChar w:fldCharType="begin"/>
          </w:r>
          <w:r w:rsidR="006577E7">
            <w:rPr>
              <w:rFonts w:ascii="Arial" w:hAnsi="Arial" w:cs="Arial"/>
            </w:rPr>
            <w:instrText xml:space="preserve">CITATION Spi18 \n  \l 1033 </w:instrText>
          </w:r>
          <w:r w:rsidR="006577E7">
            <w:rPr>
              <w:rFonts w:ascii="Arial" w:hAnsi="Arial" w:cs="Arial"/>
            </w:rPr>
            <w:fldChar w:fldCharType="separate"/>
          </w:r>
          <w:r w:rsidR="006577E7" w:rsidRPr="006577E7">
            <w:rPr>
              <w:rFonts w:ascii="Arial" w:hAnsi="Arial" w:cs="Arial"/>
              <w:noProof/>
            </w:rPr>
            <w:t>(2018)</w:t>
          </w:r>
          <w:r w:rsidR="006577E7">
            <w:rPr>
              <w:rFonts w:ascii="Arial" w:hAnsi="Arial" w:cs="Arial"/>
            </w:rPr>
            <w:fldChar w:fldCharType="end"/>
          </w:r>
        </w:sdtContent>
      </w:sdt>
      <w:r w:rsidR="00571B87">
        <w:rPr>
          <w:rFonts w:ascii="Arial" w:hAnsi="Arial" w:cs="Arial"/>
        </w:rPr>
        <w:t xml:space="preserve"> describe vocal athletes as singers “who have learned to balance their voice to accommodate a wide variety of repertoire requirements”</w:t>
      </w:r>
      <w:sdt>
        <w:sdtPr>
          <w:rPr>
            <w:rFonts w:ascii="Arial" w:hAnsi="Arial" w:cs="Arial"/>
          </w:rPr>
          <w:id w:val="737905431"/>
          <w:citation/>
        </w:sdtPr>
        <w:sdtContent>
          <w:r w:rsidR="000642D6">
            <w:rPr>
              <w:rFonts w:ascii="Arial" w:hAnsi="Arial" w:cs="Arial"/>
            </w:rPr>
            <w:fldChar w:fldCharType="begin"/>
          </w:r>
          <w:r w:rsidR="000642D6">
            <w:rPr>
              <w:rFonts w:ascii="Arial" w:hAnsi="Arial" w:cs="Arial"/>
            </w:rPr>
            <w:instrText xml:space="preserve">CITATION Spi18 \p 28 \n  \y  \l 1033 </w:instrText>
          </w:r>
          <w:r w:rsidR="000642D6">
            <w:rPr>
              <w:rFonts w:ascii="Arial" w:hAnsi="Arial" w:cs="Arial"/>
            </w:rPr>
            <w:fldChar w:fldCharType="separate"/>
          </w:r>
          <w:r w:rsidR="000642D6">
            <w:rPr>
              <w:rFonts w:ascii="Arial" w:hAnsi="Arial" w:cs="Arial"/>
              <w:noProof/>
            </w:rPr>
            <w:t xml:space="preserve"> </w:t>
          </w:r>
          <w:r w:rsidR="000642D6" w:rsidRPr="000642D6">
            <w:rPr>
              <w:rFonts w:ascii="Arial" w:hAnsi="Arial" w:cs="Arial"/>
              <w:noProof/>
            </w:rPr>
            <w:t>(p. 28)</w:t>
          </w:r>
          <w:r w:rsidR="000642D6">
            <w:rPr>
              <w:rFonts w:ascii="Arial" w:hAnsi="Arial" w:cs="Arial"/>
            </w:rPr>
            <w:fldChar w:fldCharType="end"/>
          </w:r>
        </w:sdtContent>
      </w:sdt>
      <w:r w:rsidR="000642D6">
        <w:rPr>
          <w:rFonts w:ascii="Arial" w:hAnsi="Arial" w:cs="Arial"/>
        </w:rPr>
        <w:t>.</w:t>
      </w:r>
      <w:r w:rsidR="00D70665">
        <w:rPr>
          <w:rFonts w:ascii="Arial" w:hAnsi="Arial" w:cs="Arial"/>
        </w:rPr>
        <w:t xml:space="preserve"> </w:t>
      </w:r>
      <w:r w:rsidR="004D7215">
        <w:rPr>
          <w:rFonts w:ascii="Arial" w:hAnsi="Arial" w:cs="Arial"/>
        </w:rPr>
        <w:t>Musical</w:t>
      </w:r>
      <w:r w:rsidRPr="00C42F5E">
        <w:rPr>
          <w:rFonts w:ascii="Arial" w:hAnsi="Arial" w:cs="Arial"/>
        </w:rPr>
        <w:t xml:space="preserve"> theatre students</w:t>
      </w:r>
      <w:r w:rsidR="00786655" w:rsidRPr="00C42F5E">
        <w:rPr>
          <w:rFonts w:ascii="Arial" w:hAnsi="Arial" w:cs="Arial"/>
        </w:rPr>
        <w:t xml:space="preserve"> </w:t>
      </w:r>
      <w:r w:rsidRPr="00C42F5E">
        <w:rPr>
          <w:rFonts w:ascii="Arial" w:hAnsi="Arial" w:cs="Arial"/>
        </w:rPr>
        <w:t xml:space="preserve">require an extensive skill set </w:t>
      </w:r>
      <w:r w:rsidR="00360A3E" w:rsidRPr="00C42F5E">
        <w:rPr>
          <w:rFonts w:ascii="Arial" w:hAnsi="Arial" w:cs="Arial"/>
        </w:rPr>
        <w:t>to</w:t>
      </w:r>
      <w:r w:rsidRPr="00C42F5E">
        <w:rPr>
          <w:rFonts w:ascii="Arial" w:hAnsi="Arial" w:cs="Arial"/>
        </w:rPr>
        <w:t xml:space="preserve"> achieve the demands of </w:t>
      </w:r>
      <w:r w:rsidR="004D7215">
        <w:rPr>
          <w:rFonts w:ascii="Arial" w:hAnsi="Arial" w:cs="Arial"/>
        </w:rPr>
        <w:t xml:space="preserve">modern </w:t>
      </w:r>
      <w:r w:rsidRPr="00C42F5E">
        <w:rPr>
          <w:rFonts w:ascii="Arial" w:hAnsi="Arial" w:cs="Arial"/>
        </w:rPr>
        <w:t xml:space="preserve">musical theatre shows that include </w:t>
      </w:r>
      <w:r w:rsidR="007623F9">
        <w:rPr>
          <w:rFonts w:ascii="Arial" w:hAnsi="Arial" w:cs="Arial"/>
        </w:rPr>
        <w:t>an evolving set of styles</w:t>
      </w:r>
      <w:sdt>
        <w:sdtPr>
          <w:rPr>
            <w:rFonts w:ascii="Arial" w:hAnsi="Arial" w:cs="Arial"/>
          </w:rPr>
          <w:id w:val="1536998817"/>
          <w:citation/>
        </w:sdtPr>
        <w:sdtContent>
          <w:r w:rsidR="00360A3E">
            <w:rPr>
              <w:rFonts w:ascii="Arial" w:hAnsi="Arial" w:cs="Arial"/>
            </w:rPr>
            <w:fldChar w:fldCharType="begin"/>
          </w:r>
          <w:r w:rsidR="00360A3E">
            <w:rPr>
              <w:rFonts w:ascii="Arial" w:hAnsi="Arial" w:cs="Arial"/>
            </w:rPr>
            <w:instrText xml:space="preserve"> CITATION LeB21 \l 1033 </w:instrText>
          </w:r>
          <w:r w:rsidR="000642D6">
            <w:rPr>
              <w:rFonts w:ascii="Arial" w:hAnsi="Arial" w:cs="Arial"/>
            </w:rPr>
            <w:instrText xml:space="preserve"> \m Spi18</w:instrText>
          </w:r>
          <w:r w:rsidR="00360A3E">
            <w:rPr>
              <w:rFonts w:ascii="Arial" w:hAnsi="Arial" w:cs="Arial"/>
            </w:rPr>
            <w:fldChar w:fldCharType="separate"/>
          </w:r>
          <w:r w:rsidR="000642D6">
            <w:rPr>
              <w:rFonts w:ascii="Arial" w:hAnsi="Arial" w:cs="Arial"/>
              <w:noProof/>
            </w:rPr>
            <w:t xml:space="preserve"> </w:t>
          </w:r>
          <w:r w:rsidR="000642D6" w:rsidRPr="000642D6">
            <w:rPr>
              <w:rFonts w:ascii="Arial" w:hAnsi="Arial" w:cs="Arial"/>
              <w:noProof/>
            </w:rPr>
            <w:t>(LeBorgne &amp; Rosenberg, 2021; Spivey &amp; Barton, 2018)</w:t>
          </w:r>
          <w:r w:rsidR="00360A3E">
            <w:rPr>
              <w:rFonts w:ascii="Arial" w:hAnsi="Arial" w:cs="Arial"/>
            </w:rPr>
            <w:fldChar w:fldCharType="end"/>
          </w:r>
        </w:sdtContent>
      </w:sdt>
      <w:r w:rsidRPr="00C42F5E">
        <w:rPr>
          <w:rFonts w:ascii="Arial" w:hAnsi="Arial" w:cs="Arial"/>
        </w:rPr>
        <w:t>. Th</w:t>
      </w:r>
      <w:r w:rsidR="004D7215">
        <w:rPr>
          <w:rFonts w:ascii="Arial" w:hAnsi="Arial" w:cs="Arial"/>
        </w:rPr>
        <w:t>is</w:t>
      </w:r>
      <w:r w:rsidRPr="00C42F5E">
        <w:rPr>
          <w:rFonts w:ascii="Arial" w:hAnsi="Arial" w:cs="Arial"/>
        </w:rPr>
        <w:t xml:space="preserve"> </w:t>
      </w:r>
      <w:r w:rsidR="006B1D99">
        <w:rPr>
          <w:rFonts w:ascii="Arial" w:hAnsi="Arial" w:cs="Arial"/>
        </w:rPr>
        <w:t xml:space="preserve">increased demand </w:t>
      </w:r>
      <w:r w:rsidR="009254AE" w:rsidRPr="009254AE">
        <w:rPr>
          <w:rFonts w:ascii="Arial" w:hAnsi="Arial" w:cs="Arial"/>
        </w:rPr>
        <w:t>necessitates</w:t>
      </w:r>
      <w:r w:rsidR="00786655" w:rsidRPr="00C42F5E">
        <w:rPr>
          <w:rFonts w:ascii="Arial" w:hAnsi="Arial" w:cs="Arial"/>
          <w:b/>
          <w:bCs/>
          <w:i/>
          <w:iCs/>
        </w:rPr>
        <w:t xml:space="preserve"> </w:t>
      </w:r>
      <w:r w:rsidR="00786655" w:rsidRPr="00C42F5E">
        <w:rPr>
          <w:rFonts w:ascii="Arial" w:hAnsi="Arial" w:cs="Arial"/>
        </w:rPr>
        <w:t>training</w:t>
      </w:r>
      <w:r w:rsidRPr="00C42F5E">
        <w:rPr>
          <w:rFonts w:ascii="Arial" w:hAnsi="Arial" w:cs="Arial"/>
        </w:rPr>
        <w:t xml:space="preserve"> likened to that of an athlete –</w:t>
      </w:r>
      <w:r w:rsidR="00DC408E" w:rsidRPr="00C42F5E">
        <w:rPr>
          <w:rFonts w:ascii="Arial" w:hAnsi="Arial" w:cs="Arial"/>
        </w:rPr>
        <w:t xml:space="preserve"> pre-workout warm-ups </w:t>
      </w:r>
      <w:r w:rsidR="00D70665">
        <w:rPr>
          <w:rFonts w:ascii="Arial" w:hAnsi="Arial" w:cs="Arial"/>
        </w:rPr>
        <w:t>t</w:t>
      </w:r>
      <w:r w:rsidR="004D7215">
        <w:rPr>
          <w:rFonts w:ascii="Arial" w:hAnsi="Arial" w:cs="Arial"/>
        </w:rPr>
        <w:t>o</w:t>
      </w:r>
      <w:r w:rsidR="00D70665">
        <w:rPr>
          <w:rFonts w:ascii="Arial" w:hAnsi="Arial" w:cs="Arial"/>
        </w:rPr>
        <w:t xml:space="preserve"> condition muscles to improve blood flow, oxygen delivery, and</w:t>
      </w:r>
      <w:r w:rsidR="000E2A09">
        <w:rPr>
          <w:rFonts w:ascii="Arial" w:hAnsi="Arial" w:cs="Arial"/>
        </w:rPr>
        <w:t xml:space="preserve"> increase</w:t>
      </w:r>
      <w:r w:rsidR="00D70665">
        <w:rPr>
          <w:rFonts w:ascii="Arial" w:hAnsi="Arial" w:cs="Arial"/>
        </w:rPr>
        <w:t xml:space="preserve"> flexibility</w:t>
      </w:r>
      <w:sdt>
        <w:sdtPr>
          <w:rPr>
            <w:rFonts w:ascii="Arial" w:hAnsi="Arial" w:cs="Arial"/>
          </w:rPr>
          <w:id w:val="1129893135"/>
          <w:citation/>
        </w:sdtPr>
        <w:sdtContent>
          <w:r w:rsidR="00D70665">
            <w:rPr>
              <w:rFonts w:ascii="Arial" w:hAnsi="Arial" w:cs="Arial"/>
            </w:rPr>
            <w:fldChar w:fldCharType="begin"/>
          </w:r>
          <w:r w:rsidR="00D70665">
            <w:rPr>
              <w:rFonts w:ascii="Arial" w:hAnsi="Arial" w:cs="Arial"/>
            </w:rPr>
            <w:instrText xml:space="preserve"> CITATION LeB21 \l 1033 </w:instrText>
          </w:r>
          <w:r w:rsidR="003C055F">
            <w:rPr>
              <w:rFonts w:ascii="Arial" w:hAnsi="Arial" w:cs="Arial"/>
            </w:rPr>
            <w:instrText xml:space="preserve"> \m Mil03</w:instrText>
          </w:r>
          <w:r w:rsidR="00D70665">
            <w:rPr>
              <w:rFonts w:ascii="Arial" w:hAnsi="Arial" w:cs="Arial"/>
            </w:rPr>
            <w:fldChar w:fldCharType="separate"/>
          </w:r>
          <w:r w:rsidR="003C055F">
            <w:rPr>
              <w:rFonts w:ascii="Arial" w:hAnsi="Arial" w:cs="Arial"/>
              <w:noProof/>
            </w:rPr>
            <w:t xml:space="preserve"> </w:t>
          </w:r>
          <w:r w:rsidR="003C055F" w:rsidRPr="003C055F">
            <w:rPr>
              <w:rFonts w:ascii="Arial" w:hAnsi="Arial" w:cs="Arial"/>
              <w:noProof/>
            </w:rPr>
            <w:t>(LeBorgne &amp; Rosenberg, 2021; Milbrath &amp; Solomon, 2003)</w:t>
          </w:r>
          <w:r w:rsidR="00D70665">
            <w:rPr>
              <w:rFonts w:ascii="Arial" w:hAnsi="Arial" w:cs="Arial"/>
            </w:rPr>
            <w:fldChar w:fldCharType="end"/>
          </w:r>
        </w:sdtContent>
      </w:sdt>
      <w:r w:rsidR="00DC408E" w:rsidRPr="00C42F5E">
        <w:rPr>
          <w:rFonts w:ascii="Arial" w:hAnsi="Arial" w:cs="Arial"/>
        </w:rPr>
        <w:t xml:space="preserve"> and post-workout cool-downs </w:t>
      </w:r>
      <w:r w:rsidR="00D70665">
        <w:rPr>
          <w:rFonts w:ascii="Arial" w:hAnsi="Arial" w:cs="Arial"/>
        </w:rPr>
        <w:t>for</w:t>
      </w:r>
      <w:r w:rsidR="00DC408E" w:rsidRPr="00C42F5E">
        <w:rPr>
          <w:rFonts w:ascii="Arial" w:hAnsi="Arial" w:cs="Arial"/>
        </w:rPr>
        <w:t xml:space="preserve"> </w:t>
      </w:r>
      <w:r w:rsidR="00BC1661">
        <w:rPr>
          <w:rFonts w:ascii="Arial" w:hAnsi="Arial" w:cs="Arial"/>
        </w:rPr>
        <w:t xml:space="preserve">gentle </w:t>
      </w:r>
      <w:r w:rsidR="00DC408E" w:rsidRPr="00C42F5E">
        <w:rPr>
          <w:rFonts w:ascii="Arial" w:hAnsi="Arial" w:cs="Arial"/>
        </w:rPr>
        <w:t>stretching</w:t>
      </w:r>
      <w:r w:rsidR="000E2A09">
        <w:rPr>
          <w:rFonts w:ascii="Arial" w:hAnsi="Arial" w:cs="Arial"/>
        </w:rPr>
        <w:t xml:space="preserve"> to reduce fatigue</w:t>
      </w:r>
      <w:sdt>
        <w:sdtPr>
          <w:rPr>
            <w:rFonts w:ascii="Arial" w:hAnsi="Arial" w:cs="Arial"/>
          </w:rPr>
          <w:id w:val="937556418"/>
          <w:citation/>
        </w:sdtPr>
        <w:sdtContent>
          <w:r w:rsidR="00BC1661">
            <w:rPr>
              <w:rFonts w:ascii="Arial" w:hAnsi="Arial" w:cs="Arial"/>
            </w:rPr>
            <w:fldChar w:fldCharType="begin"/>
          </w:r>
          <w:r w:rsidR="00BC1661">
            <w:rPr>
              <w:rFonts w:ascii="Arial" w:hAnsi="Arial" w:cs="Arial"/>
            </w:rPr>
            <w:instrText xml:space="preserve"> CITATION Gat13 \l 1033 </w:instrText>
          </w:r>
          <w:r w:rsidR="00BC1661">
            <w:rPr>
              <w:rFonts w:ascii="Arial" w:hAnsi="Arial" w:cs="Arial"/>
            </w:rPr>
            <w:fldChar w:fldCharType="separate"/>
          </w:r>
          <w:r w:rsidR="00BC1661">
            <w:rPr>
              <w:rFonts w:ascii="Arial" w:hAnsi="Arial" w:cs="Arial"/>
              <w:noProof/>
            </w:rPr>
            <w:t xml:space="preserve"> </w:t>
          </w:r>
          <w:r w:rsidR="00BC1661" w:rsidRPr="00BC1661">
            <w:rPr>
              <w:rFonts w:ascii="Arial" w:hAnsi="Arial" w:cs="Arial"/>
              <w:noProof/>
            </w:rPr>
            <w:t>(Gates, et al., 2013)</w:t>
          </w:r>
          <w:r w:rsidR="00BC1661">
            <w:rPr>
              <w:rFonts w:ascii="Arial" w:hAnsi="Arial" w:cs="Arial"/>
            </w:rPr>
            <w:fldChar w:fldCharType="end"/>
          </w:r>
        </w:sdtContent>
      </w:sdt>
      <w:r w:rsidR="00DC408E" w:rsidRPr="00C42F5E">
        <w:rPr>
          <w:rFonts w:ascii="Arial" w:hAnsi="Arial" w:cs="Arial"/>
        </w:rPr>
        <w:t>.</w:t>
      </w:r>
      <w:r w:rsidRPr="00C42F5E">
        <w:rPr>
          <w:rFonts w:ascii="Arial" w:hAnsi="Arial" w:cs="Arial"/>
        </w:rPr>
        <w:t xml:space="preserve"> </w:t>
      </w:r>
      <w:r w:rsidR="000E2A09">
        <w:rPr>
          <w:rFonts w:ascii="Arial" w:hAnsi="Arial" w:cs="Arial"/>
        </w:rPr>
        <w:t>Injury prevention is considered a</w:t>
      </w:r>
      <w:r w:rsidR="004F595C">
        <w:rPr>
          <w:rFonts w:ascii="Arial" w:hAnsi="Arial" w:cs="Arial"/>
        </w:rPr>
        <w:t>n important</w:t>
      </w:r>
      <w:r w:rsidR="000E2A09">
        <w:rPr>
          <w:rFonts w:ascii="Arial" w:hAnsi="Arial" w:cs="Arial"/>
        </w:rPr>
        <w:t xml:space="preserve"> </w:t>
      </w:r>
      <w:r w:rsidR="00B17E1A">
        <w:rPr>
          <w:rFonts w:ascii="Arial" w:hAnsi="Arial" w:cs="Arial"/>
        </w:rPr>
        <w:t>outcome</w:t>
      </w:r>
      <w:r w:rsidR="000E2A09">
        <w:rPr>
          <w:rFonts w:ascii="Arial" w:hAnsi="Arial" w:cs="Arial"/>
        </w:rPr>
        <w:t xml:space="preserve"> of training</w:t>
      </w:r>
      <w:r w:rsidR="00785C42">
        <w:rPr>
          <w:rFonts w:ascii="Arial" w:hAnsi="Arial" w:cs="Arial"/>
        </w:rPr>
        <w:t xml:space="preserve"> that</w:t>
      </w:r>
      <w:r w:rsidR="000E2A09">
        <w:rPr>
          <w:rFonts w:ascii="Arial" w:hAnsi="Arial" w:cs="Arial"/>
        </w:rPr>
        <w:t xml:space="preserve"> utiliz</w:t>
      </w:r>
      <w:r w:rsidR="00785C42">
        <w:rPr>
          <w:rFonts w:ascii="Arial" w:hAnsi="Arial" w:cs="Arial"/>
        </w:rPr>
        <w:t>es</w:t>
      </w:r>
      <w:r w:rsidR="000E2A09">
        <w:rPr>
          <w:rFonts w:ascii="Arial" w:hAnsi="Arial" w:cs="Arial"/>
        </w:rPr>
        <w:t xml:space="preserve"> warm-ups to develop skill and</w:t>
      </w:r>
      <w:r w:rsidR="00E24713">
        <w:rPr>
          <w:rFonts w:ascii="Arial" w:hAnsi="Arial" w:cs="Arial"/>
        </w:rPr>
        <w:t xml:space="preserve"> improve</w:t>
      </w:r>
      <w:r w:rsidR="000E2A09">
        <w:rPr>
          <w:rFonts w:ascii="Arial" w:hAnsi="Arial" w:cs="Arial"/>
        </w:rPr>
        <w:t xml:space="preserve"> fatigue resistance in muscles </w:t>
      </w:r>
      <w:sdt>
        <w:sdtPr>
          <w:rPr>
            <w:rFonts w:ascii="Arial" w:hAnsi="Arial" w:cs="Arial"/>
          </w:rPr>
          <w:id w:val="2118318303"/>
          <w:citation/>
        </w:sdtPr>
        <w:sdtContent>
          <w:r w:rsidR="000E2A09">
            <w:rPr>
              <w:rFonts w:ascii="Arial" w:hAnsi="Arial" w:cs="Arial"/>
            </w:rPr>
            <w:fldChar w:fldCharType="begin"/>
          </w:r>
          <w:r w:rsidR="000E2A09">
            <w:rPr>
              <w:rFonts w:ascii="Arial" w:hAnsi="Arial" w:cs="Arial"/>
            </w:rPr>
            <w:instrText xml:space="preserve"> CITATION Hoc181 \l 1033 </w:instrText>
          </w:r>
          <w:r w:rsidR="000E2A09">
            <w:rPr>
              <w:rFonts w:ascii="Arial" w:hAnsi="Arial" w:cs="Arial"/>
            </w:rPr>
            <w:fldChar w:fldCharType="separate"/>
          </w:r>
          <w:r w:rsidR="000E2A09" w:rsidRPr="000E2A09">
            <w:rPr>
              <w:rFonts w:ascii="Arial" w:hAnsi="Arial" w:cs="Arial"/>
              <w:noProof/>
            </w:rPr>
            <w:t>(Hoch &amp; Sandage, 2018)</w:t>
          </w:r>
          <w:r w:rsidR="000E2A09">
            <w:rPr>
              <w:rFonts w:ascii="Arial" w:hAnsi="Arial" w:cs="Arial"/>
            </w:rPr>
            <w:fldChar w:fldCharType="end"/>
          </w:r>
        </w:sdtContent>
      </w:sdt>
      <w:r w:rsidR="000E2A09">
        <w:rPr>
          <w:rFonts w:ascii="Arial" w:hAnsi="Arial" w:cs="Arial"/>
        </w:rPr>
        <w:t xml:space="preserve">. </w:t>
      </w:r>
      <w:r w:rsidR="004D7215" w:rsidRPr="004D7215">
        <w:rPr>
          <w:rFonts w:ascii="Arial" w:hAnsi="Arial" w:cs="Arial"/>
        </w:rPr>
        <w:t>While warming up the voice is commonly accepted among vocal athletes</w:t>
      </w:r>
      <w:sdt>
        <w:sdtPr>
          <w:rPr>
            <w:rFonts w:ascii="Arial" w:hAnsi="Arial" w:cs="Arial"/>
          </w:rPr>
          <w:id w:val="1821925419"/>
          <w:citation/>
        </w:sdtPr>
        <w:sdtContent>
          <w:r w:rsidR="00287213">
            <w:rPr>
              <w:rFonts w:ascii="Arial" w:hAnsi="Arial" w:cs="Arial"/>
            </w:rPr>
            <w:fldChar w:fldCharType="begin"/>
          </w:r>
          <w:r w:rsidR="00287213">
            <w:rPr>
              <w:rFonts w:ascii="Arial" w:hAnsi="Arial" w:cs="Arial"/>
            </w:rPr>
            <w:instrText xml:space="preserve"> CITATION Mez20 \l 1033  \m Gis12</w:instrText>
          </w:r>
          <w:r w:rsidR="00287213">
            <w:rPr>
              <w:rFonts w:ascii="Arial" w:hAnsi="Arial" w:cs="Arial"/>
            </w:rPr>
            <w:fldChar w:fldCharType="separate"/>
          </w:r>
          <w:r w:rsidR="00287213" w:rsidRPr="00287213">
            <w:rPr>
              <w:rFonts w:ascii="Arial" w:hAnsi="Arial" w:cs="Arial"/>
              <w:noProof/>
            </w:rPr>
            <w:t>(Mezzedimi, et al., 2020; Gish, et al., 2012)</w:t>
          </w:r>
          <w:r w:rsidR="00287213">
            <w:rPr>
              <w:rFonts w:ascii="Arial" w:hAnsi="Arial" w:cs="Arial"/>
            </w:rPr>
            <w:fldChar w:fldCharType="end"/>
          </w:r>
        </w:sdtContent>
      </w:sdt>
      <w:r w:rsidR="00685584">
        <w:rPr>
          <w:rFonts w:ascii="Arial" w:hAnsi="Arial" w:cs="Arial"/>
        </w:rPr>
        <w:t>,</w:t>
      </w:r>
      <w:r w:rsidR="00936C89">
        <w:rPr>
          <w:rFonts w:ascii="Arial" w:hAnsi="Arial" w:cs="Arial"/>
        </w:rPr>
        <w:t xml:space="preserve"> </w:t>
      </w:r>
      <w:r w:rsidR="004D7215" w:rsidRPr="004D7215">
        <w:rPr>
          <w:rFonts w:ascii="Arial" w:hAnsi="Arial" w:cs="Arial"/>
        </w:rPr>
        <w:t>the practice of cool-downs is less clear</w:t>
      </w:r>
      <w:r w:rsidR="004D7215">
        <w:rPr>
          <w:rFonts w:ascii="Arial" w:hAnsi="Arial" w:cs="Arial"/>
        </w:rPr>
        <w:t>.</w:t>
      </w:r>
    </w:p>
    <w:p w14:paraId="7DD00520" w14:textId="01E15297" w:rsidR="004D7215" w:rsidRDefault="004D7215" w:rsidP="004F595C">
      <w:pPr>
        <w:spacing w:line="360" w:lineRule="auto"/>
        <w:ind w:firstLine="720"/>
        <w:rPr>
          <w:rFonts w:ascii="Arial" w:hAnsi="Arial" w:cs="Arial"/>
        </w:rPr>
      </w:pPr>
      <w:r w:rsidRPr="004D7215">
        <w:rPr>
          <w:rFonts w:ascii="Arial" w:hAnsi="Arial" w:cs="Arial"/>
        </w:rPr>
        <w:t>Vocal cool-downs are exercises performed after excessive singing to aid vocal recovery</w:t>
      </w:r>
      <w:sdt>
        <w:sdtPr>
          <w:rPr>
            <w:rFonts w:ascii="Arial" w:hAnsi="Arial" w:cs="Arial"/>
          </w:rPr>
          <w:id w:val="34468592"/>
          <w:citation/>
        </w:sdtPr>
        <w:sdtContent>
          <w:r w:rsidR="00577613">
            <w:rPr>
              <w:rFonts w:ascii="Arial" w:hAnsi="Arial" w:cs="Arial"/>
            </w:rPr>
            <w:fldChar w:fldCharType="begin"/>
          </w:r>
          <w:r w:rsidR="00577613">
            <w:rPr>
              <w:rFonts w:ascii="Arial" w:hAnsi="Arial" w:cs="Arial"/>
            </w:rPr>
            <w:instrText xml:space="preserve"> CITATION Mez20 \l 1033 </w:instrText>
          </w:r>
          <w:r w:rsidR="00577613">
            <w:rPr>
              <w:rFonts w:ascii="Arial" w:hAnsi="Arial" w:cs="Arial"/>
            </w:rPr>
            <w:fldChar w:fldCharType="separate"/>
          </w:r>
          <w:r w:rsidR="00577613">
            <w:rPr>
              <w:rFonts w:ascii="Arial" w:hAnsi="Arial" w:cs="Arial"/>
              <w:noProof/>
            </w:rPr>
            <w:t xml:space="preserve"> </w:t>
          </w:r>
          <w:r w:rsidR="00577613" w:rsidRPr="00577613">
            <w:rPr>
              <w:rFonts w:ascii="Arial" w:hAnsi="Arial" w:cs="Arial"/>
              <w:noProof/>
            </w:rPr>
            <w:t>(Mezzedimi, et al., 2020)</w:t>
          </w:r>
          <w:r w:rsidR="00577613">
            <w:rPr>
              <w:rFonts w:ascii="Arial" w:hAnsi="Arial" w:cs="Arial"/>
            </w:rPr>
            <w:fldChar w:fldCharType="end"/>
          </w:r>
        </w:sdtContent>
      </w:sdt>
      <w:r>
        <w:rPr>
          <w:rFonts w:ascii="Arial" w:hAnsi="Arial" w:cs="Arial"/>
        </w:rPr>
        <w:t>,</w:t>
      </w:r>
      <w:r w:rsidR="0030270D">
        <w:rPr>
          <w:rFonts w:ascii="Arial" w:hAnsi="Arial" w:cs="Arial"/>
        </w:rPr>
        <w:t xml:space="preserve"> and </w:t>
      </w:r>
      <w:r w:rsidR="00785D66" w:rsidRPr="00C42F5E">
        <w:rPr>
          <w:rFonts w:ascii="Arial" w:hAnsi="Arial" w:cs="Arial"/>
        </w:rPr>
        <w:t xml:space="preserve">reduce a singer’s risk of vocal injury </w:t>
      </w:r>
      <w:sdt>
        <w:sdtPr>
          <w:rPr>
            <w:rFonts w:ascii="Arial" w:hAnsi="Arial" w:cs="Arial"/>
          </w:rPr>
          <w:id w:val="-1710571739"/>
          <w:citation/>
        </w:sdtPr>
        <w:sdtContent>
          <w:r w:rsidR="00785D66" w:rsidRPr="00C42F5E">
            <w:rPr>
              <w:rFonts w:ascii="Arial" w:hAnsi="Arial" w:cs="Arial"/>
            </w:rPr>
            <w:fldChar w:fldCharType="begin"/>
          </w:r>
          <w:r w:rsidR="00785D66" w:rsidRPr="00C42F5E">
            <w:rPr>
              <w:rFonts w:ascii="Arial" w:hAnsi="Arial" w:cs="Arial"/>
            </w:rPr>
            <w:instrText xml:space="preserve"> CITATION Sea22 \l 1033 </w:instrText>
          </w:r>
          <w:r w:rsidR="00785D66" w:rsidRPr="00C42F5E">
            <w:rPr>
              <w:rFonts w:ascii="Arial" w:hAnsi="Arial" w:cs="Arial"/>
            </w:rPr>
            <w:fldChar w:fldCharType="separate"/>
          </w:r>
          <w:r w:rsidR="00785D66" w:rsidRPr="00C42F5E">
            <w:rPr>
              <w:rFonts w:ascii="Arial" w:hAnsi="Arial" w:cs="Arial"/>
              <w:noProof/>
            </w:rPr>
            <w:t>(Searl, et al., 2022)</w:t>
          </w:r>
          <w:r w:rsidR="00785D66" w:rsidRPr="00C42F5E">
            <w:rPr>
              <w:rFonts w:ascii="Arial" w:hAnsi="Arial" w:cs="Arial"/>
            </w:rPr>
            <w:fldChar w:fldCharType="end"/>
          </w:r>
        </w:sdtContent>
      </w:sdt>
      <w:r w:rsidR="00215984">
        <w:rPr>
          <w:rFonts w:ascii="Arial" w:hAnsi="Arial" w:cs="Arial"/>
        </w:rPr>
        <w:t>.</w:t>
      </w:r>
      <w:r w:rsidR="00B17E1A">
        <w:rPr>
          <w:rFonts w:ascii="Arial" w:hAnsi="Arial" w:cs="Arial"/>
        </w:rPr>
        <w:t xml:space="preserve"> </w:t>
      </w:r>
      <w:r w:rsidRPr="004D7215">
        <w:rPr>
          <w:rFonts w:ascii="Arial" w:hAnsi="Arial" w:cs="Arial"/>
        </w:rPr>
        <w:t>Research indicates higher vulnerability to vocal injury among undergraduate musical theatre students</w:t>
      </w:r>
      <w:sdt>
        <w:sdtPr>
          <w:rPr>
            <w:rFonts w:ascii="Arial" w:hAnsi="Arial" w:cs="Arial"/>
          </w:rPr>
          <w:id w:val="-141731800"/>
          <w:citation/>
        </w:sdtPr>
        <w:sdtContent>
          <w:r w:rsidR="001E1525">
            <w:rPr>
              <w:rFonts w:ascii="Arial" w:hAnsi="Arial" w:cs="Arial"/>
            </w:rPr>
            <w:fldChar w:fldCharType="begin"/>
          </w:r>
          <w:r w:rsidR="001E1525">
            <w:rPr>
              <w:rFonts w:ascii="Arial" w:hAnsi="Arial" w:cs="Arial"/>
            </w:rPr>
            <w:instrText xml:space="preserve"> CITATION Dha22 \l 1033 </w:instrText>
          </w:r>
          <w:r w:rsidR="001E1525">
            <w:rPr>
              <w:rFonts w:ascii="Arial" w:hAnsi="Arial" w:cs="Arial"/>
            </w:rPr>
            <w:fldChar w:fldCharType="separate"/>
          </w:r>
          <w:r w:rsidR="001E1525">
            <w:rPr>
              <w:rFonts w:ascii="Arial" w:hAnsi="Arial" w:cs="Arial"/>
              <w:noProof/>
            </w:rPr>
            <w:t xml:space="preserve"> </w:t>
          </w:r>
          <w:r w:rsidR="001E1525" w:rsidRPr="00F13DFE">
            <w:rPr>
              <w:rFonts w:ascii="Arial" w:hAnsi="Arial" w:cs="Arial"/>
              <w:noProof/>
            </w:rPr>
            <w:t>(D'haseleer, et al., 2022)</w:t>
          </w:r>
          <w:r w:rsidR="001E1525">
            <w:rPr>
              <w:rFonts w:ascii="Arial" w:hAnsi="Arial" w:cs="Arial"/>
            </w:rPr>
            <w:fldChar w:fldCharType="end"/>
          </w:r>
        </w:sdtContent>
      </w:sdt>
      <w:r w:rsidR="001E1525">
        <w:rPr>
          <w:rFonts w:ascii="Arial" w:hAnsi="Arial" w:cs="Arial"/>
        </w:rPr>
        <w:t xml:space="preserve">. </w:t>
      </w:r>
      <w:r w:rsidR="00785D66" w:rsidRPr="00C42F5E">
        <w:rPr>
          <w:rFonts w:ascii="Arial" w:hAnsi="Arial" w:cs="Arial"/>
          <w:noProof/>
        </w:rPr>
        <w:t>Donahue, et al.,</w:t>
      </w:r>
      <w:r w:rsidR="00785D66" w:rsidRPr="00C42F5E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734587858"/>
          <w:citation/>
        </w:sdtPr>
        <w:sdtContent>
          <w:r w:rsidR="00785D66" w:rsidRPr="00C42F5E">
            <w:rPr>
              <w:rFonts w:ascii="Arial" w:hAnsi="Arial" w:cs="Arial"/>
            </w:rPr>
            <w:fldChar w:fldCharType="begin"/>
          </w:r>
          <w:r w:rsidR="00785D66" w:rsidRPr="00C42F5E">
            <w:rPr>
              <w:rFonts w:ascii="Arial" w:hAnsi="Arial" w:cs="Arial"/>
            </w:rPr>
            <w:instrText xml:space="preserve">CITATION Don14 \n  \l 1033 </w:instrText>
          </w:r>
          <w:r w:rsidR="00785D66" w:rsidRPr="00C42F5E">
            <w:rPr>
              <w:rFonts w:ascii="Arial" w:hAnsi="Arial" w:cs="Arial"/>
            </w:rPr>
            <w:fldChar w:fldCharType="separate"/>
          </w:r>
          <w:r w:rsidR="00785D66" w:rsidRPr="00C42F5E">
            <w:rPr>
              <w:rFonts w:ascii="Arial" w:hAnsi="Arial" w:cs="Arial"/>
              <w:noProof/>
            </w:rPr>
            <w:t>(2014)</w:t>
          </w:r>
          <w:r w:rsidR="00785D66" w:rsidRPr="00C42F5E">
            <w:rPr>
              <w:rFonts w:ascii="Arial" w:hAnsi="Arial" w:cs="Arial"/>
            </w:rPr>
            <w:fldChar w:fldCharType="end"/>
          </w:r>
        </w:sdtContent>
      </w:sdt>
      <w:r w:rsidR="00785D66" w:rsidRPr="00C42F5E">
        <w:rPr>
          <w:rFonts w:ascii="Arial" w:hAnsi="Arial" w:cs="Arial"/>
        </w:rPr>
        <w:t xml:space="preserve"> reported that </w:t>
      </w:r>
      <w:r w:rsidR="003C0C4D">
        <w:rPr>
          <w:rFonts w:ascii="Arial" w:hAnsi="Arial" w:cs="Arial"/>
        </w:rPr>
        <w:t xml:space="preserve">musical theatre </w:t>
      </w:r>
      <w:r w:rsidR="00DC408E" w:rsidRPr="00C42F5E">
        <w:rPr>
          <w:rFonts w:ascii="Arial" w:hAnsi="Arial" w:cs="Arial"/>
        </w:rPr>
        <w:t>students</w:t>
      </w:r>
      <w:r w:rsidR="00785D66" w:rsidRPr="00C42F5E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utilized</w:t>
      </w:r>
      <w:r w:rsidR="00DC408E" w:rsidRPr="00C42F5E">
        <w:rPr>
          <w:rFonts w:ascii="Arial" w:hAnsi="Arial" w:cs="Arial"/>
        </w:rPr>
        <w:t xml:space="preserve"> vocal warm-ups more than cool-downs</w:t>
      </w:r>
      <w:r w:rsidR="00B17E1A">
        <w:rPr>
          <w:rFonts w:ascii="Arial" w:hAnsi="Arial" w:cs="Arial"/>
        </w:rPr>
        <w:t>.</w:t>
      </w:r>
      <w:r w:rsidR="00F13DFE">
        <w:rPr>
          <w:rFonts w:ascii="Arial" w:hAnsi="Arial" w:cs="Arial"/>
        </w:rPr>
        <w:t xml:space="preserve"> </w:t>
      </w:r>
      <w:r w:rsidR="00785D66" w:rsidRPr="00C42F5E">
        <w:rPr>
          <w:rFonts w:ascii="Arial" w:hAnsi="Arial" w:cs="Arial"/>
        </w:rPr>
        <w:t xml:space="preserve">Few studies show </w:t>
      </w:r>
      <w:r w:rsidR="00685584">
        <w:rPr>
          <w:rFonts w:ascii="Arial" w:hAnsi="Arial" w:cs="Arial"/>
        </w:rPr>
        <w:t>with</w:t>
      </w:r>
      <w:r w:rsidR="00785D66" w:rsidRPr="00C42F5E">
        <w:rPr>
          <w:rFonts w:ascii="Arial" w:hAnsi="Arial" w:cs="Arial"/>
        </w:rPr>
        <w:t xml:space="preserve"> what frequency this practice is engaged </w:t>
      </w:r>
      <w:r w:rsidR="00B17E1A">
        <w:rPr>
          <w:rFonts w:ascii="Arial" w:hAnsi="Arial" w:cs="Arial"/>
        </w:rPr>
        <w:t>or why t</w:t>
      </w:r>
      <w:r w:rsidR="005200D5">
        <w:rPr>
          <w:rFonts w:ascii="Arial" w:hAnsi="Arial" w:cs="Arial"/>
        </w:rPr>
        <w:t>here is</w:t>
      </w:r>
      <w:r w:rsidR="00B17E1A">
        <w:rPr>
          <w:rFonts w:ascii="Arial" w:hAnsi="Arial" w:cs="Arial"/>
        </w:rPr>
        <w:t xml:space="preserve"> low engagement</w:t>
      </w:r>
      <w:r w:rsidR="003C0C4D">
        <w:rPr>
          <w:rFonts w:ascii="Arial" w:hAnsi="Arial" w:cs="Arial"/>
        </w:rPr>
        <w:t xml:space="preserve"> for cool-downs compared to warm-ups</w:t>
      </w:r>
      <w:r w:rsidR="00785D66" w:rsidRPr="00C42F5E">
        <w:rPr>
          <w:rFonts w:ascii="Arial" w:hAnsi="Arial" w:cs="Arial"/>
        </w:rPr>
        <w:t xml:space="preserve">. </w:t>
      </w:r>
      <w:r w:rsidR="004F595C">
        <w:rPr>
          <w:rFonts w:ascii="Arial" w:hAnsi="Arial" w:cs="Arial"/>
        </w:rPr>
        <w:t xml:space="preserve">This study will </w:t>
      </w:r>
      <w:r w:rsidR="00854EB4">
        <w:rPr>
          <w:rFonts w:ascii="Arial" w:hAnsi="Arial" w:cs="Arial"/>
        </w:rPr>
        <w:t>examine</w:t>
      </w:r>
      <w:r w:rsidR="005240CD" w:rsidRPr="00C42F5E">
        <w:rPr>
          <w:rFonts w:ascii="Arial" w:hAnsi="Arial" w:cs="Arial"/>
        </w:rPr>
        <w:t xml:space="preserve"> </w:t>
      </w:r>
      <w:r w:rsidR="004F595C">
        <w:rPr>
          <w:rFonts w:ascii="Arial" w:hAnsi="Arial" w:cs="Arial"/>
        </w:rPr>
        <w:t>whether students</w:t>
      </w:r>
      <w:r w:rsidR="005200D5" w:rsidRPr="005200D5">
        <w:rPr>
          <w:rFonts w:ascii="Arial" w:hAnsi="Arial" w:cs="Arial"/>
        </w:rPr>
        <w:t xml:space="preserve"> </w:t>
      </w:r>
      <w:r w:rsidR="005200D5">
        <w:rPr>
          <w:rFonts w:ascii="Arial" w:hAnsi="Arial" w:cs="Arial"/>
        </w:rPr>
        <w:t>are doing vocal cool-downs</w:t>
      </w:r>
      <w:r w:rsidR="004F595C">
        <w:rPr>
          <w:rFonts w:ascii="Arial" w:hAnsi="Arial" w:cs="Arial"/>
        </w:rPr>
        <w:t xml:space="preserve"> </w:t>
      </w:r>
      <w:r w:rsidR="005240CD" w:rsidRPr="00C42F5E">
        <w:rPr>
          <w:rFonts w:ascii="Arial" w:hAnsi="Arial" w:cs="Arial"/>
        </w:rPr>
        <w:t xml:space="preserve">in </w:t>
      </w:r>
      <w:r w:rsidR="004F595C">
        <w:rPr>
          <w:rFonts w:ascii="Arial" w:hAnsi="Arial" w:cs="Arial"/>
        </w:rPr>
        <w:t>the researcher’s</w:t>
      </w:r>
      <w:r w:rsidR="005240CD" w:rsidRPr="00C42F5E">
        <w:rPr>
          <w:rFonts w:ascii="Arial" w:hAnsi="Arial" w:cs="Arial"/>
        </w:rPr>
        <w:t xml:space="preserve"> professional work-based setting as a vocal </w:t>
      </w:r>
      <w:r w:rsidR="005240CD" w:rsidRPr="00C42F5E">
        <w:rPr>
          <w:rFonts w:ascii="Arial" w:hAnsi="Arial" w:cs="Arial"/>
        </w:rPr>
        <w:lastRenderedPageBreak/>
        <w:t xml:space="preserve">instructor at Sheridan College’s Bachelor of Musical Theatre Program. </w:t>
      </w:r>
      <w:r w:rsidR="00786655" w:rsidRPr="00C42F5E">
        <w:rPr>
          <w:rFonts w:ascii="Arial" w:hAnsi="Arial" w:cs="Arial"/>
        </w:rPr>
        <w:t xml:space="preserve">This research </w:t>
      </w:r>
      <w:r w:rsidR="00786655" w:rsidRPr="00B17E1A">
        <w:rPr>
          <w:rFonts w:ascii="Arial" w:hAnsi="Arial" w:cs="Arial"/>
          <w:color w:val="000000" w:themeColor="text1"/>
        </w:rPr>
        <w:t xml:space="preserve">aims to </w:t>
      </w:r>
      <w:r w:rsidR="00065206">
        <w:rPr>
          <w:rFonts w:ascii="Arial" w:hAnsi="Arial" w:cs="Arial"/>
          <w:color w:val="000000" w:themeColor="text1"/>
        </w:rPr>
        <w:t>examine</w:t>
      </w:r>
      <w:r w:rsidR="00786655" w:rsidRPr="00B17E1A">
        <w:rPr>
          <w:rFonts w:ascii="Arial" w:hAnsi="Arial" w:cs="Arial"/>
          <w:color w:val="000000" w:themeColor="text1"/>
        </w:rPr>
        <w:t xml:space="preserve"> perceived </w:t>
      </w:r>
      <w:r w:rsidR="00F1090C" w:rsidRPr="00B17E1A">
        <w:rPr>
          <w:rFonts w:ascii="Arial" w:hAnsi="Arial" w:cs="Arial"/>
          <w:color w:val="000000" w:themeColor="text1"/>
        </w:rPr>
        <w:t>effectiveness</w:t>
      </w:r>
      <w:r w:rsidR="00786655" w:rsidRPr="00B17E1A">
        <w:rPr>
          <w:rFonts w:ascii="Arial" w:hAnsi="Arial" w:cs="Arial"/>
          <w:color w:val="000000" w:themeColor="text1"/>
        </w:rPr>
        <w:t xml:space="preserve"> of vocal cool-downs</w:t>
      </w:r>
      <w:r w:rsidR="005240CD" w:rsidRPr="00B17E1A">
        <w:rPr>
          <w:rFonts w:ascii="Arial" w:hAnsi="Arial" w:cs="Arial"/>
          <w:color w:val="000000" w:themeColor="text1"/>
        </w:rPr>
        <w:t>,</w:t>
      </w:r>
      <w:r w:rsidR="005240CD" w:rsidRPr="00C42F5E">
        <w:rPr>
          <w:rFonts w:ascii="Arial" w:hAnsi="Arial" w:cs="Arial"/>
        </w:rPr>
        <w:t xml:space="preserve"> </w:t>
      </w:r>
      <w:r w:rsidR="00786655" w:rsidRPr="00C42F5E">
        <w:rPr>
          <w:rFonts w:ascii="Arial" w:hAnsi="Arial" w:cs="Arial"/>
        </w:rPr>
        <w:t>vocal habits of undergrad</w:t>
      </w:r>
      <w:r w:rsidR="00685584">
        <w:rPr>
          <w:rFonts w:ascii="Arial" w:hAnsi="Arial" w:cs="Arial"/>
        </w:rPr>
        <w:t>uate</w:t>
      </w:r>
      <w:r w:rsidR="00786655" w:rsidRPr="00C42F5E">
        <w:rPr>
          <w:rFonts w:ascii="Arial" w:hAnsi="Arial" w:cs="Arial"/>
        </w:rPr>
        <w:t xml:space="preserve"> musical theatre</w:t>
      </w:r>
      <w:r w:rsidR="005240CD" w:rsidRPr="00C42F5E">
        <w:rPr>
          <w:rFonts w:ascii="Arial" w:hAnsi="Arial" w:cs="Arial"/>
        </w:rPr>
        <w:t xml:space="preserve"> students</w:t>
      </w:r>
      <w:r w:rsidR="00B17E1A">
        <w:rPr>
          <w:rFonts w:ascii="Arial" w:hAnsi="Arial" w:cs="Arial"/>
        </w:rPr>
        <w:t>,</w:t>
      </w:r>
      <w:r w:rsidR="005240CD" w:rsidRPr="00C42F5E">
        <w:rPr>
          <w:rFonts w:ascii="Arial" w:hAnsi="Arial" w:cs="Arial"/>
        </w:rPr>
        <w:t xml:space="preserve"> and </w:t>
      </w:r>
      <w:r w:rsidR="00CF180C">
        <w:rPr>
          <w:rFonts w:ascii="Arial" w:hAnsi="Arial" w:cs="Arial"/>
        </w:rPr>
        <w:t xml:space="preserve">possible </w:t>
      </w:r>
      <w:r w:rsidR="005240CD" w:rsidRPr="00C42F5E">
        <w:rPr>
          <w:rFonts w:ascii="Arial" w:hAnsi="Arial" w:cs="Arial"/>
        </w:rPr>
        <w:t xml:space="preserve">barriers </w:t>
      </w:r>
      <w:r w:rsidR="00065206">
        <w:rPr>
          <w:rFonts w:ascii="Arial" w:hAnsi="Arial" w:cs="Arial"/>
        </w:rPr>
        <w:t>to</w:t>
      </w:r>
      <w:r w:rsidR="005240CD" w:rsidRPr="00C42F5E">
        <w:rPr>
          <w:rFonts w:ascii="Arial" w:hAnsi="Arial" w:cs="Arial"/>
        </w:rPr>
        <w:t xml:space="preserve"> engage</w:t>
      </w:r>
      <w:r w:rsidR="00065206">
        <w:rPr>
          <w:rFonts w:ascii="Arial" w:hAnsi="Arial" w:cs="Arial"/>
        </w:rPr>
        <w:t>ment</w:t>
      </w:r>
      <w:r w:rsidR="005240CD" w:rsidRPr="00C42F5E">
        <w:rPr>
          <w:rFonts w:ascii="Arial" w:hAnsi="Arial" w:cs="Arial"/>
        </w:rPr>
        <w:t xml:space="preserve"> with the practice</w:t>
      </w:r>
      <w:r w:rsidR="00786655" w:rsidRPr="00C42F5E">
        <w:rPr>
          <w:rFonts w:ascii="Arial" w:hAnsi="Arial" w:cs="Arial"/>
        </w:rPr>
        <w:t>.</w:t>
      </w:r>
      <w:r w:rsidR="005240CD" w:rsidRPr="00C42F5E">
        <w:rPr>
          <w:rFonts w:ascii="Arial" w:hAnsi="Arial" w:cs="Arial"/>
        </w:rPr>
        <w:t xml:space="preserve"> </w:t>
      </w:r>
    </w:p>
    <w:p w14:paraId="6A855DBF" w14:textId="77777777" w:rsidR="004D7215" w:rsidRPr="00C42F5E" w:rsidRDefault="004D7215" w:rsidP="004D7215">
      <w:pPr>
        <w:spacing w:before="120" w:after="120" w:line="360" w:lineRule="auto"/>
        <w:ind w:firstLine="720"/>
        <w:rPr>
          <w:rFonts w:ascii="Arial" w:hAnsi="Arial" w:cs="Arial"/>
        </w:rPr>
      </w:pPr>
      <w:r w:rsidRPr="00C42F5E">
        <w:rPr>
          <w:rFonts w:ascii="Arial" w:hAnsi="Arial" w:cs="Arial"/>
        </w:rPr>
        <w:t>To explore this concept further the following statements will also be tested against data gathered</w:t>
      </w:r>
      <w:r>
        <w:rPr>
          <w:rFonts w:ascii="Arial" w:hAnsi="Arial" w:cs="Arial"/>
        </w:rPr>
        <w:t xml:space="preserve"> from the survey and existing literature</w:t>
      </w:r>
      <w:r w:rsidRPr="00C42F5E">
        <w:rPr>
          <w:rFonts w:ascii="Arial" w:hAnsi="Arial" w:cs="Arial"/>
        </w:rPr>
        <w:t xml:space="preserve">: </w:t>
      </w:r>
    </w:p>
    <w:p w14:paraId="196A558F" w14:textId="77777777" w:rsidR="004D7215" w:rsidRPr="00C42F5E" w:rsidRDefault="004D7215" w:rsidP="004D7215">
      <w:pPr>
        <w:numPr>
          <w:ilvl w:val="0"/>
          <w:numId w:val="21"/>
        </w:numPr>
        <w:spacing w:before="120" w:after="120" w:line="360" w:lineRule="auto"/>
        <w:rPr>
          <w:rFonts w:ascii="Arial" w:hAnsi="Arial" w:cs="Arial"/>
        </w:rPr>
      </w:pPr>
      <w:r w:rsidRPr="00C42F5E">
        <w:rPr>
          <w:rFonts w:ascii="Arial" w:hAnsi="Arial" w:cs="Arial"/>
        </w:rPr>
        <w:t>Undergraduate musical theatre students are more likely to engage in vocal warm-ups compared to vocal cool-downs.</w:t>
      </w:r>
    </w:p>
    <w:p w14:paraId="1F611B61" w14:textId="77777777" w:rsidR="004D7215" w:rsidRPr="00C42F5E" w:rsidRDefault="004D7215" w:rsidP="004D7215">
      <w:pPr>
        <w:numPr>
          <w:ilvl w:val="0"/>
          <w:numId w:val="21"/>
        </w:numPr>
        <w:spacing w:before="120" w:after="120" w:line="360" w:lineRule="auto"/>
        <w:rPr>
          <w:rFonts w:ascii="Arial" w:hAnsi="Arial" w:cs="Arial"/>
        </w:rPr>
      </w:pPr>
      <w:r w:rsidRPr="00C42F5E">
        <w:rPr>
          <w:rFonts w:ascii="Arial" w:hAnsi="Arial" w:cs="Arial"/>
        </w:rPr>
        <w:t xml:space="preserve">Higher education levels </w:t>
      </w:r>
      <w:r>
        <w:rPr>
          <w:rFonts w:ascii="Arial" w:hAnsi="Arial" w:cs="Arial"/>
        </w:rPr>
        <w:t xml:space="preserve">have an association </w:t>
      </w:r>
      <w:r w:rsidRPr="00C42F5E">
        <w:rPr>
          <w:rFonts w:ascii="Arial" w:hAnsi="Arial" w:cs="Arial"/>
        </w:rPr>
        <w:t>with a higher probability of a vocal practice that includes vocal cool-downs.</w:t>
      </w:r>
    </w:p>
    <w:p w14:paraId="6B641634" w14:textId="77777777" w:rsidR="004D7215" w:rsidRPr="00C42F5E" w:rsidRDefault="004D7215" w:rsidP="004D7215">
      <w:pPr>
        <w:numPr>
          <w:ilvl w:val="0"/>
          <w:numId w:val="21"/>
        </w:numPr>
        <w:spacing w:before="120" w:after="120" w:line="360" w:lineRule="auto"/>
        <w:rPr>
          <w:rFonts w:ascii="Arial" w:hAnsi="Arial" w:cs="Arial"/>
        </w:rPr>
      </w:pPr>
      <w:r w:rsidRPr="00C42F5E">
        <w:rPr>
          <w:rFonts w:ascii="Arial" w:hAnsi="Arial" w:cs="Arial"/>
        </w:rPr>
        <w:t>Students face various barriers incorporat</w:t>
      </w:r>
      <w:r>
        <w:rPr>
          <w:rFonts w:ascii="Arial" w:hAnsi="Arial" w:cs="Arial"/>
        </w:rPr>
        <w:t>ing</w:t>
      </w:r>
      <w:r w:rsidRPr="00C42F5E">
        <w:rPr>
          <w:rFonts w:ascii="Arial" w:hAnsi="Arial" w:cs="Arial"/>
        </w:rPr>
        <w:t xml:space="preserve"> cool-downs into their practice.</w:t>
      </w:r>
    </w:p>
    <w:p w14:paraId="79B4AB0B" w14:textId="77777777" w:rsidR="004D7215" w:rsidRPr="00C42F5E" w:rsidRDefault="004D7215" w:rsidP="004D7215">
      <w:pPr>
        <w:numPr>
          <w:ilvl w:val="0"/>
          <w:numId w:val="21"/>
        </w:numPr>
        <w:spacing w:before="120" w:after="120" w:line="360" w:lineRule="auto"/>
        <w:rPr>
          <w:rFonts w:ascii="Arial" w:hAnsi="Arial" w:cs="Arial"/>
        </w:rPr>
      </w:pPr>
      <w:r w:rsidRPr="00C42F5E">
        <w:rPr>
          <w:rFonts w:ascii="Arial" w:hAnsi="Arial" w:cs="Arial"/>
        </w:rPr>
        <w:t>Students do not know enough about vocal cool-downs to incorporate them into their practice.</w:t>
      </w:r>
    </w:p>
    <w:p w14:paraId="0FAF0D21" w14:textId="4F5A7A39" w:rsidR="004349B9" w:rsidRDefault="009254AE" w:rsidP="004349B9">
      <w:pPr>
        <w:spacing w:line="36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>R</w:t>
      </w:r>
      <w:r w:rsidR="00785D66" w:rsidRPr="00C42F5E">
        <w:rPr>
          <w:rFonts w:ascii="Arial" w:hAnsi="Arial" w:cs="Arial"/>
        </w:rPr>
        <w:t xml:space="preserve">ecommendations on </w:t>
      </w:r>
      <w:r w:rsidR="00CF180C">
        <w:rPr>
          <w:rFonts w:ascii="Arial" w:hAnsi="Arial" w:cs="Arial"/>
        </w:rPr>
        <w:t>possible solutions or areas for further investigation</w:t>
      </w:r>
      <w:r w:rsidR="00785D66" w:rsidRPr="00C42F5E">
        <w:rPr>
          <w:rFonts w:ascii="Arial" w:hAnsi="Arial" w:cs="Arial"/>
        </w:rPr>
        <w:t xml:space="preserve"> will be made based </w:t>
      </w:r>
      <w:r w:rsidR="00B17E1A">
        <w:rPr>
          <w:rFonts w:ascii="Arial" w:hAnsi="Arial" w:cs="Arial"/>
        </w:rPr>
        <w:t xml:space="preserve">on </w:t>
      </w:r>
      <w:r w:rsidR="00785D66" w:rsidRPr="00C42F5E">
        <w:rPr>
          <w:rFonts w:ascii="Arial" w:hAnsi="Arial" w:cs="Arial"/>
        </w:rPr>
        <w:t xml:space="preserve">survey data </w:t>
      </w:r>
      <w:r w:rsidR="00CF180C">
        <w:rPr>
          <w:rFonts w:ascii="Arial" w:hAnsi="Arial" w:cs="Arial"/>
        </w:rPr>
        <w:t>results and literature review</w:t>
      </w:r>
      <w:r w:rsidR="005240CD" w:rsidRPr="004F595C">
        <w:rPr>
          <w:rFonts w:ascii="Arial" w:hAnsi="Arial" w:cs="Arial"/>
          <w:color w:val="000000" w:themeColor="text1"/>
        </w:rPr>
        <w:t>.</w:t>
      </w:r>
      <w:r w:rsidR="00C63725" w:rsidRPr="004F595C">
        <w:rPr>
          <w:rFonts w:ascii="Arial" w:hAnsi="Arial" w:cs="Arial"/>
          <w:color w:val="000000" w:themeColor="text1"/>
        </w:rPr>
        <w:t xml:space="preserve"> </w:t>
      </w:r>
      <w:r w:rsidR="00666557" w:rsidRPr="004F595C">
        <w:rPr>
          <w:rFonts w:ascii="Arial" w:hAnsi="Arial" w:cs="Arial"/>
          <w:color w:val="000000" w:themeColor="text1"/>
        </w:rPr>
        <w:t xml:space="preserve">Personal learning outcomes </w:t>
      </w:r>
      <w:r w:rsidR="00666557" w:rsidRPr="00C42F5E">
        <w:rPr>
          <w:rFonts w:ascii="Arial" w:hAnsi="Arial" w:cs="Arial"/>
        </w:rPr>
        <w:t xml:space="preserve">for this project </w:t>
      </w:r>
      <w:r w:rsidR="00CF180C" w:rsidRPr="00C42F5E">
        <w:rPr>
          <w:rFonts w:ascii="Arial" w:hAnsi="Arial" w:cs="Arial"/>
        </w:rPr>
        <w:t>include</w:t>
      </w:r>
      <w:r w:rsidR="00666557" w:rsidRPr="00C42F5E">
        <w:rPr>
          <w:rFonts w:ascii="Arial" w:hAnsi="Arial" w:cs="Arial"/>
        </w:rPr>
        <w:t xml:space="preserve"> further develop</w:t>
      </w:r>
      <w:r w:rsidR="00CF180C">
        <w:rPr>
          <w:rFonts w:ascii="Arial" w:hAnsi="Arial" w:cs="Arial"/>
        </w:rPr>
        <w:t>ing</w:t>
      </w:r>
      <w:r w:rsidR="00666557" w:rsidRPr="00C42F5E">
        <w:rPr>
          <w:rFonts w:ascii="Arial" w:hAnsi="Arial" w:cs="Arial"/>
        </w:rPr>
        <w:t xml:space="preserve"> my pedagogical practice</w:t>
      </w:r>
      <w:r w:rsidR="00CF180C">
        <w:rPr>
          <w:rFonts w:ascii="Arial" w:hAnsi="Arial" w:cs="Arial"/>
        </w:rPr>
        <w:t>,</w:t>
      </w:r>
      <w:r w:rsidR="00666557" w:rsidRPr="00C42F5E">
        <w:rPr>
          <w:rFonts w:ascii="Arial" w:hAnsi="Arial" w:cs="Arial"/>
        </w:rPr>
        <w:t xml:space="preserve"> improving my understanding of current practices on vocal cool-downs</w:t>
      </w:r>
      <w:r w:rsidR="00CF180C">
        <w:rPr>
          <w:rFonts w:ascii="Arial" w:hAnsi="Arial" w:cs="Arial"/>
        </w:rPr>
        <w:t>,</w:t>
      </w:r>
      <w:r w:rsidR="00666557" w:rsidRPr="00C42F5E">
        <w:rPr>
          <w:rFonts w:ascii="Arial" w:hAnsi="Arial" w:cs="Arial"/>
        </w:rPr>
        <w:t xml:space="preserve"> and advancing my skills as a researcher.</w:t>
      </w:r>
    </w:p>
    <w:p w14:paraId="4FDD53A8" w14:textId="77777777" w:rsidR="004349B9" w:rsidRPr="00CB2CEA" w:rsidRDefault="004349B9" w:rsidP="00CB2CEA">
      <w:pPr>
        <w:spacing w:line="360" w:lineRule="auto"/>
        <w:ind w:firstLine="720"/>
        <w:rPr>
          <w:rFonts w:ascii="Arial" w:hAnsi="Arial" w:cs="Arial"/>
          <w:color w:val="FF0000"/>
        </w:rPr>
      </w:pPr>
    </w:p>
    <w:p w14:paraId="1C3FF5C0" w14:textId="3EC9A00C" w:rsidR="00D81469" w:rsidRPr="00CC4D81" w:rsidRDefault="00CB771A" w:rsidP="004349B9">
      <w:pPr>
        <w:pStyle w:val="Heading1"/>
        <w:spacing w:before="0"/>
        <w:rPr>
          <w:rFonts w:ascii="Arial" w:hAnsi="Arial" w:cs="Arial"/>
          <w:b/>
          <w:bCs/>
          <w:sz w:val="24"/>
          <w:szCs w:val="24"/>
        </w:rPr>
      </w:pPr>
      <w:bookmarkStart w:id="2" w:name="_Toc139538676"/>
      <w:r w:rsidRPr="004E169F">
        <w:rPr>
          <w:rFonts w:ascii="Arial" w:hAnsi="Arial" w:cs="Arial"/>
          <w:b/>
          <w:bCs/>
          <w:sz w:val="24"/>
          <w:szCs w:val="24"/>
        </w:rPr>
        <w:t>LITERATURE REVIEW</w:t>
      </w:r>
      <w:bookmarkEnd w:id="2"/>
      <w:r w:rsidRPr="004E169F">
        <w:rPr>
          <w:rFonts w:ascii="Arial" w:hAnsi="Arial" w:cs="Arial"/>
          <w:b/>
          <w:bCs/>
          <w:sz w:val="24"/>
          <w:szCs w:val="24"/>
        </w:rPr>
        <w:t xml:space="preserve"> </w:t>
      </w:r>
      <w:r w:rsidR="00D85D39" w:rsidRPr="004E169F">
        <w:rPr>
          <w:rFonts w:ascii="Arial" w:hAnsi="Arial" w:cs="Arial"/>
          <w:b/>
          <w:bCs/>
          <w:sz w:val="24"/>
          <w:szCs w:val="24"/>
        </w:rPr>
        <w:br/>
      </w:r>
    </w:p>
    <w:p w14:paraId="5C60587E" w14:textId="7BF9207B" w:rsidR="00D81469" w:rsidRPr="00D81469" w:rsidRDefault="00D81469" w:rsidP="00D81469">
      <w:pPr>
        <w:spacing w:line="360" w:lineRule="auto"/>
        <w:rPr>
          <w:rFonts w:ascii="Arial" w:hAnsi="Arial" w:cs="Arial"/>
          <w:u w:val="single"/>
        </w:rPr>
      </w:pPr>
      <w:r w:rsidRPr="00D81469">
        <w:rPr>
          <w:rFonts w:ascii="Arial" w:hAnsi="Arial" w:cs="Arial"/>
          <w:u w:val="single"/>
        </w:rPr>
        <w:t>Warm-ups and Cool-down</w:t>
      </w:r>
      <w:r>
        <w:rPr>
          <w:rFonts w:ascii="Arial" w:hAnsi="Arial" w:cs="Arial"/>
          <w:u w:val="single"/>
        </w:rPr>
        <w:t>s</w:t>
      </w:r>
    </w:p>
    <w:p w14:paraId="0667C356" w14:textId="76ED47B2" w:rsidR="007D3717" w:rsidRPr="009254AE" w:rsidRDefault="004F595C" w:rsidP="00D81469">
      <w:pPr>
        <w:spacing w:line="360" w:lineRule="auto"/>
        <w:ind w:firstLine="720"/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</w:rPr>
        <w:t>Vocal</w:t>
      </w:r>
      <w:r w:rsidR="0011323D">
        <w:rPr>
          <w:rFonts w:ascii="Arial" w:hAnsi="Arial" w:cs="Arial"/>
        </w:rPr>
        <w:t xml:space="preserve"> </w:t>
      </w:r>
      <w:r w:rsidR="008F6A0C" w:rsidRPr="00C42F5E">
        <w:rPr>
          <w:rFonts w:ascii="Arial" w:hAnsi="Arial" w:cs="Arial"/>
        </w:rPr>
        <w:t xml:space="preserve">warm-ups are a generally accepted practice </w:t>
      </w:r>
      <w:r w:rsidR="00EE1CD0" w:rsidRPr="00C42F5E">
        <w:rPr>
          <w:rFonts w:ascii="Arial" w:hAnsi="Arial" w:cs="Arial"/>
        </w:rPr>
        <w:t xml:space="preserve">in a singer’s routine </w:t>
      </w:r>
      <w:sdt>
        <w:sdtPr>
          <w:rPr>
            <w:rFonts w:ascii="Arial" w:hAnsi="Arial" w:cs="Arial"/>
          </w:rPr>
          <w:id w:val="521444357"/>
          <w:citation/>
        </w:sdtPr>
        <w:sdtContent>
          <w:r w:rsidR="008F6A0C" w:rsidRPr="00C42F5E">
            <w:rPr>
              <w:rFonts w:ascii="Arial" w:hAnsi="Arial" w:cs="Arial"/>
            </w:rPr>
            <w:fldChar w:fldCharType="begin"/>
          </w:r>
          <w:r w:rsidR="008F6A0C" w:rsidRPr="00C42F5E">
            <w:rPr>
              <w:rFonts w:ascii="Arial" w:hAnsi="Arial" w:cs="Arial"/>
            </w:rPr>
            <w:instrText xml:space="preserve"> CITATION Hoc18 \l 1033 </w:instrText>
          </w:r>
          <w:r w:rsidR="00E74F79">
            <w:rPr>
              <w:rFonts w:ascii="Arial" w:hAnsi="Arial" w:cs="Arial"/>
            </w:rPr>
            <w:instrText xml:space="preserve"> \m Rag18</w:instrText>
          </w:r>
          <w:r w:rsidR="008F6A0C" w:rsidRPr="00C42F5E">
            <w:rPr>
              <w:rFonts w:ascii="Arial" w:hAnsi="Arial" w:cs="Arial"/>
            </w:rPr>
            <w:fldChar w:fldCharType="separate"/>
          </w:r>
          <w:r w:rsidR="00E74F79">
            <w:rPr>
              <w:rFonts w:ascii="Arial" w:hAnsi="Arial" w:cs="Arial"/>
              <w:noProof/>
            </w:rPr>
            <w:t xml:space="preserve"> </w:t>
          </w:r>
          <w:r w:rsidR="00E74F79" w:rsidRPr="00E74F79">
            <w:rPr>
              <w:rFonts w:ascii="Arial" w:hAnsi="Arial" w:cs="Arial"/>
              <w:noProof/>
            </w:rPr>
            <w:t>(Hoch, 2018; Ragan, 2018)</w:t>
          </w:r>
          <w:r w:rsidR="008F6A0C" w:rsidRPr="00C42F5E">
            <w:rPr>
              <w:rFonts w:ascii="Arial" w:hAnsi="Arial" w:cs="Arial"/>
            </w:rPr>
            <w:fldChar w:fldCharType="end"/>
          </w:r>
        </w:sdtContent>
      </w:sdt>
      <w:r w:rsidR="00D4220A">
        <w:rPr>
          <w:rFonts w:ascii="Arial" w:hAnsi="Arial" w:cs="Arial"/>
        </w:rPr>
        <w:t xml:space="preserve"> despite little scientific evidence to support their use</w:t>
      </w:r>
      <w:sdt>
        <w:sdtPr>
          <w:rPr>
            <w:rFonts w:ascii="Arial" w:hAnsi="Arial" w:cs="Arial"/>
          </w:rPr>
          <w:id w:val="-64486244"/>
          <w:citation/>
        </w:sdtPr>
        <w:sdtContent>
          <w:r w:rsidR="00D4220A">
            <w:rPr>
              <w:rFonts w:ascii="Arial" w:hAnsi="Arial" w:cs="Arial"/>
            </w:rPr>
            <w:fldChar w:fldCharType="begin"/>
          </w:r>
          <w:r w:rsidR="00D4220A">
            <w:rPr>
              <w:rFonts w:ascii="Arial" w:hAnsi="Arial" w:cs="Arial"/>
            </w:rPr>
            <w:instrText xml:space="preserve"> CITATION DeF12 \l 1033 </w:instrText>
          </w:r>
          <w:r w:rsidR="00D4220A">
            <w:rPr>
              <w:rFonts w:ascii="Arial" w:hAnsi="Arial" w:cs="Arial"/>
            </w:rPr>
            <w:fldChar w:fldCharType="separate"/>
          </w:r>
          <w:r w:rsidR="00D4220A">
            <w:rPr>
              <w:rFonts w:ascii="Arial" w:hAnsi="Arial" w:cs="Arial"/>
              <w:noProof/>
            </w:rPr>
            <w:t xml:space="preserve"> </w:t>
          </w:r>
          <w:r w:rsidR="00D4220A" w:rsidRPr="00D4220A">
            <w:rPr>
              <w:rFonts w:ascii="Arial" w:hAnsi="Arial" w:cs="Arial"/>
              <w:noProof/>
            </w:rPr>
            <w:t>(DeFatta &amp; Sataloff, 2012)</w:t>
          </w:r>
          <w:r w:rsidR="00D4220A">
            <w:rPr>
              <w:rFonts w:ascii="Arial" w:hAnsi="Arial" w:cs="Arial"/>
            </w:rPr>
            <w:fldChar w:fldCharType="end"/>
          </w:r>
        </w:sdtContent>
      </w:sdt>
      <w:r w:rsidR="00D4220A">
        <w:rPr>
          <w:rFonts w:ascii="Arial" w:hAnsi="Arial" w:cs="Arial"/>
        </w:rPr>
        <w:t xml:space="preserve">. </w:t>
      </w:r>
      <w:r w:rsidR="005F1324">
        <w:rPr>
          <w:rFonts w:ascii="Arial" w:hAnsi="Arial" w:cs="Arial"/>
        </w:rPr>
        <w:t>Vocal warm-ups</w:t>
      </w:r>
      <w:r w:rsidR="009C24E3">
        <w:rPr>
          <w:rFonts w:ascii="Arial" w:hAnsi="Arial" w:cs="Arial"/>
        </w:rPr>
        <w:t xml:space="preserve"> are </w:t>
      </w:r>
      <w:r w:rsidR="00081650">
        <w:rPr>
          <w:rFonts w:ascii="Arial" w:hAnsi="Arial" w:cs="Arial"/>
        </w:rPr>
        <w:t xml:space="preserve">perceived to be beneficial vocal exercises that </w:t>
      </w:r>
      <w:r w:rsidR="009C24E3">
        <w:rPr>
          <w:rFonts w:ascii="Arial" w:hAnsi="Arial" w:cs="Arial"/>
        </w:rPr>
        <w:t>prepar</w:t>
      </w:r>
      <w:r w:rsidR="00081650">
        <w:rPr>
          <w:rFonts w:ascii="Arial" w:hAnsi="Arial" w:cs="Arial"/>
        </w:rPr>
        <w:t>e</w:t>
      </w:r>
      <w:r w:rsidR="009C24E3">
        <w:rPr>
          <w:rFonts w:ascii="Arial" w:hAnsi="Arial" w:cs="Arial"/>
        </w:rPr>
        <w:t xml:space="preserve"> the larynx and respiratory muscles for heavy load, </w:t>
      </w:r>
      <w:r w:rsidR="00081650">
        <w:rPr>
          <w:rFonts w:ascii="Arial" w:hAnsi="Arial" w:cs="Arial"/>
        </w:rPr>
        <w:t>allow</w:t>
      </w:r>
      <w:r w:rsidR="009C24E3">
        <w:rPr>
          <w:rFonts w:ascii="Arial" w:hAnsi="Arial" w:cs="Arial"/>
        </w:rPr>
        <w:t xml:space="preserve"> the singer to self-assess</w:t>
      </w:r>
      <w:r w:rsidR="005F7413">
        <w:rPr>
          <w:rFonts w:ascii="Arial" w:hAnsi="Arial" w:cs="Arial"/>
        </w:rPr>
        <w:t xml:space="preserve"> current</w:t>
      </w:r>
      <w:r w:rsidR="009C24E3">
        <w:rPr>
          <w:rFonts w:ascii="Arial" w:hAnsi="Arial" w:cs="Arial"/>
        </w:rPr>
        <w:t xml:space="preserve"> vocal </w:t>
      </w:r>
      <w:r w:rsidR="00081650">
        <w:rPr>
          <w:rFonts w:ascii="Arial" w:hAnsi="Arial" w:cs="Arial"/>
        </w:rPr>
        <w:t>facilities</w:t>
      </w:r>
      <w:r w:rsidR="005F7413">
        <w:rPr>
          <w:rFonts w:ascii="Arial" w:hAnsi="Arial" w:cs="Arial"/>
        </w:rPr>
        <w:t>,</w:t>
      </w:r>
      <w:r w:rsidR="009C24E3">
        <w:rPr>
          <w:rFonts w:ascii="Arial" w:hAnsi="Arial" w:cs="Arial"/>
        </w:rPr>
        <w:t xml:space="preserve"> improve glottal function before singing, and mentally focus the singer</w:t>
      </w:r>
      <w:sdt>
        <w:sdtPr>
          <w:rPr>
            <w:rFonts w:ascii="Arial" w:hAnsi="Arial" w:cs="Arial"/>
          </w:rPr>
          <w:id w:val="-1033488187"/>
          <w:citation/>
        </w:sdtPr>
        <w:sdtContent>
          <w:r w:rsidR="0087224B">
            <w:rPr>
              <w:rFonts w:ascii="Arial" w:hAnsi="Arial" w:cs="Arial"/>
            </w:rPr>
            <w:fldChar w:fldCharType="begin"/>
          </w:r>
          <w:r w:rsidR="0087224B">
            <w:rPr>
              <w:rFonts w:ascii="Arial" w:hAnsi="Arial" w:cs="Arial"/>
            </w:rPr>
            <w:instrText xml:space="preserve">CITATION Gis10 \l 1033 </w:instrText>
          </w:r>
          <w:r w:rsidR="0087224B">
            <w:rPr>
              <w:rFonts w:ascii="Arial" w:hAnsi="Arial" w:cs="Arial"/>
            </w:rPr>
            <w:fldChar w:fldCharType="separate"/>
          </w:r>
          <w:r w:rsidR="0087224B">
            <w:rPr>
              <w:rFonts w:ascii="Arial" w:hAnsi="Arial" w:cs="Arial"/>
              <w:noProof/>
            </w:rPr>
            <w:t xml:space="preserve"> </w:t>
          </w:r>
          <w:r w:rsidR="0087224B" w:rsidRPr="0087224B">
            <w:rPr>
              <w:rFonts w:ascii="Arial" w:hAnsi="Arial" w:cs="Arial"/>
              <w:noProof/>
            </w:rPr>
            <w:t>(Gish, 2010)</w:t>
          </w:r>
          <w:r w:rsidR="0087224B">
            <w:rPr>
              <w:rFonts w:ascii="Arial" w:hAnsi="Arial" w:cs="Arial"/>
            </w:rPr>
            <w:fldChar w:fldCharType="end"/>
          </w:r>
        </w:sdtContent>
      </w:sdt>
      <w:r w:rsidR="009C24E3">
        <w:rPr>
          <w:rFonts w:ascii="Arial" w:hAnsi="Arial" w:cs="Arial"/>
        </w:rPr>
        <w:t>.</w:t>
      </w:r>
      <w:r w:rsidR="00CF3B21">
        <w:rPr>
          <w:rFonts w:ascii="Arial" w:hAnsi="Arial" w:cs="Arial"/>
        </w:rPr>
        <w:t xml:space="preserve"> </w:t>
      </w:r>
      <w:r w:rsidR="00016CC8">
        <w:rPr>
          <w:rFonts w:ascii="Arial" w:hAnsi="Arial" w:cs="Arial"/>
        </w:rPr>
        <w:t xml:space="preserve">The parallels to exercise science literature drawn by Hoch &amp; </w:t>
      </w:r>
      <w:proofErr w:type="spellStart"/>
      <w:r w:rsidR="00016CC8">
        <w:rPr>
          <w:rFonts w:ascii="Arial" w:hAnsi="Arial" w:cs="Arial"/>
        </w:rPr>
        <w:t>Sandage</w:t>
      </w:r>
      <w:proofErr w:type="spellEnd"/>
      <w:r w:rsidR="00016CC8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1053655524"/>
          <w:citation/>
        </w:sdtPr>
        <w:sdtContent>
          <w:r w:rsidR="00016CC8">
            <w:rPr>
              <w:rFonts w:ascii="Arial" w:hAnsi="Arial" w:cs="Arial"/>
            </w:rPr>
            <w:fldChar w:fldCharType="begin"/>
          </w:r>
          <w:r w:rsidR="00016CC8">
            <w:rPr>
              <w:rFonts w:ascii="Arial" w:hAnsi="Arial" w:cs="Arial"/>
            </w:rPr>
            <w:instrText xml:space="preserve">CITATION Hoc181 \n  \l 1033 </w:instrText>
          </w:r>
          <w:r w:rsidR="00016CC8">
            <w:rPr>
              <w:rFonts w:ascii="Arial" w:hAnsi="Arial" w:cs="Arial"/>
            </w:rPr>
            <w:fldChar w:fldCharType="separate"/>
          </w:r>
          <w:r w:rsidR="00016CC8" w:rsidRPr="00016CC8">
            <w:rPr>
              <w:rFonts w:ascii="Arial" w:hAnsi="Arial" w:cs="Arial"/>
              <w:noProof/>
            </w:rPr>
            <w:t>(2018)</w:t>
          </w:r>
          <w:r w:rsidR="00016CC8">
            <w:rPr>
              <w:rFonts w:ascii="Arial" w:hAnsi="Arial" w:cs="Arial"/>
            </w:rPr>
            <w:fldChar w:fldCharType="end"/>
          </w:r>
        </w:sdtContent>
      </w:sdt>
      <w:r w:rsidR="00016CC8">
        <w:rPr>
          <w:rFonts w:ascii="Arial" w:hAnsi="Arial" w:cs="Arial"/>
        </w:rPr>
        <w:t xml:space="preserve"> infer warm-ups may also prevent injury. </w:t>
      </w:r>
      <w:r w:rsidR="00081650">
        <w:rPr>
          <w:rFonts w:ascii="Arial" w:hAnsi="Arial" w:cs="Arial"/>
        </w:rPr>
        <w:t>Vocal</w:t>
      </w:r>
      <w:r w:rsidR="00CF3B21">
        <w:rPr>
          <w:rFonts w:ascii="Arial" w:hAnsi="Arial" w:cs="Arial"/>
        </w:rPr>
        <w:t xml:space="preserve"> cool</w:t>
      </w:r>
      <w:r w:rsidR="00F35F61">
        <w:rPr>
          <w:rFonts w:ascii="Arial" w:hAnsi="Arial" w:cs="Arial"/>
        </w:rPr>
        <w:t>-</w:t>
      </w:r>
      <w:r w:rsidR="00CF3B21">
        <w:rPr>
          <w:rFonts w:ascii="Arial" w:hAnsi="Arial" w:cs="Arial"/>
        </w:rPr>
        <w:t>down</w:t>
      </w:r>
      <w:r w:rsidR="00F35F61">
        <w:rPr>
          <w:rFonts w:ascii="Arial" w:hAnsi="Arial" w:cs="Arial"/>
        </w:rPr>
        <w:t>s</w:t>
      </w:r>
      <w:r w:rsidR="00CF3B21">
        <w:rPr>
          <w:rFonts w:ascii="Arial" w:hAnsi="Arial" w:cs="Arial"/>
        </w:rPr>
        <w:t xml:space="preserve"> are taught </w:t>
      </w:r>
      <w:r w:rsidR="00016CC8">
        <w:rPr>
          <w:rFonts w:ascii="Arial" w:hAnsi="Arial" w:cs="Arial"/>
        </w:rPr>
        <w:t>based on</w:t>
      </w:r>
      <w:r w:rsidR="00CF3B21">
        <w:rPr>
          <w:rFonts w:ascii="Arial" w:hAnsi="Arial" w:cs="Arial"/>
        </w:rPr>
        <w:t xml:space="preserve"> anecdotal teacher experience and</w:t>
      </w:r>
      <w:r w:rsidR="00CC4D81">
        <w:rPr>
          <w:rFonts w:ascii="Arial" w:hAnsi="Arial" w:cs="Arial"/>
        </w:rPr>
        <w:t xml:space="preserve"> are</w:t>
      </w:r>
      <w:r w:rsidR="00CF3B21">
        <w:rPr>
          <w:rFonts w:ascii="Arial" w:hAnsi="Arial" w:cs="Arial"/>
        </w:rPr>
        <w:t xml:space="preserve"> </w:t>
      </w:r>
      <w:r w:rsidR="000E6549">
        <w:rPr>
          <w:rFonts w:ascii="Arial" w:hAnsi="Arial" w:cs="Arial"/>
        </w:rPr>
        <w:t>reinforced by</w:t>
      </w:r>
      <w:r w:rsidR="00CF3B21">
        <w:rPr>
          <w:rFonts w:ascii="Arial" w:hAnsi="Arial" w:cs="Arial"/>
        </w:rPr>
        <w:t xml:space="preserve"> </w:t>
      </w:r>
      <w:r w:rsidR="00081650">
        <w:rPr>
          <w:rFonts w:ascii="Arial" w:hAnsi="Arial" w:cs="Arial"/>
        </w:rPr>
        <w:t xml:space="preserve">the </w:t>
      </w:r>
      <w:r w:rsidR="006B6FE6">
        <w:rPr>
          <w:rFonts w:ascii="Arial" w:hAnsi="Arial" w:cs="Arial"/>
        </w:rPr>
        <w:t>singer’s</w:t>
      </w:r>
      <w:r w:rsidR="00CF3B21">
        <w:rPr>
          <w:rFonts w:ascii="Arial" w:hAnsi="Arial" w:cs="Arial"/>
        </w:rPr>
        <w:t xml:space="preserve"> </w:t>
      </w:r>
      <w:r w:rsidR="000E6549">
        <w:rPr>
          <w:rFonts w:ascii="Arial" w:hAnsi="Arial" w:cs="Arial"/>
        </w:rPr>
        <w:t>self-</w:t>
      </w:r>
      <w:r w:rsidR="00CF3B21">
        <w:rPr>
          <w:rFonts w:ascii="Arial" w:hAnsi="Arial" w:cs="Arial"/>
        </w:rPr>
        <w:lastRenderedPageBreak/>
        <w:t>per</w:t>
      </w:r>
      <w:r w:rsidR="00CC4D81">
        <w:rPr>
          <w:rFonts w:ascii="Arial" w:hAnsi="Arial" w:cs="Arial"/>
        </w:rPr>
        <w:t>ception</w:t>
      </w:r>
      <w:r w:rsidR="00CF3B21">
        <w:rPr>
          <w:rFonts w:ascii="Arial" w:hAnsi="Arial" w:cs="Arial"/>
        </w:rPr>
        <w:t xml:space="preserve"> that vocal cool-downs speed-up</w:t>
      </w:r>
      <w:r w:rsidR="00CF3B21" w:rsidRPr="00CF3B21">
        <w:rPr>
          <w:rFonts w:ascii="Arial" w:hAnsi="Arial" w:cs="Arial"/>
          <w:color w:val="000000" w:themeColor="text1"/>
        </w:rPr>
        <w:t xml:space="preserve"> recovery times, refocus to baseline the speaking voice</w:t>
      </w:r>
      <w:r w:rsidR="000E6549">
        <w:rPr>
          <w:rFonts w:ascii="Arial" w:hAnsi="Arial" w:cs="Arial"/>
          <w:color w:val="000000" w:themeColor="text1"/>
        </w:rPr>
        <w:t>,</w:t>
      </w:r>
      <w:r w:rsidR="00CF3B21" w:rsidRPr="00CF3B21">
        <w:rPr>
          <w:rFonts w:ascii="Arial" w:hAnsi="Arial" w:cs="Arial"/>
          <w:color w:val="000000" w:themeColor="text1"/>
        </w:rPr>
        <w:t xml:space="preserve"> and positively impact a singer’s sense of well-being after </w:t>
      </w:r>
      <w:r w:rsidR="00CF3B21">
        <w:rPr>
          <w:rFonts w:ascii="Arial" w:hAnsi="Arial" w:cs="Arial"/>
          <w:color w:val="000000" w:themeColor="text1"/>
        </w:rPr>
        <w:t xml:space="preserve">prolonged </w:t>
      </w:r>
      <w:r w:rsidR="00CF3B21" w:rsidRPr="00CF3B21">
        <w:rPr>
          <w:rFonts w:ascii="Arial" w:hAnsi="Arial" w:cs="Arial"/>
          <w:color w:val="000000" w:themeColor="text1"/>
        </w:rPr>
        <w:t>singing</w:t>
      </w:r>
      <w:sdt>
        <w:sdtPr>
          <w:rPr>
            <w:rFonts w:ascii="Arial" w:hAnsi="Arial" w:cs="Arial"/>
            <w:color w:val="000000" w:themeColor="text1"/>
          </w:rPr>
          <w:id w:val="-649595739"/>
          <w:citation/>
        </w:sdtPr>
        <w:sdtContent>
          <w:r w:rsidR="00CF3B21" w:rsidRPr="00CF3B21">
            <w:rPr>
              <w:rFonts w:ascii="Arial" w:hAnsi="Arial" w:cs="Arial"/>
              <w:color w:val="000000" w:themeColor="text1"/>
            </w:rPr>
            <w:fldChar w:fldCharType="begin"/>
          </w:r>
          <w:r w:rsidR="00CF3B21" w:rsidRPr="00CF3B21">
            <w:rPr>
              <w:rFonts w:ascii="Arial" w:hAnsi="Arial" w:cs="Arial"/>
              <w:color w:val="000000" w:themeColor="text1"/>
            </w:rPr>
            <w:instrText xml:space="preserve"> CITATION Rag18 \l 1033 </w:instrText>
          </w:r>
          <w:r w:rsidR="00CF3B21" w:rsidRPr="00CF3B21">
            <w:rPr>
              <w:rFonts w:ascii="Arial" w:hAnsi="Arial" w:cs="Arial"/>
              <w:color w:val="000000" w:themeColor="text1"/>
            </w:rPr>
            <w:fldChar w:fldCharType="separate"/>
          </w:r>
          <w:r w:rsidR="00CF3B21" w:rsidRPr="00CF3B21">
            <w:rPr>
              <w:rFonts w:ascii="Arial" w:hAnsi="Arial" w:cs="Arial"/>
              <w:noProof/>
              <w:color w:val="000000" w:themeColor="text1"/>
            </w:rPr>
            <w:t xml:space="preserve"> (Ragan, 2018)</w:t>
          </w:r>
          <w:r w:rsidR="00CF3B21" w:rsidRPr="00CF3B21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CF3B21">
        <w:rPr>
          <w:rFonts w:ascii="Arial" w:hAnsi="Arial" w:cs="Arial"/>
          <w:color w:val="000000" w:themeColor="text1"/>
        </w:rPr>
        <w:t>.</w:t>
      </w:r>
      <w:r w:rsidR="000D41B5">
        <w:rPr>
          <w:rFonts w:ascii="Arial" w:hAnsi="Arial" w:cs="Arial"/>
          <w:color w:val="000000" w:themeColor="text1"/>
        </w:rPr>
        <w:t xml:space="preserve"> </w:t>
      </w:r>
      <w:r w:rsidR="00D81469">
        <w:rPr>
          <w:rFonts w:ascii="Arial" w:hAnsi="Arial" w:cs="Arial"/>
        </w:rPr>
        <w:t>Little research exists on the evidence for or against vocal cool-downs despite its growing use</w:t>
      </w:r>
      <w:r w:rsidR="002F4D90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1737628428"/>
          <w:citation/>
        </w:sdtPr>
        <w:sdtContent>
          <w:r w:rsidR="002F4D90">
            <w:rPr>
              <w:rFonts w:ascii="Arial" w:hAnsi="Arial" w:cs="Arial"/>
            </w:rPr>
            <w:fldChar w:fldCharType="begin"/>
          </w:r>
          <w:r w:rsidR="002F4D90">
            <w:rPr>
              <w:rFonts w:ascii="Arial" w:hAnsi="Arial" w:cs="Arial"/>
            </w:rPr>
            <w:instrText xml:space="preserve"> CITATION Mez20 \l 1033  \m Rag18 \m Ono17</w:instrText>
          </w:r>
          <w:r w:rsidR="002F4D90">
            <w:rPr>
              <w:rFonts w:ascii="Arial" w:hAnsi="Arial" w:cs="Arial"/>
            </w:rPr>
            <w:fldChar w:fldCharType="separate"/>
          </w:r>
          <w:r w:rsidR="002F4D90" w:rsidRPr="002F4D90">
            <w:rPr>
              <w:rFonts w:ascii="Arial" w:hAnsi="Arial" w:cs="Arial"/>
              <w:noProof/>
            </w:rPr>
            <w:t>(Mezzedimi, et al., 2020; Ragan, 2018; Onofre, et al., 2017)</w:t>
          </w:r>
          <w:r w:rsidR="002F4D90">
            <w:rPr>
              <w:rFonts w:ascii="Arial" w:hAnsi="Arial" w:cs="Arial"/>
            </w:rPr>
            <w:fldChar w:fldCharType="end"/>
          </w:r>
        </w:sdtContent>
      </w:sdt>
      <w:r w:rsidR="002F4D90">
        <w:rPr>
          <w:rFonts w:ascii="Arial" w:hAnsi="Arial" w:cs="Arial"/>
        </w:rPr>
        <w:t>.</w:t>
      </w:r>
      <w:r w:rsidR="00D81469">
        <w:rPr>
          <w:rFonts w:ascii="Arial" w:hAnsi="Arial" w:cs="Arial"/>
        </w:rPr>
        <w:t xml:space="preserve"> </w:t>
      </w:r>
      <w:r w:rsidR="0013523C">
        <w:rPr>
          <w:rFonts w:ascii="Arial" w:hAnsi="Arial" w:cs="Arial"/>
        </w:rPr>
        <w:t>Research shows that v</w:t>
      </w:r>
      <w:r w:rsidR="00871DB5" w:rsidRPr="00871DB5">
        <w:rPr>
          <w:rFonts w:ascii="Arial" w:hAnsi="Arial" w:cs="Arial"/>
        </w:rPr>
        <w:t xml:space="preserve">oice rest alone is not sufficient to return the </w:t>
      </w:r>
      <w:r w:rsidR="0013523C">
        <w:rPr>
          <w:rFonts w:ascii="Arial" w:hAnsi="Arial" w:cs="Arial"/>
        </w:rPr>
        <w:t xml:space="preserve">singing </w:t>
      </w:r>
      <w:r w:rsidR="00871DB5" w:rsidRPr="00871DB5">
        <w:rPr>
          <w:rFonts w:ascii="Arial" w:hAnsi="Arial" w:cs="Arial"/>
        </w:rPr>
        <w:t>voice to</w:t>
      </w:r>
      <w:r w:rsidR="0013523C">
        <w:rPr>
          <w:rFonts w:ascii="Arial" w:hAnsi="Arial" w:cs="Arial"/>
        </w:rPr>
        <w:t xml:space="preserve"> a speaking</w:t>
      </w:r>
      <w:r w:rsidR="00871DB5" w:rsidRPr="00871DB5">
        <w:rPr>
          <w:rFonts w:ascii="Arial" w:hAnsi="Arial" w:cs="Arial"/>
        </w:rPr>
        <w:t xml:space="preserve"> baseline</w:t>
      </w:r>
      <w:sdt>
        <w:sdtPr>
          <w:rPr>
            <w:rFonts w:ascii="Arial" w:hAnsi="Arial" w:cs="Arial"/>
          </w:rPr>
          <w:id w:val="727036385"/>
          <w:citation/>
        </w:sdtPr>
        <w:sdtContent>
          <w:r w:rsidR="00871DB5" w:rsidRPr="00871DB5">
            <w:rPr>
              <w:rFonts w:ascii="Arial" w:hAnsi="Arial" w:cs="Arial"/>
            </w:rPr>
            <w:fldChar w:fldCharType="begin"/>
          </w:r>
          <w:r w:rsidR="00871DB5" w:rsidRPr="00871DB5">
            <w:rPr>
              <w:rFonts w:ascii="Arial" w:hAnsi="Arial" w:cs="Arial"/>
            </w:rPr>
            <w:instrText xml:space="preserve"> CITATION Ono17 \l 1033 </w:instrText>
          </w:r>
          <w:r w:rsidR="00871DB5" w:rsidRPr="00871DB5">
            <w:rPr>
              <w:rFonts w:ascii="Arial" w:hAnsi="Arial" w:cs="Arial"/>
            </w:rPr>
            <w:fldChar w:fldCharType="separate"/>
          </w:r>
          <w:r w:rsidR="00871DB5" w:rsidRPr="00871DB5">
            <w:rPr>
              <w:rFonts w:ascii="Arial" w:hAnsi="Arial" w:cs="Arial"/>
              <w:noProof/>
            </w:rPr>
            <w:t xml:space="preserve"> (Onofre, et al., 2017)</w:t>
          </w:r>
          <w:r w:rsidR="00871DB5" w:rsidRPr="00871DB5">
            <w:rPr>
              <w:rFonts w:ascii="Arial" w:hAnsi="Arial" w:cs="Arial"/>
            </w:rPr>
            <w:fldChar w:fldCharType="end"/>
          </w:r>
        </w:sdtContent>
      </w:sdt>
      <w:r w:rsidR="00871DB5" w:rsidRPr="00871DB5">
        <w:rPr>
          <w:rFonts w:ascii="Arial" w:hAnsi="Arial" w:cs="Arial"/>
        </w:rPr>
        <w:t>.</w:t>
      </w:r>
      <w:r w:rsidR="00871DB5">
        <w:rPr>
          <w:rFonts w:ascii="Arial" w:hAnsi="Arial" w:cs="Arial"/>
        </w:rPr>
        <w:t xml:space="preserve"> </w:t>
      </w:r>
      <w:r w:rsidR="00410552">
        <w:rPr>
          <w:rFonts w:ascii="Arial" w:hAnsi="Arial" w:cs="Arial"/>
          <w:color w:val="000000" w:themeColor="text1"/>
        </w:rPr>
        <w:t xml:space="preserve">A study by </w:t>
      </w:r>
      <w:proofErr w:type="spellStart"/>
      <w:r w:rsidR="00410552">
        <w:rPr>
          <w:rFonts w:ascii="Arial" w:hAnsi="Arial" w:cs="Arial"/>
          <w:color w:val="000000" w:themeColor="text1"/>
        </w:rPr>
        <w:t>Rebeiro</w:t>
      </w:r>
      <w:proofErr w:type="spellEnd"/>
      <w:r w:rsidR="00410552">
        <w:rPr>
          <w:rFonts w:ascii="Arial" w:hAnsi="Arial" w:cs="Arial"/>
          <w:color w:val="000000" w:themeColor="text1"/>
        </w:rPr>
        <w:t xml:space="preserve">, et al., </w:t>
      </w:r>
      <w:sdt>
        <w:sdtPr>
          <w:rPr>
            <w:rFonts w:ascii="Arial" w:hAnsi="Arial" w:cs="Arial"/>
            <w:color w:val="000000" w:themeColor="text1"/>
          </w:rPr>
          <w:id w:val="170925789"/>
          <w:citation/>
        </w:sdtPr>
        <w:sdtContent>
          <w:r w:rsidR="00410552">
            <w:rPr>
              <w:rFonts w:ascii="Arial" w:hAnsi="Arial" w:cs="Arial"/>
              <w:color w:val="000000" w:themeColor="text1"/>
            </w:rPr>
            <w:fldChar w:fldCharType="begin"/>
          </w:r>
          <w:r w:rsidR="00F057E5">
            <w:rPr>
              <w:rFonts w:ascii="Arial" w:hAnsi="Arial" w:cs="Arial"/>
              <w:color w:val="000000" w:themeColor="text1"/>
            </w:rPr>
            <w:instrText xml:space="preserve">CITATION Reb16 \n  \l 1033 </w:instrText>
          </w:r>
          <w:r w:rsidR="00410552">
            <w:rPr>
              <w:rFonts w:ascii="Arial" w:hAnsi="Arial" w:cs="Arial"/>
              <w:color w:val="000000" w:themeColor="text1"/>
            </w:rPr>
            <w:fldChar w:fldCharType="separate"/>
          </w:r>
          <w:r w:rsidR="00F057E5" w:rsidRPr="00F057E5">
            <w:rPr>
              <w:rFonts w:ascii="Arial" w:hAnsi="Arial" w:cs="Arial"/>
              <w:noProof/>
              <w:color w:val="000000" w:themeColor="text1"/>
            </w:rPr>
            <w:t>(2016)</w:t>
          </w:r>
          <w:r w:rsidR="00410552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0D41B5" w:rsidRPr="00047E49">
        <w:rPr>
          <w:rFonts w:ascii="Arial" w:hAnsi="Arial" w:cs="Arial"/>
          <w:color w:val="000000" w:themeColor="text1"/>
        </w:rPr>
        <w:t xml:space="preserve"> </w:t>
      </w:r>
      <w:r w:rsidR="00410552">
        <w:rPr>
          <w:rFonts w:ascii="Arial" w:hAnsi="Arial" w:cs="Arial"/>
          <w:color w:val="000000" w:themeColor="text1"/>
        </w:rPr>
        <w:t xml:space="preserve">reported </w:t>
      </w:r>
      <w:r w:rsidR="00047E49" w:rsidRPr="00047E49">
        <w:rPr>
          <w:rFonts w:ascii="Arial" w:hAnsi="Arial" w:cs="Arial"/>
          <w:color w:val="000000" w:themeColor="text1"/>
        </w:rPr>
        <w:t>that vocal cool-down</w:t>
      </w:r>
      <w:r w:rsidR="00410552">
        <w:rPr>
          <w:rFonts w:ascii="Arial" w:hAnsi="Arial" w:cs="Arial"/>
          <w:color w:val="000000" w:themeColor="text1"/>
        </w:rPr>
        <w:t>s</w:t>
      </w:r>
      <w:r w:rsidR="000D41B5" w:rsidRPr="00047E49">
        <w:rPr>
          <w:rFonts w:ascii="Arial" w:hAnsi="Arial" w:cs="Arial"/>
          <w:color w:val="000000" w:themeColor="text1"/>
        </w:rPr>
        <w:t xml:space="preserve"> aim</w:t>
      </w:r>
      <w:r w:rsidR="00047E49" w:rsidRPr="00047E49">
        <w:rPr>
          <w:rFonts w:ascii="Arial" w:hAnsi="Arial" w:cs="Arial"/>
          <w:color w:val="000000" w:themeColor="text1"/>
        </w:rPr>
        <w:t xml:space="preserve"> to prevent muscle fatigue by reducing </w:t>
      </w:r>
      <w:r w:rsidR="000D41B5" w:rsidRPr="00047E49">
        <w:rPr>
          <w:rFonts w:ascii="Arial" w:hAnsi="Arial" w:cs="Arial"/>
          <w:color w:val="000000" w:themeColor="text1"/>
        </w:rPr>
        <w:t>blood flow</w:t>
      </w:r>
      <w:r w:rsidR="00047E49" w:rsidRPr="00047E49">
        <w:rPr>
          <w:rFonts w:ascii="Arial" w:hAnsi="Arial" w:cs="Arial"/>
          <w:color w:val="000000" w:themeColor="text1"/>
        </w:rPr>
        <w:t>, increasing the elimination</w:t>
      </w:r>
      <w:r w:rsidR="000D41B5" w:rsidRPr="00047E49">
        <w:rPr>
          <w:rFonts w:ascii="Arial" w:hAnsi="Arial" w:cs="Arial"/>
          <w:color w:val="000000" w:themeColor="text1"/>
        </w:rPr>
        <w:t xml:space="preserve"> of lactic </w:t>
      </w:r>
      <w:r w:rsidR="00175B7D" w:rsidRPr="00047E49">
        <w:rPr>
          <w:rFonts w:ascii="Arial" w:hAnsi="Arial" w:cs="Arial"/>
          <w:color w:val="000000" w:themeColor="text1"/>
        </w:rPr>
        <w:t>acid,</w:t>
      </w:r>
      <w:r w:rsidR="00047E49" w:rsidRPr="00047E49">
        <w:rPr>
          <w:rFonts w:ascii="Arial" w:hAnsi="Arial" w:cs="Arial"/>
          <w:color w:val="000000" w:themeColor="text1"/>
        </w:rPr>
        <w:t xml:space="preserve"> and aiding the return of the speaking voice</w:t>
      </w:r>
      <w:r w:rsidR="00175B7D">
        <w:rPr>
          <w:rFonts w:ascii="Arial" w:hAnsi="Arial" w:cs="Arial"/>
          <w:color w:val="000000" w:themeColor="text1"/>
        </w:rPr>
        <w:t xml:space="preserve"> to</w:t>
      </w:r>
      <w:r w:rsidR="00047E49" w:rsidRPr="00047E49">
        <w:rPr>
          <w:rFonts w:ascii="Arial" w:hAnsi="Arial" w:cs="Arial"/>
          <w:color w:val="000000" w:themeColor="text1"/>
        </w:rPr>
        <w:t xml:space="preserve"> normal muscle adjustments</w:t>
      </w:r>
      <w:r w:rsidR="00410552">
        <w:rPr>
          <w:rFonts w:ascii="Arial" w:hAnsi="Arial" w:cs="Arial"/>
          <w:color w:val="000000" w:themeColor="text1"/>
        </w:rPr>
        <w:t>.</w:t>
      </w:r>
      <w:r w:rsidR="00123B8A" w:rsidRPr="009254AE">
        <w:rPr>
          <w:rFonts w:ascii="Arial" w:hAnsi="Arial" w:cs="Arial"/>
          <w:color w:val="FF0000"/>
        </w:rPr>
        <w:t xml:space="preserve"> </w:t>
      </w:r>
      <w:r w:rsidR="00123B8A" w:rsidRPr="00410552">
        <w:rPr>
          <w:rFonts w:ascii="Arial" w:hAnsi="Arial" w:cs="Arial"/>
          <w:color w:val="000000" w:themeColor="text1"/>
        </w:rPr>
        <w:t xml:space="preserve">It should be noted that the researcher </w:t>
      </w:r>
      <w:r w:rsidR="00175B7D" w:rsidRPr="00410552">
        <w:rPr>
          <w:rFonts w:ascii="Arial" w:hAnsi="Arial" w:cs="Arial"/>
          <w:color w:val="000000" w:themeColor="text1"/>
        </w:rPr>
        <w:t>discovered</w:t>
      </w:r>
      <w:r w:rsidR="00123B8A" w:rsidRPr="00410552">
        <w:rPr>
          <w:rFonts w:ascii="Arial" w:hAnsi="Arial" w:cs="Arial"/>
          <w:color w:val="000000" w:themeColor="text1"/>
        </w:rPr>
        <w:t xml:space="preserve"> translation errors from the </w:t>
      </w:r>
      <w:proofErr w:type="spellStart"/>
      <w:r w:rsidR="00123B8A" w:rsidRPr="00410552">
        <w:rPr>
          <w:rFonts w:ascii="Arial" w:hAnsi="Arial" w:cs="Arial"/>
          <w:color w:val="000000" w:themeColor="text1"/>
        </w:rPr>
        <w:t>Rebeiro</w:t>
      </w:r>
      <w:proofErr w:type="spellEnd"/>
      <w:r w:rsidR="00123B8A" w:rsidRPr="00410552">
        <w:rPr>
          <w:rFonts w:ascii="Arial" w:hAnsi="Arial" w:cs="Arial"/>
          <w:color w:val="000000" w:themeColor="text1"/>
        </w:rPr>
        <w:t xml:space="preserve">, et al., </w:t>
      </w:r>
      <w:sdt>
        <w:sdtPr>
          <w:rPr>
            <w:rFonts w:ascii="Arial" w:hAnsi="Arial" w:cs="Arial"/>
            <w:color w:val="000000" w:themeColor="text1"/>
          </w:rPr>
          <w:id w:val="773902184"/>
          <w:citation/>
        </w:sdtPr>
        <w:sdtContent>
          <w:r w:rsidR="00123B8A" w:rsidRPr="00410552">
            <w:rPr>
              <w:rFonts w:ascii="Arial" w:hAnsi="Arial" w:cs="Arial"/>
              <w:color w:val="000000" w:themeColor="text1"/>
            </w:rPr>
            <w:fldChar w:fldCharType="begin"/>
          </w:r>
          <w:r w:rsidR="00F057E5">
            <w:rPr>
              <w:rFonts w:ascii="Arial" w:hAnsi="Arial" w:cs="Arial"/>
              <w:color w:val="000000" w:themeColor="text1"/>
            </w:rPr>
            <w:instrText xml:space="preserve">CITATION Reb16 \n  \l 1033 </w:instrText>
          </w:r>
          <w:r w:rsidR="00123B8A" w:rsidRPr="00410552">
            <w:rPr>
              <w:rFonts w:ascii="Arial" w:hAnsi="Arial" w:cs="Arial"/>
              <w:color w:val="000000" w:themeColor="text1"/>
            </w:rPr>
            <w:fldChar w:fldCharType="separate"/>
          </w:r>
          <w:r w:rsidR="00F057E5" w:rsidRPr="00F057E5">
            <w:rPr>
              <w:rFonts w:ascii="Arial" w:hAnsi="Arial" w:cs="Arial"/>
              <w:noProof/>
              <w:color w:val="000000" w:themeColor="text1"/>
            </w:rPr>
            <w:t>(2016)</w:t>
          </w:r>
          <w:r w:rsidR="00123B8A" w:rsidRPr="00410552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123B8A" w:rsidRPr="00410552">
        <w:rPr>
          <w:rFonts w:ascii="Arial" w:hAnsi="Arial" w:cs="Arial"/>
          <w:color w:val="000000" w:themeColor="text1"/>
        </w:rPr>
        <w:t xml:space="preserve"> Portuguese to English</w:t>
      </w:r>
      <w:r w:rsidR="00410552" w:rsidRPr="00410552">
        <w:rPr>
          <w:rFonts w:ascii="Arial" w:hAnsi="Arial" w:cs="Arial"/>
          <w:color w:val="000000" w:themeColor="text1"/>
        </w:rPr>
        <w:t xml:space="preserve"> article and cross-referenced between both </w:t>
      </w:r>
      <w:r w:rsidR="00410552">
        <w:rPr>
          <w:rFonts w:ascii="Arial" w:hAnsi="Arial" w:cs="Arial"/>
          <w:color w:val="000000" w:themeColor="text1"/>
        </w:rPr>
        <w:t>translations</w:t>
      </w:r>
      <w:r w:rsidR="00410552" w:rsidRPr="00410552">
        <w:rPr>
          <w:rFonts w:ascii="Arial" w:hAnsi="Arial" w:cs="Arial"/>
          <w:color w:val="000000" w:themeColor="text1"/>
        </w:rPr>
        <w:t xml:space="preserve"> for the above conclusion</w:t>
      </w:r>
      <w:r w:rsidR="00175B7D" w:rsidRPr="00410552">
        <w:rPr>
          <w:rFonts w:ascii="Arial" w:hAnsi="Arial" w:cs="Arial"/>
          <w:color w:val="000000" w:themeColor="text1"/>
        </w:rPr>
        <w:t>.</w:t>
      </w:r>
      <w:r w:rsidR="00123B8A" w:rsidRPr="00410552">
        <w:rPr>
          <w:rFonts w:ascii="Arial" w:hAnsi="Arial" w:cs="Arial"/>
          <w:color w:val="000000" w:themeColor="text1"/>
        </w:rPr>
        <w:t xml:space="preserve"> Th</w:t>
      </w:r>
      <w:r w:rsidR="00175B7D" w:rsidRPr="00410552">
        <w:rPr>
          <w:rFonts w:ascii="Arial" w:hAnsi="Arial" w:cs="Arial"/>
          <w:color w:val="000000" w:themeColor="text1"/>
        </w:rPr>
        <w:t>e</w:t>
      </w:r>
      <w:r w:rsidR="00123B8A" w:rsidRPr="00410552">
        <w:rPr>
          <w:rFonts w:ascii="Arial" w:hAnsi="Arial" w:cs="Arial"/>
          <w:color w:val="000000" w:themeColor="text1"/>
        </w:rPr>
        <w:t xml:space="preserve"> article draws upon literature not accessible</w:t>
      </w:r>
      <w:r w:rsidR="00410552">
        <w:rPr>
          <w:rFonts w:ascii="Arial" w:hAnsi="Arial" w:cs="Arial"/>
          <w:color w:val="000000" w:themeColor="text1"/>
        </w:rPr>
        <w:t xml:space="preserve"> to this researcher</w:t>
      </w:r>
      <w:r w:rsidR="00123B8A" w:rsidRPr="00410552">
        <w:rPr>
          <w:rFonts w:ascii="Arial" w:hAnsi="Arial" w:cs="Arial"/>
          <w:color w:val="000000" w:themeColor="text1"/>
        </w:rPr>
        <w:t xml:space="preserve"> due to language differences but provides possible evidence </w:t>
      </w:r>
      <w:r w:rsidR="00410552" w:rsidRPr="00410552">
        <w:rPr>
          <w:rFonts w:ascii="Arial" w:hAnsi="Arial" w:cs="Arial"/>
          <w:color w:val="000000" w:themeColor="text1"/>
        </w:rPr>
        <w:t>in support</w:t>
      </w:r>
      <w:r w:rsidR="00123B8A" w:rsidRPr="00410552">
        <w:rPr>
          <w:rFonts w:ascii="Arial" w:hAnsi="Arial" w:cs="Arial"/>
          <w:color w:val="000000" w:themeColor="text1"/>
        </w:rPr>
        <w:t xml:space="preserve"> of vocal cool-downs</w:t>
      </w:r>
      <w:r w:rsidR="00410552" w:rsidRPr="00410552">
        <w:rPr>
          <w:rFonts w:ascii="Arial" w:hAnsi="Arial" w:cs="Arial"/>
          <w:color w:val="000000" w:themeColor="text1"/>
        </w:rPr>
        <w:t xml:space="preserve"> </w:t>
      </w:r>
      <w:r w:rsidR="00685584">
        <w:rPr>
          <w:rFonts w:ascii="Arial" w:hAnsi="Arial" w:cs="Arial"/>
          <w:color w:val="000000" w:themeColor="text1"/>
        </w:rPr>
        <w:t>corroborated by</w:t>
      </w:r>
      <w:r w:rsidR="00410552">
        <w:rPr>
          <w:rFonts w:ascii="Arial" w:hAnsi="Arial" w:cs="Arial"/>
          <w:color w:val="000000" w:themeColor="text1"/>
        </w:rPr>
        <w:t xml:space="preserve"> </w:t>
      </w:r>
      <w:r w:rsidR="00410552" w:rsidRPr="00410552">
        <w:rPr>
          <w:rFonts w:ascii="Arial" w:hAnsi="Arial" w:cs="Arial"/>
          <w:color w:val="000000" w:themeColor="text1"/>
        </w:rPr>
        <w:t>anecdotal evidence.</w:t>
      </w:r>
      <w:r w:rsidR="00D72713">
        <w:rPr>
          <w:rFonts w:ascii="Arial" w:hAnsi="Arial" w:cs="Arial"/>
          <w:color w:val="000000" w:themeColor="text1"/>
        </w:rPr>
        <w:t xml:space="preserve"> A more recent study by </w:t>
      </w:r>
      <w:proofErr w:type="spellStart"/>
      <w:r w:rsidR="00D72713">
        <w:rPr>
          <w:rFonts w:ascii="Arial" w:hAnsi="Arial" w:cs="Arial"/>
          <w:color w:val="000000" w:themeColor="text1"/>
        </w:rPr>
        <w:t>Mezzedimi</w:t>
      </w:r>
      <w:proofErr w:type="spellEnd"/>
      <w:r w:rsidR="00D72713">
        <w:rPr>
          <w:rFonts w:ascii="Arial" w:hAnsi="Arial" w:cs="Arial"/>
          <w:color w:val="000000" w:themeColor="text1"/>
        </w:rPr>
        <w:t xml:space="preserve">, et al., </w:t>
      </w:r>
      <w:sdt>
        <w:sdtPr>
          <w:rPr>
            <w:rFonts w:ascii="Arial" w:hAnsi="Arial" w:cs="Arial"/>
            <w:color w:val="000000" w:themeColor="text1"/>
          </w:rPr>
          <w:id w:val="-851265294"/>
          <w:citation/>
        </w:sdtPr>
        <w:sdtContent>
          <w:r w:rsidR="00D72713">
            <w:rPr>
              <w:rFonts w:ascii="Arial" w:hAnsi="Arial" w:cs="Arial"/>
              <w:color w:val="000000" w:themeColor="text1"/>
            </w:rPr>
            <w:fldChar w:fldCharType="begin"/>
          </w:r>
          <w:r w:rsidR="00D72713">
            <w:rPr>
              <w:rFonts w:ascii="Arial" w:hAnsi="Arial" w:cs="Arial"/>
              <w:color w:val="000000" w:themeColor="text1"/>
            </w:rPr>
            <w:instrText xml:space="preserve">CITATION Mez20 \n  \l 1033 </w:instrText>
          </w:r>
          <w:r w:rsidR="00D72713">
            <w:rPr>
              <w:rFonts w:ascii="Arial" w:hAnsi="Arial" w:cs="Arial"/>
              <w:color w:val="000000" w:themeColor="text1"/>
            </w:rPr>
            <w:fldChar w:fldCharType="separate"/>
          </w:r>
          <w:r w:rsidR="00D72713" w:rsidRPr="00D72713">
            <w:rPr>
              <w:rFonts w:ascii="Arial" w:hAnsi="Arial" w:cs="Arial"/>
              <w:noProof/>
              <w:color w:val="000000" w:themeColor="text1"/>
            </w:rPr>
            <w:t>(2020)</w:t>
          </w:r>
          <w:r w:rsidR="00D72713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D72713">
        <w:rPr>
          <w:rFonts w:ascii="Arial" w:hAnsi="Arial" w:cs="Arial"/>
          <w:color w:val="000000" w:themeColor="text1"/>
        </w:rPr>
        <w:t xml:space="preserve"> goes further</w:t>
      </w:r>
      <w:r w:rsidR="00685584">
        <w:rPr>
          <w:rFonts w:ascii="Arial" w:hAnsi="Arial" w:cs="Arial"/>
          <w:color w:val="000000" w:themeColor="text1"/>
        </w:rPr>
        <w:t>,</w:t>
      </w:r>
      <w:r w:rsidR="00D72713">
        <w:rPr>
          <w:rFonts w:ascii="Arial" w:hAnsi="Arial" w:cs="Arial"/>
          <w:color w:val="000000" w:themeColor="text1"/>
        </w:rPr>
        <w:t xml:space="preserve"> </w:t>
      </w:r>
      <w:r w:rsidR="00055F26">
        <w:rPr>
          <w:rFonts w:ascii="Arial" w:hAnsi="Arial" w:cs="Arial"/>
          <w:color w:val="000000" w:themeColor="text1"/>
        </w:rPr>
        <w:t>confirming the beneficial effects of cool-downs for vocal recovery and reducing fatigue</w:t>
      </w:r>
      <w:r w:rsidR="00685584">
        <w:rPr>
          <w:rFonts w:ascii="Arial" w:hAnsi="Arial" w:cs="Arial"/>
          <w:color w:val="000000" w:themeColor="text1"/>
        </w:rPr>
        <w:t>,</w:t>
      </w:r>
      <w:r w:rsidR="00055F26">
        <w:rPr>
          <w:rFonts w:ascii="Arial" w:hAnsi="Arial" w:cs="Arial"/>
          <w:color w:val="000000" w:themeColor="text1"/>
        </w:rPr>
        <w:t xml:space="preserve"> and </w:t>
      </w:r>
      <w:r w:rsidR="001F140D">
        <w:rPr>
          <w:rFonts w:ascii="Arial" w:hAnsi="Arial" w:cs="Arial"/>
          <w:color w:val="000000" w:themeColor="text1"/>
        </w:rPr>
        <w:t>suggests</w:t>
      </w:r>
      <w:r w:rsidR="00D72713">
        <w:rPr>
          <w:rFonts w:ascii="Arial" w:hAnsi="Arial" w:cs="Arial"/>
          <w:color w:val="000000" w:themeColor="text1"/>
        </w:rPr>
        <w:t xml:space="preserve"> teachers should encourage the use of “specific vocal cool-down techniques”</w:t>
      </w:r>
      <w:r w:rsidR="00055F26">
        <w:rPr>
          <w:rFonts w:ascii="Arial" w:hAnsi="Arial" w:cs="Arial"/>
          <w:color w:val="000000" w:themeColor="text1"/>
        </w:rPr>
        <w:t xml:space="preserve"> with their students</w:t>
      </w:r>
      <w:r w:rsidR="00D72713">
        <w:rPr>
          <w:rFonts w:ascii="Arial" w:hAnsi="Arial" w:cs="Arial"/>
          <w:color w:val="000000" w:themeColor="text1"/>
        </w:rPr>
        <w:t xml:space="preserve"> </w:t>
      </w:r>
      <w:sdt>
        <w:sdtPr>
          <w:rPr>
            <w:rFonts w:ascii="Arial" w:hAnsi="Arial" w:cs="Arial"/>
            <w:color w:val="000000" w:themeColor="text1"/>
          </w:rPr>
          <w:id w:val="277459620"/>
          <w:citation/>
        </w:sdtPr>
        <w:sdtContent>
          <w:r w:rsidR="00D72713">
            <w:rPr>
              <w:rFonts w:ascii="Arial" w:hAnsi="Arial" w:cs="Arial"/>
              <w:color w:val="000000" w:themeColor="text1"/>
            </w:rPr>
            <w:fldChar w:fldCharType="begin"/>
          </w:r>
          <w:r w:rsidR="00D72713">
            <w:rPr>
              <w:rFonts w:ascii="Arial" w:hAnsi="Arial" w:cs="Arial"/>
              <w:color w:val="000000" w:themeColor="text1"/>
            </w:rPr>
            <w:instrText xml:space="preserve">CITATION Mez20 \p 63 \n  \y  \l 1033 </w:instrText>
          </w:r>
          <w:r w:rsidR="00D72713">
            <w:rPr>
              <w:rFonts w:ascii="Arial" w:hAnsi="Arial" w:cs="Arial"/>
              <w:color w:val="000000" w:themeColor="text1"/>
            </w:rPr>
            <w:fldChar w:fldCharType="separate"/>
          </w:r>
          <w:r w:rsidR="00D72713" w:rsidRPr="00D72713">
            <w:rPr>
              <w:rFonts w:ascii="Arial" w:hAnsi="Arial" w:cs="Arial"/>
              <w:noProof/>
              <w:color w:val="000000" w:themeColor="text1"/>
            </w:rPr>
            <w:t>(p. 63)</w:t>
          </w:r>
          <w:r w:rsidR="00D72713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055F26">
        <w:rPr>
          <w:rFonts w:ascii="Arial" w:hAnsi="Arial" w:cs="Arial"/>
          <w:color w:val="000000" w:themeColor="text1"/>
        </w:rPr>
        <w:t>.</w:t>
      </w:r>
      <w:r w:rsidR="00D72713">
        <w:rPr>
          <w:rFonts w:ascii="Arial" w:hAnsi="Arial" w:cs="Arial"/>
          <w:color w:val="000000" w:themeColor="text1"/>
        </w:rPr>
        <w:t xml:space="preserve">  </w:t>
      </w:r>
    </w:p>
    <w:p w14:paraId="74A78A79" w14:textId="77777777" w:rsidR="00081650" w:rsidRDefault="00081650" w:rsidP="00081650">
      <w:pPr>
        <w:spacing w:line="360" w:lineRule="auto"/>
        <w:rPr>
          <w:rFonts w:ascii="Arial" w:hAnsi="Arial" w:cs="Arial"/>
        </w:rPr>
      </w:pPr>
    </w:p>
    <w:p w14:paraId="4F5ADE88" w14:textId="3E4FACF5" w:rsidR="00081650" w:rsidRPr="00081650" w:rsidRDefault="008162E8" w:rsidP="00081650">
      <w:pPr>
        <w:spacing w:line="360" w:lineRule="auto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Muscle Fatigue</w:t>
      </w:r>
      <w:r w:rsidRPr="00081650">
        <w:rPr>
          <w:rFonts w:ascii="Arial" w:hAnsi="Arial" w:cs="Arial"/>
          <w:u w:val="single"/>
        </w:rPr>
        <w:t xml:space="preserve"> </w:t>
      </w:r>
      <w:r>
        <w:rPr>
          <w:rFonts w:ascii="Arial" w:hAnsi="Arial" w:cs="Arial"/>
          <w:u w:val="single"/>
        </w:rPr>
        <w:t xml:space="preserve">and </w:t>
      </w:r>
      <w:r w:rsidR="00081650" w:rsidRPr="00081650">
        <w:rPr>
          <w:rFonts w:ascii="Arial" w:hAnsi="Arial" w:cs="Arial"/>
          <w:u w:val="single"/>
        </w:rPr>
        <w:t>Injury Prevention</w:t>
      </w:r>
    </w:p>
    <w:p w14:paraId="733F77A5" w14:textId="40CBDABB" w:rsidR="00D81469" w:rsidRPr="00081650" w:rsidRDefault="006A7F49" w:rsidP="006A7F49">
      <w:pPr>
        <w:spacing w:line="360" w:lineRule="auto"/>
        <w:ind w:firstLine="720"/>
        <w:rPr>
          <w:rFonts w:ascii="Arial" w:hAnsi="Arial" w:cs="Arial"/>
          <w:b/>
          <w:bCs/>
        </w:rPr>
      </w:pPr>
      <w:r w:rsidRPr="006A7F49">
        <w:rPr>
          <w:rFonts w:ascii="Arial" w:hAnsi="Arial" w:cs="Arial"/>
          <w:color w:val="000000" w:themeColor="text1"/>
        </w:rPr>
        <w:t xml:space="preserve">72% of singers who participated in a </w:t>
      </w:r>
      <w:r>
        <w:rPr>
          <w:rFonts w:ascii="Arial" w:hAnsi="Arial" w:cs="Arial"/>
          <w:color w:val="000000" w:themeColor="text1"/>
        </w:rPr>
        <w:t>study</w:t>
      </w:r>
      <w:r w:rsidRPr="006A7F49">
        <w:rPr>
          <w:rFonts w:ascii="Arial" w:hAnsi="Arial" w:cs="Arial"/>
          <w:color w:val="000000" w:themeColor="text1"/>
        </w:rPr>
        <w:t xml:space="preserve"> about vocal warm-ups agreed strongly that vocal warm-ups are important</w:t>
      </w:r>
      <w:sdt>
        <w:sdtPr>
          <w:rPr>
            <w:rFonts w:ascii="Arial" w:hAnsi="Arial" w:cs="Arial"/>
            <w:color w:val="000000" w:themeColor="text1"/>
          </w:rPr>
          <w:id w:val="-530194529"/>
          <w:citation/>
        </w:sdtPr>
        <w:sdtContent>
          <w:r w:rsidRPr="006A7F49">
            <w:rPr>
              <w:rFonts w:ascii="Arial" w:hAnsi="Arial" w:cs="Arial"/>
              <w:color w:val="000000" w:themeColor="text1"/>
            </w:rPr>
            <w:fldChar w:fldCharType="begin"/>
          </w:r>
          <w:r w:rsidRPr="006A7F49">
            <w:rPr>
              <w:rFonts w:ascii="Arial" w:hAnsi="Arial" w:cs="Arial"/>
              <w:color w:val="000000" w:themeColor="text1"/>
            </w:rPr>
            <w:instrText xml:space="preserve"> CITATION Gis12 \l 1033 </w:instrText>
          </w:r>
          <w:r w:rsidRPr="006A7F49">
            <w:rPr>
              <w:rFonts w:ascii="Arial" w:hAnsi="Arial" w:cs="Arial"/>
              <w:color w:val="000000" w:themeColor="text1"/>
            </w:rPr>
            <w:fldChar w:fldCharType="separate"/>
          </w:r>
          <w:r w:rsidRPr="006A7F49">
            <w:rPr>
              <w:rFonts w:ascii="Arial" w:hAnsi="Arial" w:cs="Arial"/>
              <w:noProof/>
              <w:color w:val="000000" w:themeColor="text1"/>
            </w:rPr>
            <w:t xml:space="preserve"> (Gish, et al., 2012)</w:t>
          </w:r>
          <w:r w:rsidRPr="006A7F49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685584">
        <w:rPr>
          <w:rFonts w:ascii="Arial" w:hAnsi="Arial" w:cs="Arial"/>
          <w:color w:val="000000" w:themeColor="text1"/>
        </w:rPr>
        <w:t>,</w:t>
      </w:r>
      <w:r w:rsidRPr="006A7F49">
        <w:rPr>
          <w:rFonts w:ascii="Arial" w:hAnsi="Arial" w:cs="Arial"/>
          <w:color w:val="000000" w:themeColor="text1"/>
        </w:rPr>
        <w:t xml:space="preserve"> but do singers feel the same way about </w:t>
      </w:r>
      <w:r>
        <w:rPr>
          <w:rFonts w:ascii="Arial" w:hAnsi="Arial" w:cs="Arial"/>
          <w:color w:val="000000" w:themeColor="text1"/>
        </w:rPr>
        <w:t xml:space="preserve">vocal </w:t>
      </w:r>
      <w:r w:rsidRPr="006A7F49">
        <w:rPr>
          <w:rFonts w:ascii="Arial" w:hAnsi="Arial" w:cs="Arial"/>
          <w:color w:val="000000" w:themeColor="text1"/>
        </w:rPr>
        <w:t xml:space="preserve">cool-downs? </w:t>
      </w:r>
      <w:r w:rsidR="00623A52">
        <w:rPr>
          <w:rFonts w:ascii="Arial" w:hAnsi="Arial" w:cs="Arial"/>
        </w:rPr>
        <w:t>If</w:t>
      </w:r>
      <w:r w:rsidR="002101E9">
        <w:rPr>
          <w:rFonts w:ascii="Arial" w:hAnsi="Arial" w:cs="Arial"/>
        </w:rPr>
        <w:t xml:space="preserve"> research shows, albeit </w:t>
      </w:r>
      <w:r w:rsidR="00685584">
        <w:rPr>
          <w:rFonts w:ascii="Arial" w:hAnsi="Arial" w:cs="Arial"/>
        </w:rPr>
        <w:t xml:space="preserve">in a </w:t>
      </w:r>
      <w:r w:rsidR="002101E9">
        <w:rPr>
          <w:rFonts w:ascii="Arial" w:hAnsi="Arial" w:cs="Arial"/>
        </w:rPr>
        <w:t>limited</w:t>
      </w:r>
      <w:r w:rsidR="00685584">
        <w:rPr>
          <w:rFonts w:ascii="Arial" w:hAnsi="Arial" w:cs="Arial"/>
        </w:rPr>
        <w:t xml:space="preserve"> way</w:t>
      </w:r>
      <w:r w:rsidR="002101E9">
        <w:rPr>
          <w:rFonts w:ascii="Arial" w:hAnsi="Arial" w:cs="Arial"/>
        </w:rPr>
        <w:t>, that</w:t>
      </w:r>
      <w:r w:rsidR="00623A52">
        <w:rPr>
          <w:rFonts w:ascii="Arial" w:hAnsi="Arial" w:cs="Arial"/>
        </w:rPr>
        <w:t xml:space="preserve"> cool-downs aid in preventing muscle fatigue, would it not be a </w:t>
      </w:r>
      <w:r w:rsidR="00EA2A62">
        <w:rPr>
          <w:rFonts w:ascii="Arial" w:hAnsi="Arial" w:cs="Arial"/>
        </w:rPr>
        <w:t xml:space="preserve">potentially </w:t>
      </w:r>
      <w:r w:rsidR="00623A52">
        <w:rPr>
          <w:rFonts w:ascii="Arial" w:hAnsi="Arial" w:cs="Arial"/>
        </w:rPr>
        <w:t xml:space="preserve">valuable </w:t>
      </w:r>
      <w:r w:rsidR="006B6FE6">
        <w:rPr>
          <w:rFonts w:ascii="Arial" w:hAnsi="Arial" w:cs="Arial"/>
        </w:rPr>
        <w:t>exercise</w:t>
      </w:r>
      <w:r w:rsidR="00623A52">
        <w:rPr>
          <w:rFonts w:ascii="Arial" w:hAnsi="Arial" w:cs="Arial"/>
        </w:rPr>
        <w:t xml:space="preserve"> for </w:t>
      </w:r>
      <w:r w:rsidR="00410552">
        <w:rPr>
          <w:rFonts w:ascii="Arial" w:hAnsi="Arial" w:cs="Arial"/>
        </w:rPr>
        <w:t>the vocal athlete</w:t>
      </w:r>
      <w:r w:rsidR="006B6FE6">
        <w:rPr>
          <w:rFonts w:ascii="Arial" w:hAnsi="Arial" w:cs="Arial"/>
        </w:rPr>
        <w:t xml:space="preserve"> to engage in</w:t>
      </w:r>
      <w:r w:rsidR="00623A52">
        <w:rPr>
          <w:rFonts w:ascii="Arial" w:hAnsi="Arial" w:cs="Arial"/>
        </w:rPr>
        <w:t>?</w:t>
      </w:r>
      <w:r>
        <w:rPr>
          <w:rFonts w:ascii="Arial" w:hAnsi="Arial" w:cs="Arial"/>
        </w:rPr>
        <w:t xml:space="preserve"> </w:t>
      </w:r>
      <w:r w:rsidR="00EA2A62">
        <w:rPr>
          <w:rFonts w:ascii="Arial" w:hAnsi="Arial" w:cs="Arial"/>
        </w:rPr>
        <w:t xml:space="preserve">It is possible </w:t>
      </w:r>
      <w:r w:rsidR="00EA2A62">
        <w:rPr>
          <w:rFonts w:ascii="Arial" w:hAnsi="Arial" w:cs="Arial"/>
          <w:color w:val="000000" w:themeColor="text1"/>
        </w:rPr>
        <w:t>e</w:t>
      </w:r>
      <w:r w:rsidRPr="006A7F49">
        <w:rPr>
          <w:rFonts w:ascii="Arial" w:hAnsi="Arial" w:cs="Arial"/>
          <w:color w:val="000000" w:themeColor="text1"/>
        </w:rPr>
        <w:t xml:space="preserve">ducation level may impact a </w:t>
      </w:r>
      <w:r w:rsidR="002F4D90">
        <w:rPr>
          <w:rFonts w:ascii="Arial" w:hAnsi="Arial" w:cs="Arial"/>
          <w:color w:val="000000" w:themeColor="text1"/>
        </w:rPr>
        <w:t>singer’s</w:t>
      </w:r>
      <w:r w:rsidRPr="006A7F49">
        <w:rPr>
          <w:rFonts w:ascii="Arial" w:hAnsi="Arial" w:cs="Arial"/>
          <w:color w:val="000000" w:themeColor="text1"/>
        </w:rPr>
        <w:t xml:space="preserve"> engagement with vocal warm-ups and cool-downs.</w:t>
      </w:r>
      <w:r>
        <w:rPr>
          <w:rFonts w:ascii="Arial" w:hAnsi="Arial" w:cs="Arial"/>
          <w:color w:val="000000" w:themeColor="text1"/>
        </w:rPr>
        <w:t xml:space="preserve"> </w:t>
      </w:r>
      <w:r w:rsidR="002101E9">
        <w:rPr>
          <w:rFonts w:ascii="Arial" w:hAnsi="Arial" w:cs="Arial"/>
          <w:color w:val="000000" w:themeColor="text1"/>
        </w:rPr>
        <w:t xml:space="preserve">In a </w:t>
      </w:r>
      <w:r w:rsidR="00EA2A62">
        <w:rPr>
          <w:rFonts w:ascii="Arial" w:hAnsi="Arial" w:cs="Arial"/>
          <w:color w:val="000000" w:themeColor="text1"/>
        </w:rPr>
        <w:t xml:space="preserve">comparative </w:t>
      </w:r>
      <w:r w:rsidR="002101E9">
        <w:rPr>
          <w:rFonts w:ascii="Arial" w:hAnsi="Arial" w:cs="Arial"/>
          <w:color w:val="000000" w:themeColor="text1"/>
        </w:rPr>
        <w:t>study on</w:t>
      </w:r>
      <w:r w:rsidR="00EA2A62">
        <w:rPr>
          <w:rFonts w:ascii="Arial" w:hAnsi="Arial" w:cs="Arial"/>
          <w:color w:val="000000" w:themeColor="text1"/>
        </w:rPr>
        <w:t xml:space="preserve"> the vocal habits of undergraduate and graduate</w:t>
      </w:r>
      <w:r w:rsidR="002101E9">
        <w:rPr>
          <w:rFonts w:ascii="Arial" w:hAnsi="Arial" w:cs="Arial"/>
          <w:color w:val="000000" w:themeColor="text1"/>
        </w:rPr>
        <w:t xml:space="preserve"> classical singers, </w:t>
      </w:r>
      <w:proofErr w:type="spellStart"/>
      <w:r>
        <w:rPr>
          <w:rFonts w:ascii="Arial" w:hAnsi="Arial" w:cs="Arial"/>
          <w:color w:val="000000" w:themeColor="text1"/>
        </w:rPr>
        <w:t>Reckers</w:t>
      </w:r>
      <w:proofErr w:type="spellEnd"/>
      <w:r>
        <w:rPr>
          <w:rFonts w:ascii="Arial" w:hAnsi="Arial" w:cs="Arial"/>
          <w:color w:val="000000" w:themeColor="text1"/>
        </w:rPr>
        <w:t>, et al.,</w:t>
      </w:r>
      <w:sdt>
        <w:sdtPr>
          <w:rPr>
            <w:rFonts w:ascii="Arial" w:hAnsi="Arial" w:cs="Arial"/>
            <w:color w:val="000000" w:themeColor="text1"/>
          </w:rPr>
          <w:id w:val="891535511"/>
          <w:citation/>
        </w:sdtPr>
        <w:sdtContent>
          <w:r w:rsidRPr="006A7F49">
            <w:rPr>
              <w:rFonts w:ascii="Arial" w:hAnsi="Arial" w:cs="Arial"/>
              <w:color w:val="000000" w:themeColor="text1"/>
            </w:rPr>
            <w:fldChar w:fldCharType="begin"/>
          </w:r>
          <w:r>
            <w:rPr>
              <w:rFonts w:ascii="Arial" w:hAnsi="Arial" w:cs="Arial"/>
              <w:color w:val="000000" w:themeColor="text1"/>
            </w:rPr>
            <w:instrText xml:space="preserve">CITATION Rec21 \n  \l 1033 </w:instrText>
          </w:r>
          <w:r w:rsidRPr="006A7F49">
            <w:rPr>
              <w:rFonts w:ascii="Arial" w:hAnsi="Arial" w:cs="Arial"/>
              <w:color w:val="000000" w:themeColor="text1"/>
            </w:rPr>
            <w:fldChar w:fldCharType="separate"/>
          </w:r>
          <w:r>
            <w:rPr>
              <w:rFonts w:ascii="Arial" w:hAnsi="Arial" w:cs="Arial"/>
              <w:noProof/>
              <w:color w:val="000000" w:themeColor="text1"/>
            </w:rPr>
            <w:t xml:space="preserve"> </w:t>
          </w:r>
          <w:r w:rsidRPr="006A7F49">
            <w:rPr>
              <w:rFonts w:ascii="Arial" w:hAnsi="Arial" w:cs="Arial"/>
              <w:noProof/>
              <w:color w:val="000000" w:themeColor="text1"/>
            </w:rPr>
            <w:t>(2021)</w:t>
          </w:r>
          <w:r w:rsidRPr="006A7F49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Pr="006A7F49">
        <w:rPr>
          <w:rFonts w:ascii="Arial" w:hAnsi="Arial" w:cs="Arial"/>
          <w:color w:val="000000" w:themeColor="text1"/>
        </w:rPr>
        <w:t xml:space="preserve"> found that as a </w:t>
      </w:r>
      <w:r w:rsidR="002101E9">
        <w:rPr>
          <w:rFonts w:ascii="Arial" w:hAnsi="Arial" w:cs="Arial"/>
          <w:color w:val="000000" w:themeColor="text1"/>
        </w:rPr>
        <w:t>student’s</w:t>
      </w:r>
      <w:r w:rsidRPr="006A7F49">
        <w:rPr>
          <w:rFonts w:ascii="Arial" w:hAnsi="Arial" w:cs="Arial"/>
          <w:color w:val="000000" w:themeColor="text1"/>
        </w:rPr>
        <w:t xml:space="preserve"> education level increased so did their engagement with vocal warm-ups and cool-downs.</w:t>
      </w:r>
      <w:r w:rsidR="00623A52">
        <w:rPr>
          <w:rFonts w:ascii="Arial" w:hAnsi="Arial" w:cs="Arial"/>
        </w:rPr>
        <w:t xml:space="preserve"> </w:t>
      </w:r>
      <w:r w:rsidR="00623A52" w:rsidRPr="00C42F5E">
        <w:rPr>
          <w:rFonts w:ascii="Arial" w:hAnsi="Arial" w:cs="Arial"/>
        </w:rPr>
        <w:t>Compared to professional musical theatre performers, pre</w:t>
      </w:r>
      <w:r w:rsidR="00623A52">
        <w:rPr>
          <w:rFonts w:ascii="Arial" w:hAnsi="Arial" w:cs="Arial"/>
        </w:rPr>
        <w:t>-</w:t>
      </w:r>
      <w:r w:rsidR="00623A52" w:rsidRPr="00C42F5E">
        <w:rPr>
          <w:rFonts w:ascii="Arial" w:hAnsi="Arial" w:cs="Arial"/>
        </w:rPr>
        <w:t xml:space="preserve">professional musical theatre students have been reported to be more prone to “developing voice disorders” </w:t>
      </w:r>
      <w:sdt>
        <w:sdtPr>
          <w:rPr>
            <w:rFonts w:ascii="Arial" w:hAnsi="Arial" w:cs="Arial"/>
          </w:rPr>
          <w:id w:val="724107910"/>
          <w:citation/>
        </w:sdtPr>
        <w:sdtContent>
          <w:r w:rsidR="00623A52" w:rsidRPr="00C42F5E">
            <w:rPr>
              <w:rFonts w:ascii="Arial" w:hAnsi="Arial" w:cs="Arial"/>
            </w:rPr>
            <w:fldChar w:fldCharType="begin"/>
          </w:r>
          <w:r w:rsidR="00623A52" w:rsidRPr="00C42F5E">
            <w:rPr>
              <w:rFonts w:ascii="Arial" w:hAnsi="Arial" w:cs="Arial"/>
            </w:rPr>
            <w:instrText xml:space="preserve">CITATION Dha22 \p 292.e9 \l 1033 </w:instrText>
          </w:r>
          <w:r w:rsidR="00623A52" w:rsidRPr="00C42F5E">
            <w:rPr>
              <w:rFonts w:ascii="Arial" w:hAnsi="Arial" w:cs="Arial"/>
            </w:rPr>
            <w:fldChar w:fldCharType="separate"/>
          </w:r>
          <w:r w:rsidR="00623A52" w:rsidRPr="00C42F5E">
            <w:rPr>
              <w:rFonts w:ascii="Arial" w:hAnsi="Arial" w:cs="Arial"/>
              <w:noProof/>
            </w:rPr>
            <w:t>(D'haseleer, et al., 2022, p. 292.e9)</w:t>
          </w:r>
          <w:r w:rsidR="00623A52" w:rsidRPr="00C42F5E">
            <w:rPr>
              <w:rFonts w:ascii="Arial" w:hAnsi="Arial" w:cs="Arial"/>
            </w:rPr>
            <w:fldChar w:fldCharType="end"/>
          </w:r>
        </w:sdtContent>
      </w:sdt>
      <w:r w:rsidR="00623A52" w:rsidRPr="00C42F5E">
        <w:rPr>
          <w:rFonts w:ascii="Arial" w:hAnsi="Arial" w:cs="Arial"/>
        </w:rPr>
        <w:t xml:space="preserve">. High vocal load, variety of vocal styles, and the demands of long days of classes and rehearsals are possible contributing factors </w:t>
      </w:r>
      <w:sdt>
        <w:sdtPr>
          <w:rPr>
            <w:rFonts w:ascii="Arial" w:hAnsi="Arial" w:cs="Arial"/>
          </w:rPr>
          <w:id w:val="-558942057"/>
          <w:citation/>
        </w:sdtPr>
        <w:sdtContent>
          <w:r w:rsidR="00623A52" w:rsidRPr="00C42F5E">
            <w:rPr>
              <w:rFonts w:ascii="Arial" w:hAnsi="Arial" w:cs="Arial"/>
            </w:rPr>
            <w:fldChar w:fldCharType="begin"/>
          </w:r>
          <w:r w:rsidR="00623A52" w:rsidRPr="00C42F5E">
            <w:rPr>
              <w:rFonts w:ascii="Arial" w:hAnsi="Arial" w:cs="Arial"/>
            </w:rPr>
            <w:instrText xml:space="preserve"> CITATION Dha22 \l 1033  \m Don14</w:instrText>
          </w:r>
          <w:r w:rsidR="00623A52" w:rsidRPr="00C42F5E">
            <w:rPr>
              <w:rFonts w:ascii="Arial" w:hAnsi="Arial" w:cs="Arial"/>
            </w:rPr>
            <w:fldChar w:fldCharType="separate"/>
          </w:r>
          <w:r w:rsidR="00623A52" w:rsidRPr="00C42F5E">
            <w:rPr>
              <w:rFonts w:ascii="Arial" w:hAnsi="Arial" w:cs="Arial"/>
              <w:noProof/>
            </w:rPr>
            <w:t>(D'haseleer, et al., 2022; Donahue, et al., 2014)</w:t>
          </w:r>
          <w:r w:rsidR="00623A52" w:rsidRPr="00C42F5E">
            <w:rPr>
              <w:rFonts w:ascii="Arial" w:hAnsi="Arial" w:cs="Arial"/>
            </w:rPr>
            <w:fldChar w:fldCharType="end"/>
          </w:r>
        </w:sdtContent>
      </w:sdt>
      <w:r w:rsidR="002101E9">
        <w:rPr>
          <w:rFonts w:ascii="Arial" w:hAnsi="Arial" w:cs="Arial"/>
          <w:i/>
          <w:iCs/>
        </w:rPr>
        <w:t xml:space="preserve">. </w:t>
      </w:r>
      <w:r w:rsidR="002101E9">
        <w:rPr>
          <w:rFonts w:ascii="Arial" w:hAnsi="Arial" w:cs="Arial"/>
        </w:rPr>
        <w:t>Based on</w:t>
      </w:r>
      <w:r w:rsidR="009254AE" w:rsidRPr="006A7F49">
        <w:rPr>
          <w:rFonts w:ascii="Arial" w:hAnsi="Arial" w:cs="Arial"/>
        </w:rPr>
        <w:t xml:space="preserve"> </w:t>
      </w:r>
      <w:r w:rsidR="002101E9">
        <w:rPr>
          <w:rFonts w:ascii="Arial" w:hAnsi="Arial" w:cs="Arial"/>
        </w:rPr>
        <w:t>the</w:t>
      </w:r>
      <w:r w:rsidR="009254AE" w:rsidRPr="006A7F49">
        <w:rPr>
          <w:rFonts w:ascii="Arial" w:hAnsi="Arial" w:cs="Arial"/>
        </w:rPr>
        <w:t xml:space="preserve"> limited body of </w:t>
      </w:r>
      <w:r w:rsidR="009254AE" w:rsidRPr="006A7F49">
        <w:rPr>
          <w:rFonts w:ascii="Arial" w:hAnsi="Arial" w:cs="Arial"/>
        </w:rPr>
        <w:lastRenderedPageBreak/>
        <w:t xml:space="preserve">literature, </w:t>
      </w:r>
      <w:r>
        <w:rPr>
          <w:rFonts w:ascii="Arial" w:hAnsi="Arial" w:cs="Arial"/>
        </w:rPr>
        <w:t xml:space="preserve">vocal </w:t>
      </w:r>
      <w:r w:rsidR="009254AE" w:rsidRPr="006A7F49">
        <w:rPr>
          <w:rFonts w:ascii="Arial" w:hAnsi="Arial" w:cs="Arial"/>
        </w:rPr>
        <w:t>c</w:t>
      </w:r>
      <w:r w:rsidR="00623A52" w:rsidRPr="006A7F49">
        <w:rPr>
          <w:rFonts w:ascii="Arial" w:hAnsi="Arial" w:cs="Arial"/>
        </w:rPr>
        <w:t xml:space="preserve">ool-downs </w:t>
      </w:r>
      <w:r w:rsidR="009254AE" w:rsidRPr="006A7F49">
        <w:rPr>
          <w:rFonts w:ascii="Arial" w:hAnsi="Arial" w:cs="Arial"/>
        </w:rPr>
        <w:t xml:space="preserve">may </w:t>
      </w:r>
      <w:r>
        <w:rPr>
          <w:rFonts w:ascii="Arial" w:hAnsi="Arial" w:cs="Arial"/>
        </w:rPr>
        <w:t>be a useful tool</w:t>
      </w:r>
      <w:r w:rsidR="009254AE" w:rsidRPr="006A7F49">
        <w:rPr>
          <w:rFonts w:ascii="Arial" w:hAnsi="Arial" w:cs="Arial"/>
        </w:rPr>
        <w:t xml:space="preserve"> </w:t>
      </w:r>
      <w:r w:rsidR="00F97D39">
        <w:rPr>
          <w:rFonts w:ascii="Arial" w:hAnsi="Arial" w:cs="Arial"/>
        </w:rPr>
        <w:t>for</w:t>
      </w:r>
      <w:r w:rsidR="009254AE" w:rsidRPr="006A7F49">
        <w:rPr>
          <w:rFonts w:ascii="Arial" w:hAnsi="Arial" w:cs="Arial"/>
        </w:rPr>
        <w:t xml:space="preserve"> maintaining vocal health and </w:t>
      </w:r>
      <w:r w:rsidR="00623A52" w:rsidRPr="006A7F49">
        <w:rPr>
          <w:rFonts w:ascii="Arial" w:hAnsi="Arial" w:cs="Arial"/>
        </w:rPr>
        <w:t>reduc</w:t>
      </w:r>
      <w:r w:rsidR="00F97D39">
        <w:rPr>
          <w:rFonts w:ascii="Arial" w:hAnsi="Arial" w:cs="Arial"/>
        </w:rPr>
        <w:t>ing</w:t>
      </w:r>
      <w:r w:rsidR="00623A52" w:rsidRPr="006A7F49">
        <w:rPr>
          <w:rFonts w:ascii="Arial" w:hAnsi="Arial" w:cs="Arial"/>
        </w:rPr>
        <w:t xml:space="preserve"> voice disorders in a population</w:t>
      </w:r>
      <w:r>
        <w:rPr>
          <w:rFonts w:ascii="Arial" w:hAnsi="Arial" w:cs="Arial"/>
        </w:rPr>
        <w:t xml:space="preserve"> of students</w:t>
      </w:r>
      <w:r w:rsidR="00623A52" w:rsidRPr="006A7F49">
        <w:rPr>
          <w:rFonts w:ascii="Arial" w:hAnsi="Arial" w:cs="Arial"/>
        </w:rPr>
        <w:t xml:space="preserve"> prone to developing them.</w:t>
      </w:r>
      <w:r w:rsidR="00623A52">
        <w:rPr>
          <w:rFonts w:ascii="Arial" w:hAnsi="Arial" w:cs="Arial"/>
        </w:rPr>
        <w:t xml:space="preserve"> </w:t>
      </w:r>
    </w:p>
    <w:p w14:paraId="54F73150" w14:textId="3EE8ADEF" w:rsidR="007D7215" w:rsidRDefault="00CE17D0" w:rsidP="007D3717">
      <w:pPr>
        <w:spacing w:line="36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>A look at muscle fatigue</w:t>
      </w:r>
      <w:r w:rsidR="007D7215">
        <w:rPr>
          <w:rFonts w:ascii="Arial" w:hAnsi="Arial" w:cs="Arial"/>
        </w:rPr>
        <w:t xml:space="preserve"> and voice therapy</w:t>
      </w:r>
      <w:r>
        <w:rPr>
          <w:rFonts w:ascii="Arial" w:hAnsi="Arial" w:cs="Arial"/>
        </w:rPr>
        <w:t xml:space="preserve"> may provide insight</w:t>
      </w:r>
      <w:r w:rsidR="00C40079">
        <w:rPr>
          <w:rFonts w:ascii="Arial" w:hAnsi="Arial" w:cs="Arial"/>
        </w:rPr>
        <w:t xml:space="preserve"> and support</w:t>
      </w:r>
      <w:r>
        <w:rPr>
          <w:rFonts w:ascii="Arial" w:hAnsi="Arial" w:cs="Arial"/>
        </w:rPr>
        <w:t xml:space="preserve"> into the growing use of vocal cool-downs</w:t>
      </w:r>
      <w:r w:rsidR="007D7215">
        <w:rPr>
          <w:rFonts w:ascii="Arial" w:hAnsi="Arial" w:cs="Arial"/>
        </w:rPr>
        <w:t xml:space="preserve"> in the studio</w:t>
      </w:r>
      <w:r>
        <w:rPr>
          <w:rFonts w:ascii="Arial" w:hAnsi="Arial" w:cs="Arial"/>
        </w:rPr>
        <w:t>. Muscles are a combination of slow twitch and/or fast twitch fibers</w:t>
      </w:r>
      <w:sdt>
        <w:sdtPr>
          <w:rPr>
            <w:rFonts w:ascii="Arial" w:hAnsi="Arial" w:cs="Arial"/>
          </w:rPr>
          <w:id w:val="-2018226467"/>
          <w:citation/>
        </w:sdtPr>
        <w:sdtContent>
          <w:r>
            <w:rPr>
              <w:rFonts w:ascii="Arial" w:hAnsi="Arial" w:cs="Arial"/>
            </w:rPr>
            <w:fldChar w:fldCharType="begin"/>
          </w:r>
          <w:r>
            <w:rPr>
              <w:rFonts w:ascii="Arial" w:hAnsi="Arial" w:cs="Arial"/>
            </w:rPr>
            <w:instrText xml:space="preserve"> CITATION Tit12 \l 1033 </w:instrText>
          </w:r>
          <w:r>
            <w:rPr>
              <w:rFonts w:ascii="Arial" w:hAnsi="Arial" w:cs="Arial"/>
            </w:rPr>
            <w:fldChar w:fldCharType="separate"/>
          </w:r>
          <w:r>
            <w:rPr>
              <w:rFonts w:ascii="Arial" w:hAnsi="Arial" w:cs="Arial"/>
              <w:noProof/>
            </w:rPr>
            <w:t xml:space="preserve"> </w:t>
          </w:r>
          <w:r w:rsidRPr="00CE17D0">
            <w:rPr>
              <w:rFonts w:ascii="Arial" w:hAnsi="Arial" w:cs="Arial"/>
              <w:noProof/>
            </w:rPr>
            <w:t>(Titze &amp; Abbott, 2012)</w:t>
          </w:r>
          <w:r>
            <w:rPr>
              <w:rFonts w:ascii="Arial" w:hAnsi="Arial" w:cs="Arial"/>
            </w:rPr>
            <w:fldChar w:fldCharType="end"/>
          </w:r>
        </w:sdtContent>
      </w:sdt>
      <w:r>
        <w:rPr>
          <w:rFonts w:ascii="Arial" w:hAnsi="Arial" w:cs="Arial"/>
        </w:rPr>
        <w:t xml:space="preserve">. Slow-twitch fibers, or Type I fibers, are considered fatigue resistant. Fast twitch fibers, or Type IIA and Type IIB, fatigue faster. </w:t>
      </w:r>
      <w:r w:rsidR="00FA5C9C">
        <w:rPr>
          <w:rFonts w:ascii="Arial" w:hAnsi="Arial" w:cs="Arial"/>
        </w:rPr>
        <w:t>In the larynx</w:t>
      </w:r>
      <w:r w:rsidR="00F97D39">
        <w:rPr>
          <w:rFonts w:ascii="Arial" w:hAnsi="Arial" w:cs="Arial"/>
        </w:rPr>
        <w:t xml:space="preserve"> </w:t>
      </w:r>
      <w:r w:rsidR="00FA5C9C">
        <w:rPr>
          <w:rFonts w:ascii="Arial" w:hAnsi="Arial" w:cs="Arial"/>
        </w:rPr>
        <w:t xml:space="preserve">each muscle has some varying combination. </w:t>
      </w:r>
      <w:r w:rsidRPr="00CB2CEA">
        <w:rPr>
          <w:rFonts w:ascii="Arial" w:hAnsi="Arial" w:cs="Arial"/>
          <w:color w:val="000000" w:themeColor="text1"/>
        </w:rPr>
        <w:t>For example</w:t>
      </w:r>
      <w:r w:rsidR="00FA5C9C" w:rsidRPr="00CB2CEA">
        <w:rPr>
          <w:rFonts w:ascii="Arial" w:hAnsi="Arial" w:cs="Arial"/>
          <w:color w:val="000000" w:themeColor="text1"/>
        </w:rPr>
        <w:t>,</w:t>
      </w:r>
      <w:r w:rsidRPr="00CB2CEA">
        <w:rPr>
          <w:rFonts w:ascii="Arial" w:hAnsi="Arial" w:cs="Arial"/>
          <w:color w:val="000000" w:themeColor="text1"/>
        </w:rPr>
        <w:t xml:space="preserve"> the thyroarytenoid</w:t>
      </w:r>
      <w:r w:rsidR="00507A7F" w:rsidRPr="00CB2CEA">
        <w:rPr>
          <w:rFonts w:ascii="Arial" w:hAnsi="Arial" w:cs="Arial"/>
          <w:color w:val="000000" w:themeColor="text1"/>
        </w:rPr>
        <w:t xml:space="preserve"> muscle</w:t>
      </w:r>
      <w:r w:rsidR="00FA5C9C" w:rsidRPr="00CB2CEA">
        <w:rPr>
          <w:rFonts w:ascii="Arial" w:hAnsi="Arial" w:cs="Arial"/>
          <w:color w:val="000000" w:themeColor="text1"/>
        </w:rPr>
        <w:t xml:space="preserve"> is comp</w:t>
      </w:r>
      <w:r w:rsidR="00F97D39" w:rsidRPr="00CB2CEA">
        <w:rPr>
          <w:rFonts w:ascii="Arial" w:hAnsi="Arial" w:cs="Arial"/>
          <w:color w:val="000000" w:themeColor="text1"/>
        </w:rPr>
        <w:t>osed</w:t>
      </w:r>
      <w:r w:rsidR="00FA5C9C" w:rsidRPr="00CB2CEA">
        <w:rPr>
          <w:rFonts w:ascii="Arial" w:hAnsi="Arial" w:cs="Arial"/>
          <w:color w:val="000000" w:themeColor="text1"/>
        </w:rPr>
        <w:t xml:space="preserve"> of mostly fast twitch fibers compared to the cricothyroid</w:t>
      </w:r>
      <w:r w:rsidR="00507A7F" w:rsidRPr="00CB2CEA">
        <w:rPr>
          <w:rFonts w:ascii="Arial" w:hAnsi="Arial" w:cs="Arial"/>
          <w:color w:val="000000" w:themeColor="text1"/>
        </w:rPr>
        <w:t xml:space="preserve"> muscle</w:t>
      </w:r>
      <w:r w:rsidR="00FA5C9C" w:rsidRPr="00CB2CEA">
        <w:rPr>
          <w:rFonts w:ascii="Arial" w:hAnsi="Arial" w:cs="Arial"/>
          <w:color w:val="000000" w:themeColor="text1"/>
        </w:rPr>
        <w:t xml:space="preserve"> </w:t>
      </w:r>
      <w:r w:rsidR="00F97D39" w:rsidRPr="00CB2CEA">
        <w:rPr>
          <w:rFonts w:ascii="Arial" w:hAnsi="Arial" w:cs="Arial"/>
          <w:color w:val="000000" w:themeColor="text1"/>
        </w:rPr>
        <w:t>which is composed</w:t>
      </w:r>
      <w:r w:rsidR="00FA5C9C" w:rsidRPr="00CB2CEA">
        <w:rPr>
          <w:rFonts w:ascii="Arial" w:hAnsi="Arial" w:cs="Arial"/>
          <w:color w:val="000000" w:themeColor="text1"/>
        </w:rPr>
        <w:t xml:space="preserve"> of mostly slow-twitch fibers</w:t>
      </w:r>
      <w:sdt>
        <w:sdtPr>
          <w:rPr>
            <w:rFonts w:ascii="Arial" w:hAnsi="Arial" w:cs="Arial"/>
            <w:color w:val="000000" w:themeColor="text1"/>
          </w:rPr>
          <w:id w:val="-1395186731"/>
          <w:citation/>
        </w:sdtPr>
        <w:sdtContent>
          <w:r w:rsidR="00FA5C9C" w:rsidRPr="00CB2CEA">
            <w:rPr>
              <w:rFonts w:ascii="Arial" w:hAnsi="Arial" w:cs="Arial"/>
              <w:color w:val="000000" w:themeColor="text1"/>
            </w:rPr>
            <w:fldChar w:fldCharType="begin"/>
          </w:r>
          <w:r w:rsidR="00FA5C9C" w:rsidRPr="00CB2CEA">
            <w:rPr>
              <w:rFonts w:ascii="Arial" w:hAnsi="Arial" w:cs="Arial"/>
              <w:color w:val="000000" w:themeColor="text1"/>
            </w:rPr>
            <w:instrText xml:space="preserve"> CITATION DeF12 \l 1033 </w:instrText>
          </w:r>
          <w:r w:rsidR="00FA5C9C" w:rsidRPr="00CB2CEA">
            <w:rPr>
              <w:rFonts w:ascii="Arial" w:hAnsi="Arial" w:cs="Arial"/>
              <w:color w:val="000000" w:themeColor="text1"/>
            </w:rPr>
            <w:fldChar w:fldCharType="separate"/>
          </w:r>
          <w:r w:rsidR="00FA5C9C" w:rsidRPr="00CB2CEA">
            <w:rPr>
              <w:rFonts w:ascii="Arial" w:hAnsi="Arial" w:cs="Arial"/>
              <w:noProof/>
              <w:color w:val="000000" w:themeColor="text1"/>
            </w:rPr>
            <w:t xml:space="preserve"> (DeFatta &amp; Sataloff, 2012)</w:t>
          </w:r>
          <w:r w:rsidR="00FA5C9C" w:rsidRPr="00CB2CEA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FA5C9C" w:rsidRPr="00CB2CEA">
        <w:rPr>
          <w:rFonts w:ascii="Arial" w:hAnsi="Arial" w:cs="Arial"/>
          <w:color w:val="000000" w:themeColor="text1"/>
        </w:rPr>
        <w:t xml:space="preserve">. </w:t>
      </w:r>
      <w:r w:rsidR="00507A7F" w:rsidRPr="00CB2CEA">
        <w:rPr>
          <w:rFonts w:ascii="Arial" w:hAnsi="Arial" w:cs="Arial"/>
          <w:color w:val="000000" w:themeColor="text1"/>
        </w:rPr>
        <w:t>The thyroarytenoid muscle</w:t>
      </w:r>
      <w:r w:rsidR="007D7215" w:rsidRPr="00CB2CEA">
        <w:rPr>
          <w:rFonts w:ascii="Arial" w:hAnsi="Arial" w:cs="Arial"/>
          <w:color w:val="000000" w:themeColor="text1"/>
        </w:rPr>
        <w:t>, also known as</w:t>
      </w:r>
      <w:r w:rsidR="002F4D90" w:rsidRPr="00CB2CEA">
        <w:rPr>
          <w:rFonts w:ascii="Arial" w:hAnsi="Arial" w:cs="Arial"/>
          <w:color w:val="000000" w:themeColor="text1"/>
        </w:rPr>
        <w:t xml:space="preserve"> the</w:t>
      </w:r>
      <w:r w:rsidR="00507A7F" w:rsidRPr="00CB2CEA">
        <w:rPr>
          <w:rFonts w:ascii="Arial" w:hAnsi="Arial" w:cs="Arial"/>
          <w:color w:val="000000" w:themeColor="text1"/>
        </w:rPr>
        <w:t xml:space="preserve"> true vocal fold</w:t>
      </w:r>
      <w:r w:rsidR="002F4D90" w:rsidRPr="00CB2CEA">
        <w:rPr>
          <w:rFonts w:ascii="Arial" w:hAnsi="Arial" w:cs="Arial"/>
          <w:color w:val="000000" w:themeColor="text1"/>
        </w:rPr>
        <w:t>s</w:t>
      </w:r>
      <w:r w:rsidR="007D7215" w:rsidRPr="00CB2CEA">
        <w:rPr>
          <w:rFonts w:ascii="Arial" w:hAnsi="Arial" w:cs="Arial"/>
          <w:color w:val="000000" w:themeColor="text1"/>
        </w:rPr>
        <w:t>, is</w:t>
      </w:r>
      <w:r w:rsidR="00507A7F" w:rsidRPr="00CB2CEA">
        <w:rPr>
          <w:rFonts w:ascii="Arial" w:hAnsi="Arial" w:cs="Arial"/>
          <w:color w:val="000000" w:themeColor="text1"/>
        </w:rPr>
        <w:t xml:space="preserve"> involved in phonation</w:t>
      </w:r>
      <w:r w:rsidR="00EE3CCE" w:rsidRPr="00CB2CEA">
        <w:rPr>
          <w:rFonts w:ascii="Arial" w:hAnsi="Arial" w:cs="Arial"/>
          <w:color w:val="000000" w:themeColor="text1"/>
        </w:rPr>
        <w:t>,</w:t>
      </w:r>
      <w:r w:rsidR="00507A7F" w:rsidRPr="00CB2CEA">
        <w:rPr>
          <w:rFonts w:ascii="Arial" w:hAnsi="Arial" w:cs="Arial"/>
          <w:color w:val="000000" w:themeColor="text1"/>
        </w:rPr>
        <w:t xml:space="preserve"> and the cricothyroid muscle is responsible for lengthening the vocal folds</w:t>
      </w:r>
      <w:sdt>
        <w:sdtPr>
          <w:rPr>
            <w:rFonts w:ascii="Arial" w:hAnsi="Arial" w:cs="Arial"/>
            <w:color w:val="000000" w:themeColor="text1"/>
          </w:rPr>
          <w:id w:val="-1136174296"/>
          <w:citation/>
        </w:sdtPr>
        <w:sdtContent>
          <w:r w:rsidR="0074663F" w:rsidRPr="00CB2CEA">
            <w:rPr>
              <w:rFonts w:ascii="Arial" w:hAnsi="Arial" w:cs="Arial"/>
              <w:color w:val="000000" w:themeColor="text1"/>
            </w:rPr>
            <w:fldChar w:fldCharType="begin"/>
          </w:r>
          <w:r w:rsidR="0074663F" w:rsidRPr="00CB2CEA">
            <w:rPr>
              <w:rFonts w:ascii="Arial" w:hAnsi="Arial" w:cs="Arial"/>
              <w:color w:val="000000" w:themeColor="text1"/>
            </w:rPr>
            <w:instrText xml:space="preserve"> CITATION Dim13 \l 1033 </w:instrText>
          </w:r>
          <w:r w:rsidR="0074663F" w:rsidRPr="00CB2CEA">
            <w:rPr>
              <w:rFonts w:ascii="Arial" w:hAnsi="Arial" w:cs="Arial"/>
              <w:color w:val="000000" w:themeColor="text1"/>
            </w:rPr>
            <w:fldChar w:fldCharType="separate"/>
          </w:r>
          <w:r w:rsidR="0074663F" w:rsidRPr="00CB2CEA">
            <w:rPr>
              <w:rFonts w:ascii="Arial" w:hAnsi="Arial" w:cs="Arial"/>
              <w:noProof/>
              <w:color w:val="000000" w:themeColor="text1"/>
            </w:rPr>
            <w:t xml:space="preserve"> (Dimon, 2013)</w:t>
          </w:r>
          <w:r w:rsidR="0074663F" w:rsidRPr="00CB2CEA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507A7F" w:rsidRPr="00CB2CEA">
        <w:rPr>
          <w:rFonts w:ascii="Arial" w:hAnsi="Arial" w:cs="Arial"/>
          <w:color w:val="000000" w:themeColor="text1"/>
        </w:rPr>
        <w:t xml:space="preserve">. </w:t>
      </w:r>
      <w:r w:rsidR="00170947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>processes</w:t>
      </w:r>
      <w:r w:rsidR="00170947">
        <w:rPr>
          <w:rFonts w:ascii="Arial" w:hAnsi="Arial" w:cs="Arial"/>
        </w:rPr>
        <w:t xml:space="preserve"> and muscle combinations</w:t>
      </w:r>
      <w:r>
        <w:rPr>
          <w:rFonts w:ascii="Arial" w:hAnsi="Arial" w:cs="Arial"/>
        </w:rPr>
        <w:t xml:space="preserve"> that involve the glottis, shortening of the vocal folds, adduction, and laryngeal posture adjustments </w:t>
      </w:r>
      <w:r w:rsidR="00FA5C9C">
        <w:rPr>
          <w:rFonts w:ascii="Arial" w:hAnsi="Arial" w:cs="Arial"/>
        </w:rPr>
        <w:t xml:space="preserve">tend to be </w:t>
      </w:r>
      <w:r>
        <w:rPr>
          <w:rFonts w:ascii="Arial" w:hAnsi="Arial" w:cs="Arial"/>
        </w:rPr>
        <w:t>more fatigue prone compared to processes that involve respiration and pitch change which are more fatigue resistant</w:t>
      </w:r>
      <w:sdt>
        <w:sdtPr>
          <w:rPr>
            <w:rFonts w:ascii="Arial" w:hAnsi="Arial" w:cs="Arial"/>
          </w:rPr>
          <w:id w:val="1546023132"/>
          <w:citation/>
        </w:sdtPr>
        <w:sdtContent>
          <w:r>
            <w:rPr>
              <w:rFonts w:ascii="Arial" w:hAnsi="Arial" w:cs="Arial"/>
            </w:rPr>
            <w:fldChar w:fldCharType="begin"/>
          </w:r>
          <w:r>
            <w:rPr>
              <w:rFonts w:ascii="Arial" w:hAnsi="Arial" w:cs="Arial"/>
            </w:rPr>
            <w:instrText xml:space="preserve"> CITATION Tit12 \l 1033 </w:instrText>
          </w:r>
          <w:r>
            <w:rPr>
              <w:rFonts w:ascii="Arial" w:hAnsi="Arial" w:cs="Arial"/>
            </w:rPr>
            <w:fldChar w:fldCharType="separate"/>
          </w:r>
          <w:r>
            <w:rPr>
              <w:rFonts w:ascii="Arial" w:hAnsi="Arial" w:cs="Arial"/>
              <w:noProof/>
            </w:rPr>
            <w:t xml:space="preserve"> </w:t>
          </w:r>
          <w:r w:rsidRPr="00CE17D0">
            <w:rPr>
              <w:rFonts w:ascii="Arial" w:hAnsi="Arial" w:cs="Arial"/>
              <w:noProof/>
            </w:rPr>
            <w:t>(Titze &amp; Abbott, 2012)</w:t>
          </w:r>
          <w:r>
            <w:rPr>
              <w:rFonts w:ascii="Arial" w:hAnsi="Arial" w:cs="Arial"/>
            </w:rPr>
            <w:fldChar w:fldCharType="end"/>
          </w:r>
        </w:sdtContent>
      </w:sdt>
      <w:r>
        <w:rPr>
          <w:rFonts w:ascii="Arial" w:hAnsi="Arial" w:cs="Arial"/>
        </w:rPr>
        <w:t xml:space="preserve">. </w:t>
      </w:r>
      <w:r w:rsidR="002F4D90">
        <w:rPr>
          <w:rFonts w:ascii="Arial" w:hAnsi="Arial" w:cs="Arial"/>
        </w:rPr>
        <w:t xml:space="preserve">Understanding the mechanics of how different muscle groups in the larynx fatigue like that of an athlete may lead to better engagement with the practice to potentially prevent </w:t>
      </w:r>
      <w:r w:rsidR="00D72713">
        <w:rPr>
          <w:rFonts w:ascii="Arial" w:hAnsi="Arial" w:cs="Arial"/>
        </w:rPr>
        <w:t xml:space="preserve">vocal </w:t>
      </w:r>
      <w:r w:rsidR="002F4D90">
        <w:rPr>
          <w:rFonts w:ascii="Arial" w:hAnsi="Arial" w:cs="Arial"/>
        </w:rPr>
        <w:t>injury</w:t>
      </w:r>
      <w:r w:rsidR="00D72713">
        <w:rPr>
          <w:rFonts w:ascii="Arial" w:hAnsi="Arial" w:cs="Arial"/>
        </w:rPr>
        <w:t xml:space="preserve"> for the </w:t>
      </w:r>
      <w:r w:rsidR="008A3950">
        <w:rPr>
          <w:rFonts w:ascii="Arial" w:hAnsi="Arial" w:cs="Arial"/>
        </w:rPr>
        <w:t>undergrad</w:t>
      </w:r>
      <w:r w:rsidR="00514ADF">
        <w:rPr>
          <w:rFonts w:ascii="Arial" w:hAnsi="Arial" w:cs="Arial"/>
        </w:rPr>
        <w:t>uate</w:t>
      </w:r>
      <w:r w:rsidR="008A3950">
        <w:rPr>
          <w:rFonts w:ascii="Arial" w:hAnsi="Arial" w:cs="Arial"/>
        </w:rPr>
        <w:t xml:space="preserve"> </w:t>
      </w:r>
      <w:r w:rsidR="00D72713">
        <w:rPr>
          <w:rFonts w:ascii="Arial" w:hAnsi="Arial" w:cs="Arial"/>
        </w:rPr>
        <w:t>singer.</w:t>
      </w:r>
      <w:r w:rsidR="007D7215">
        <w:rPr>
          <w:rFonts w:ascii="Arial" w:hAnsi="Arial" w:cs="Arial"/>
        </w:rPr>
        <w:t xml:space="preserve"> </w:t>
      </w:r>
    </w:p>
    <w:p w14:paraId="692FD016" w14:textId="206BD192" w:rsidR="007D7215" w:rsidRDefault="007D7215" w:rsidP="007D3717">
      <w:pPr>
        <w:spacing w:line="36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666274">
        <w:rPr>
          <w:rFonts w:ascii="Arial" w:hAnsi="Arial" w:cs="Arial"/>
        </w:rPr>
        <w:t>field</w:t>
      </w:r>
      <w:r>
        <w:rPr>
          <w:rFonts w:ascii="Arial" w:hAnsi="Arial" w:cs="Arial"/>
        </w:rPr>
        <w:t xml:space="preserve"> of voice therapy</w:t>
      </w:r>
      <w:r w:rsidR="00666274">
        <w:rPr>
          <w:rFonts w:ascii="Arial" w:hAnsi="Arial" w:cs="Arial"/>
        </w:rPr>
        <w:t xml:space="preserve"> </w:t>
      </w:r>
      <w:r w:rsidR="008D4800">
        <w:rPr>
          <w:rFonts w:ascii="Arial" w:hAnsi="Arial" w:cs="Arial"/>
        </w:rPr>
        <w:t>has</w:t>
      </w:r>
      <w:r w:rsidR="00666274">
        <w:rPr>
          <w:rFonts w:ascii="Arial" w:hAnsi="Arial" w:cs="Arial"/>
        </w:rPr>
        <w:t xml:space="preserve"> prescribed voice rest as the recommended approach to vocal fatigue</w:t>
      </w:r>
      <w:r w:rsidR="008D4800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1749793487"/>
          <w:citation/>
        </w:sdtPr>
        <w:sdtContent>
          <w:r w:rsidR="008D4800">
            <w:rPr>
              <w:rFonts w:ascii="Arial" w:hAnsi="Arial" w:cs="Arial"/>
            </w:rPr>
            <w:fldChar w:fldCharType="begin"/>
          </w:r>
          <w:r w:rsidR="008D4800">
            <w:rPr>
              <w:rFonts w:ascii="Arial" w:hAnsi="Arial" w:cs="Arial"/>
            </w:rPr>
            <w:instrText xml:space="preserve"> CITATION Fuj21 \l 1033 </w:instrText>
          </w:r>
          <w:r w:rsidR="008D4800">
            <w:rPr>
              <w:rFonts w:ascii="Arial" w:hAnsi="Arial" w:cs="Arial"/>
            </w:rPr>
            <w:fldChar w:fldCharType="separate"/>
          </w:r>
          <w:r w:rsidR="008D4800" w:rsidRPr="008D4800">
            <w:rPr>
              <w:rFonts w:ascii="Arial" w:hAnsi="Arial" w:cs="Arial"/>
              <w:noProof/>
            </w:rPr>
            <w:t>(Fujiki, et al., 2021)</w:t>
          </w:r>
          <w:r w:rsidR="008D4800">
            <w:rPr>
              <w:rFonts w:ascii="Arial" w:hAnsi="Arial" w:cs="Arial"/>
            </w:rPr>
            <w:fldChar w:fldCharType="end"/>
          </w:r>
        </w:sdtContent>
      </w:sdt>
      <w:r w:rsidR="00EE3CCE">
        <w:rPr>
          <w:rFonts w:ascii="Arial" w:hAnsi="Arial" w:cs="Arial"/>
        </w:rPr>
        <w:t>,</w:t>
      </w:r>
      <w:r w:rsidR="00666274">
        <w:rPr>
          <w:rFonts w:ascii="Arial" w:hAnsi="Arial" w:cs="Arial"/>
        </w:rPr>
        <w:t xml:space="preserve"> </w:t>
      </w:r>
      <w:r w:rsidR="00460614">
        <w:rPr>
          <w:rFonts w:ascii="Arial" w:hAnsi="Arial" w:cs="Arial"/>
        </w:rPr>
        <w:t xml:space="preserve">but </w:t>
      </w:r>
      <w:r w:rsidR="00666274">
        <w:rPr>
          <w:rFonts w:ascii="Arial" w:hAnsi="Arial" w:cs="Arial"/>
        </w:rPr>
        <w:t>emerging research</w:t>
      </w:r>
      <w:r w:rsidR="00460614">
        <w:rPr>
          <w:rFonts w:ascii="Arial" w:hAnsi="Arial" w:cs="Arial"/>
        </w:rPr>
        <w:t xml:space="preserve"> shows that minimal stretching and relaxation of the vocal folds is proven</w:t>
      </w:r>
      <w:r w:rsidR="00C44E46">
        <w:rPr>
          <w:rFonts w:ascii="Arial" w:hAnsi="Arial" w:cs="Arial"/>
        </w:rPr>
        <w:t xml:space="preserve"> to be more significant</w:t>
      </w:r>
      <w:r w:rsidR="00460614">
        <w:rPr>
          <w:rFonts w:ascii="Arial" w:hAnsi="Arial" w:cs="Arial"/>
        </w:rPr>
        <w:t xml:space="preserve"> in reducing vocal fatigue </w:t>
      </w:r>
      <w:sdt>
        <w:sdtPr>
          <w:rPr>
            <w:rFonts w:ascii="Arial" w:hAnsi="Arial" w:cs="Arial"/>
          </w:rPr>
          <w:id w:val="96608393"/>
          <w:citation/>
        </w:sdtPr>
        <w:sdtContent>
          <w:r w:rsidR="00460614">
            <w:rPr>
              <w:rFonts w:ascii="Arial" w:hAnsi="Arial" w:cs="Arial"/>
            </w:rPr>
            <w:fldChar w:fldCharType="begin"/>
          </w:r>
          <w:r w:rsidR="00460614">
            <w:rPr>
              <w:rFonts w:ascii="Arial" w:hAnsi="Arial" w:cs="Arial"/>
            </w:rPr>
            <w:instrText xml:space="preserve"> CITATION Kan20 \l 1033 </w:instrText>
          </w:r>
          <w:r w:rsidR="00460614">
            <w:rPr>
              <w:rFonts w:ascii="Arial" w:hAnsi="Arial" w:cs="Arial"/>
            </w:rPr>
            <w:fldChar w:fldCharType="separate"/>
          </w:r>
          <w:r w:rsidR="00460614" w:rsidRPr="00460614">
            <w:rPr>
              <w:rFonts w:ascii="Arial" w:hAnsi="Arial" w:cs="Arial"/>
              <w:noProof/>
            </w:rPr>
            <w:t>(Kang, et al., 2020)</w:t>
          </w:r>
          <w:r w:rsidR="00460614">
            <w:rPr>
              <w:rFonts w:ascii="Arial" w:hAnsi="Arial" w:cs="Arial"/>
            </w:rPr>
            <w:fldChar w:fldCharType="end"/>
          </w:r>
        </w:sdtContent>
      </w:sdt>
      <w:r w:rsidR="00460614">
        <w:rPr>
          <w:rFonts w:ascii="Arial" w:hAnsi="Arial" w:cs="Arial"/>
        </w:rPr>
        <w:t>. A recent study by</w:t>
      </w:r>
      <w:r w:rsidR="00C40079">
        <w:rPr>
          <w:rFonts w:ascii="Arial" w:hAnsi="Arial" w:cs="Arial"/>
        </w:rPr>
        <w:t xml:space="preserve"> Kang, et al., </w:t>
      </w:r>
      <w:sdt>
        <w:sdtPr>
          <w:rPr>
            <w:rFonts w:ascii="Arial" w:hAnsi="Arial" w:cs="Arial"/>
          </w:rPr>
          <w:id w:val="-918015784"/>
          <w:citation/>
        </w:sdtPr>
        <w:sdtContent>
          <w:r w:rsidR="00C40079">
            <w:rPr>
              <w:rFonts w:ascii="Arial" w:hAnsi="Arial" w:cs="Arial"/>
            </w:rPr>
            <w:fldChar w:fldCharType="begin"/>
          </w:r>
          <w:r w:rsidR="00C40079">
            <w:rPr>
              <w:rFonts w:ascii="Arial" w:hAnsi="Arial" w:cs="Arial"/>
            </w:rPr>
            <w:instrText xml:space="preserve">CITATION Kan20 \n  \l 1033 </w:instrText>
          </w:r>
          <w:r w:rsidR="00C40079">
            <w:rPr>
              <w:rFonts w:ascii="Arial" w:hAnsi="Arial" w:cs="Arial"/>
            </w:rPr>
            <w:fldChar w:fldCharType="separate"/>
          </w:r>
          <w:r w:rsidR="00C40079" w:rsidRPr="00C40079">
            <w:rPr>
              <w:rFonts w:ascii="Arial" w:hAnsi="Arial" w:cs="Arial"/>
              <w:noProof/>
            </w:rPr>
            <w:t>(2020)</w:t>
          </w:r>
          <w:r w:rsidR="00C40079">
            <w:rPr>
              <w:rFonts w:ascii="Arial" w:hAnsi="Arial" w:cs="Arial"/>
            </w:rPr>
            <w:fldChar w:fldCharType="end"/>
          </w:r>
        </w:sdtContent>
      </w:sdt>
      <w:r w:rsidR="00C40079">
        <w:rPr>
          <w:rFonts w:ascii="Arial" w:hAnsi="Arial" w:cs="Arial"/>
        </w:rPr>
        <w:t xml:space="preserve"> </w:t>
      </w:r>
      <w:r w:rsidR="00970004">
        <w:rPr>
          <w:rFonts w:ascii="Arial" w:hAnsi="Arial" w:cs="Arial"/>
        </w:rPr>
        <w:t xml:space="preserve">found that straw phonation after </w:t>
      </w:r>
      <w:r w:rsidR="00506C98">
        <w:rPr>
          <w:rFonts w:ascii="Arial" w:hAnsi="Arial" w:cs="Arial"/>
        </w:rPr>
        <w:t xml:space="preserve">a </w:t>
      </w:r>
      <w:r w:rsidR="00970004">
        <w:rPr>
          <w:rFonts w:ascii="Arial" w:hAnsi="Arial" w:cs="Arial"/>
        </w:rPr>
        <w:t>60-minute vocal loading</w:t>
      </w:r>
      <w:r w:rsidR="00C44E46">
        <w:rPr>
          <w:rFonts w:ascii="Arial" w:hAnsi="Arial" w:cs="Arial"/>
        </w:rPr>
        <w:t xml:space="preserve"> task</w:t>
      </w:r>
      <w:r w:rsidR="00970004">
        <w:rPr>
          <w:rFonts w:ascii="Arial" w:hAnsi="Arial" w:cs="Arial"/>
        </w:rPr>
        <w:t xml:space="preserve"> proved to be more effective than vocal rest. </w:t>
      </w:r>
      <w:r w:rsidR="00A41047">
        <w:rPr>
          <w:rFonts w:ascii="Arial" w:hAnsi="Arial" w:cs="Arial"/>
        </w:rPr>
        <w:t>Straw phonation is</w:t>
      </w:r>
      <w:r w:rsidR="008A3950">
        <w:rPr>
          <w:rFonts w:ascii="Arial" w:hAnsi="Arial" w:cs="Arial"/>
        </w:rPr>
        <w:t xml:space="preserve"> a semi-occluded vocal tract exercise utilized in both warm-ups and cool-downs </w:t>
      </w:r>
      <w:r w:rsidR="009D2152">
        <w:rPr>
          <w:rFonts w:ascii="Arial" w:hAnsi="Arial" w:cs="Arial"/>
        </w:rPr>
        <w:t xml:space="preserve">that </w:t>
      </w:r>
      <w:r w:rsidR="00915129">
        <w:rPr>
          <w:rFonts w:ascii="Arial" w:hAnsi="Arial" w:cs="Arial"/>
        </w:rPr>
        <w:t>support healthy vocal fold closure by increasing the pressure within the vocal tract</w:t>
      </w:r>
      <w:r w:rsidR="00BB2FBB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235398383"/>
          <w:citation/>
        </w:sdtPr>
        <w:sdtContent>
          <w:r w:rsidR="00BB2FBB">
            <w:rPr>
              <w:rFonts w:ascii="Arial" w:hAnsi="Arial" w:cs="Arial"/>
            </w:rPr>
            <w:fldChar w:fldCharType="begin"/>
          </w:r>
          <w:r w:rsidR="00BB2FBB">
            <w:rPr>
              <w:rFonts w:ascii="Arial" w:hAnsi="Arial" w:cs="Arial"/>
            </w:rPr>
            <w:instrText xml:space="preserve"> CITATION Mez20 \l 1033  \m Rag18</w:instrText>
          </w:r>
          <w:r w:rsidR="00BB2FBB">
            <w:rPr>
              <w:rFonts w:ascii="Arial" w:hAnsi="Arial" w:cs="Arial"/>
            </w:rPr>
            <w:fldChar w:fldCharType="separate"/>
          </w:r>
          <w:r w:rsidR="00BB2FBB" w:rsidRPr="00BB2FBB">
            <w:rPr>
              <w:rFonts w:ascii="Arial" w:hAnsi="Arial" w:cs="Arial"/>
              <w:noProof/>
            </w:rPr>
            <w:t>(Mezzedimi, et al., 2020; Ragan, 2018)</w:t>
          </w:r>
          <w:r w:rsidR="00BB2FBB">
            <w:rPr>
              <w:rFonts w:ascii="Arial" w:hAnsi="Arial" w:cs="Arial"/>
            </w:rPr>
            <w:fldChar w:fldCharType="end"/>
          </w:r>
        </w:sdtContent>
      </w:sdt>
      <w:r w:rsidR="00C44E46">
        <w:rPr>
          <w:rFonts w:ascii="Arial" w:hAnsi="Arial" w:cs="Arial"/>
        </w:rPr>
        <w:t xml:space="preserve">. Kang’s </w:t>
      </w:r>
      <w:sdt>
        <w:sdtPr>
          <w:rPr>
            <w:rFonts w:ascii="Arial" w:hAnsi="Arial" w:cs="Arial"/>
          </w:rPr>
          <w:id w:val="605774285"/>
          <w:citation/>
        </w:sdtPr>
        <w:sdtContent>
          <w:r w:rsidR="00C44E46">
            <w:rPr>
              <w:rFonts w:ascii="Arial" w:hAnsi="Arial" w:cs="Arial"/>
            </w:rPr>
            <w:fldChar w:fldCharType="begin"/>
          </w:r>
          <w:r w:rsidR="00C44E46">
            <w:rPr>
              <w:rFonts w:ascii="Arial" w:hAnsi="Arial" w:cs="Arial"/>
            </w:rPr>
            <w:instrText xml:space="preserve">CITATION Kan20 \n  \l 1033 </w:instrText>
          </w:r>
          <w:r w:rsidR="00C44E46">
            <w:rPr>
              <w:rFonts w:ascii="Arial" w:hAnsi="Arial" w:cs="Arial"/>
            </w:rPr>
            <w:fldChar w:fldCharType="separate"/>
          </w:r>
          <w:r w:rsidR="00C44E46" w:rsidRPr="00C44E46">
            <w:rPr>
              <w:rFonts w:ascii="Arial" w:hAnsi="Arial" w:cs="Arial"/>
              <w:noProof/>
            </w:rPr>
            <w:t>(2020)</w:t>
          </w:r>
          <w:r w:rsidR="00C44E46">
            <w:rPr>
              <w:rFonts w:ascii="Arial" w:hAnsi="Arial" w:cs="Arial"/>
            </w:rPr>
            <w:fldChar w:fldCharType="end"/>
          </w:r>
        </w:sdtContent>
      </w:sdt>
      <w:r w:rsidR="00C44E46">
        <w:rPr>
          <w:rFonts w:ascii="Arial" w:hAnsi="Arial" w:cs="Arial"/>
        </w:rPr>
        <w:t xml:space="preserve"> findings are contrasted by </w:t>
      </w:r>
      <w:proofErr w:type="spellStart"/>
      <w:r w:rsidR="00C44E46">
        <w:rPr>
          <w:rFonts w:ascii="Arial" w:hAnsi="Arial" w:cs="Arial"/>
        </w:rPr>
        <w:t>Fujiki</w:t>
      </w:r>
      <w:proofErr w:type="spellEnd"/>
      <w:r w:rsidR="00C44E46">
        <w:rPr>
          <w:rFonts w:ascii="Arial" w:hAnsi="Arial" w:cs="Arial"/>
        </w:rPr>
        <w:t xml:space="preserve">, et al., </w:t>
      </w:r>
      <w:sdt>
        <w:sdtPr>
          <w:rPr>
            <w:rFonts w:ascii="Arial" w:hAnsi="Arial" w:cs="Arial"/>
          </w:rPr>
          <w:id w:val="-495647755"/>
          <w:citation/>
        </w:sdtPr>
        <w:sdtContent>
          <w:r w:rsidR="00C44E46">
            <w:rPr>
              <w:rFonts w:ascii="Arial" w:hAnsi="Arial" w:cs="Arial"/>
            </w:rPr>
            <w:fldChar w:fldCharType="begin"/>
          </w:r>
          <w:r w:rsidR="00C44E46">
            <w:rPr>
              <w:rFonts w:ascii="Arial" w:hAnsi="Arial" w:cs="Arial"/>
            </w:rPr>
            <w:instrText xml:space="preserve">CITATION Fuj21 \n  \l 1033 </w:instrText>
          </w:r>
          <w:r w:rsidR="00C44E46">
            <w:rPr>
              <w:rFonts w:ascii="Arial" w:hAnsi="Arial" w:cs="Arial"/>
            </w:rPr>
            <w:fldChar w:fldCharType="separate"/>
          </w:r>
          <w:r w:rsidR="00C44E46" w:rsidRPr="00C44E46">
            <w:rPr>
              <w:rFonts w:ascii="Arial" w:hAnsi="Arial" w:cs="Arial"/>
              <w:noProof/>
            </w:rPr>
            <w:t>(2021)</w:t>
          </w:r>
          <w:r w:rsidR="00C44E46">
            <w:rPr>
              <w:rFonts w:ascii="Arial" w:hAnsi="Arial" w:cs="Arial"/>
            </w:rPr>
            <w:fldChar w:fldCharType="end"/>
          </w:r>
        </w:sdtContent>
      </w:sdt>
      <w:r w:rsidR="00915129">
        <w:rPr>
          <w:rFonts w:ascii="Arial" w:hAnsi="Arial" w:cs="Arial"/>
        </w:rPr>
        <w:t xml:space="preserve"> </w:t>
      </w:r>
      <w:r w:rsidR="00C44E46">
        <w:rPr>
          <w:rFonts w:ascii="Arial" w:hAnsi="Arial" w:cs="Arial"/>
        </w:rPr>
        <w:t xml:space="preserve">that found no significant difference </w:t>
      </w:r>
      <w:r w:rsidR="00506C98">
        <w:rPr>
          <w:rFonts w:ascii="Arial" w:hAnsi="Arial" w:cs="Arial"/>
        </w:rPr>
        <w:t>between</w:t>
      </w:r>
      <w:r w:rsidR="00C44E46">
        <w:rPr>
          <w:rFonts w:ascii="Arial" w:hAnsi="Arial" w:cs="Arial"/>
        </w:rPr>
        <w:t xml:space="preserve"> the use of straw phonation or vocal rest in a study that tested</w:t>
      </w:r>
      <w:r w:rsidR="00506C98">
        <w:rPr>
          <w:rFonts w:ascii="Arial" w:hAnsi="Arial" w:cs="Arial"/>
        </w:rPr>
        <w:t xml:space="preserve"> vocal parameters</w:t>
      </w:r>
      <w:r w:rsidR="00C44E46">
        <w:rPr>
          <w:rFonts w:ascii="Arial" w:hAnsi="Arial" w:cs="Arial"/>
        </w:rPr>
        <w:t xml:space="preserve"> after </w:t>
      </w:r>
      <w:r w:rsidR="00506C98">
        <w:rPr>
          <w:rFonts w:ascii="Arial" w:hAnsi="Arial" w:cs="Arial"/>
        </w:rPr>
        <w:t>a</w:t>
      </w:r>
      <w:r w:rsidR="00C44E46">
        <w:rPr>
          <w:rFonts w:ascii="Arial" w:hAnsi="Arial" w:cs="Arial"/>
        </w:rPr>
        <w:t xml:space="preserve"> 10-minute vocal loading task. </w:t>
      </w:r>
      <w:proofErr w:type="spellStart"/>
      <w:r w:rsidR="00C44E46">
        <w:rPr>
          <w:rFonts w:ascii="Arial" w:hAnsi="Arial" w:cs="Arial"/>
        </w:rPr>
        <w:t>Fujiki</w:t>
      </w:r>
      <w:proofErr w:type="spellEnd"/>
      <w:r w:rsidR="00C44E46">
        <w:rPr>
          <w:rFonts w:ascii="Arial" w:hAnsi="Arial" w:cs="Arial"/>
        </w:rPr>
        <w:t xml:space="preserve">, et al., </w:t>
      </w:r>
      <w:sdt>
        <w:sdtPr>
          <w:rPr>
            <w:rFonts w:ascii="Arial" w:hAnsi="Arial" w:cs="Arial"/>
          </w:rPr>
          <w:id w:val="-1786418271"/>
          <w:citation/>
        </w:sdtPr>
        <w:sdtContent>
          <w:r w:rsidR="00C44E46">
            <w:rPr>
              <w:rFonts w:ascii="Arial" w:hAnsi="Arial" w:cs="Arial"/>
            </w:rPr>
            <w:fldChar w:fldCharType="begin"/>
          </w:r>
          <w:r w:rsidR="00C44E46">
            <w:rPr>
              <w:rFonts w:ascii="Arial" w:hAnsi="Arial" w:cs="Arial"/>
            </w:rPr>
            <w:instrText xml:space="preserve">CITATION Fuj21 \n  \l 1033 </w:instrText>
          </w:r>
          <w:r w:rsidR="00C44E46">
            <w:rPr>
              <w:rFonts w:ascii="Arial" w:hAnsi="Arial" w:cs="Arial"/>
            </w:rPr>
            <w:fldChar w:fldCharType="separate"/>
          </w:r>
          <w:r w:rsidR="00C44E46" w:rsidRPr="00C44E46">
            <w:rPr>
              <w:rFonts w:ascii="Arial" w:hAnsi="Arial" w:cs="Arial"/>
              <w:noProof/>
            </w:rPr>
            <w:t>(2021)</w:t>
          </w:r>
          <w:r w:rsidR="00C44E46">
            <w:rPr>
              <w:rFonts w:ascii="Arial" w:hAnsi="Arial" w:cs="Arial"/>
            </w:rPr>
            <w:fldChar w:fldCharType="end"/>
          </w:r>
        </w:sdtContent>
      </w:sdt>
      <w:r w:rsidR="00C44E46">
        <w:rPr>
          <w:rFonts w:ascii="Arial" w:hAnsi="Arial" w:cs="Arial"/>
        </w:rPr>
        <w:t xml:space="preserve"> states the difference in time and vocal loading tasks as possible reasons for the cont</w:t>
      </w:r>
      <w:r w:rsidR="00506C98">
        <w:rPr>
          <w:rFonts w:ascii="Arial" w:hAnsi="Arial" w:cs="Arial"/>
        </w:rPr>
        <w:t>ras</w:t>
      </w:r>
      <w:r w:rsidR="00C44E46">
        <w:rPr>
          <w:rFonts w:ascii="Arial" w:hAnsi="Arial" w:cs="Arial"/>
        </w:rPr>
        <w:t>t in findings</w:t>
      </w:r>
      <w:r w:rsidR="00506C98">
        <w:rPr>
          <w:rFonts w:ascii="Arial" w:hAnsi="Arial" w:cs="Arial"/>
        </w:rPr>
        <w:t>. Both studies, however</w:t>
      </w:r>
      <w:r w:rsidR="00EE3CCE">
        <w:rPr>
          <w:rFonts w:ascii="Arial" w:hAnsi="Arial" w:cs="Arial"/>
        </w:rPr>
        <w:t>,</w:t>
      </w:r>
      <w:r w:rsidR="00506C98">
        <w:rPr>
          <w:rFonts w:ascii="Arial" w:hAnsi="Arial" w:cs="Arial"/>
        </w:rPr>
        <w:t xml:space="preserve"> support previously stated research in favor of post-vocal loading exercises </w:t>
      </w:r>
      <w:r w:rsidR="00506C98">
        <w:rPr>
          <w:rFonts w:ascii="Arial" w:hAnsi="Arial" w:cs="Arial"/>
        </w:rPr>
        <w:lastRenderedPageBreak/>
        <w:t>also known as cool-downs, to reduce vocal fatigue, prevent injury, and return the speaking voice back to baseline.</w:t>
      </w:r>
      <w:r w:rsidR="00F77EDD">
        <w:rPr>
          <w:rFonts w:ascii="Arial" w:hAnsi="Arial" w:cs="Arial"/>
        </w:rPr>
        <w:t xml:space="preserve"> </w:t>
      </w:r>
      <w:r w:rsidR="00F77EDD" w:rsidRPr="00F77EDD">
        <w:rPr>
          <w:rFonts w:ascii="Arial" w:hAnsi="Arial" w:cs="Arial"/>
          <w:color w:val="000000" w:themeColor="text1"/>
        </w:rPr>
        <w:t xml:space="preserve">The potential benefits of </w:t>
      </w:r>
      <w:r w:rsidR="00F77EDD">
        <w:rPr>
          <w:rFonts w:ascii="Arial" w:hAnsi="Arial" w:cs="Arial"/>
          <w:color w:val="000000" w:themeColor="text1"/>
        </w:rPr>
        <w:t xml:space="preserve">vocal </w:t>
      </w:r>
      <w:r w:rsidR="00F77EDD" w:rsidRPr="00F77EDD">
        <w:rPr>
          <w:rFonts w:ascii="Arial" w:hAnsi="Arial" w:cs="Arial"/>
          <w:color w:val="000000" w:themeColor="text1"/>
        </w:rPr>
        <w:t>cool-down exercises suggest that incorporating them into the routine of vocal athletes could be valuable</w:t>
      </w:r>
      <w:r w:rsidR="00F77EDD">
        <w:rPr>
          <w:rFonts w:ascii="Arial" w:hAnsi="Arial" w:cs="Arial"/>
          <w:color w:val="000000" w:themeColor="text1"/>
        </w:rPr>
        <w:t xml:space="preserve"> training </w:t>
      </w:r>
      <w:r w:rsidR="006F0116">
        <w:rPr>
          <w:rFonts w:ascii="Arial" w:hAnsi="Arial" w:cs="Arial"/>
          <w:color w:val="000000" w:themeColor="text1"/>
        </w:rPr>
        <w:t>for</w:t>
      </w:r>
      <w:r w:rsidR="00F77EDD">
        <w:rPr>
          <w:rFonts w:ascii="Arial" w:hAnsi="Arial" w:cs="Arial"/>
          <w:color w:val="000000" w:themeColor="text1"/>
        </w:rPr>
        <w:t xml:space="preserve"> </w:t>
      </w:r>
      <w:r w:rsidR="006F0116">
        <w:rPr>
          <w:rFonts w:ascii="Arial" w:hAnsi="Arial" w:cs="Arial"/>
          <w:color w:val="000000" w:themeColor="text1"/>
        </w:rPr>
        <w:t>building a solid vocal technique</w:t>
      </w:r>
      <w:r w:rsidR="00F77EDD" w:rsidRPr="00F77EDD">
        <w:rPr>
          <w:rFonts w:ascii="Arial" w:hAnsi="Arial" w:cs="Arial"/>
          <w:color w:val="000000" w:themeColor="text1"/>
        </w:rPr>
        <w:t>.</w:t>
      </w:r>
    </w:p>
    <w:p w14:paraId="323680D9" w14:textId="77777777" w:rsidR="00D81469" w:rsidRDefault="00D81469" w:rsidP="00E377A1">
      <w:pPr>
        <w:spacing w:line="360" w:lineRule="auto"/>
        <w:rPr>
          <w:rFonts w:ascii="Arial" w:hAnsi="Arial" w:cs="Arial"/>
        </w:rPr>
      </w:pPr>
    </w:p>
    <w:p w14:paraId="60E5D263" w14:textId="6ED6588E" w:rsidR="00D81469" w:rsidRPr="00D81469" w:rsidRDefault="00D81469" w:rsidP="00D81469">
      <w:pPr>
        <w:spacing w:line="360" w:lineRule="auto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Engagement with Cool-Downs</w:t>
      </w:r>
    </w:p>
    <w:p w14:paraId="3B1B205F" w14:textId="3556C2F5" w:rsidR="007D3717" w:rsidRDefault="008D4800" w:rsidP="000C410C">
      <w:pPr>
        <w:spacing w:line="36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>Emerging research</w:t>
      </w:r>
      <w:r w:rsidR="006735D9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as stated above</w:t>
      </w:r>
      <w:r w:rsidR="006735D9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suggests that voice therapy and vocal pedagogy intersect in support of vocal cool-downs as a beneficial strategy for vocal health. The reality is that few students engage with the practice in comparison to vocal warm-ups</w:t>
      </w:r>
      <w:sdt>
        <w:sdtPr>
          <w:rPr>
            <w:rFonts w:ascii="Arial" w:hAnsi="Arial" w:cs="Arial"/>
          </w:rPr>
          <w:id w:val="-1936578053"/>
          <w:citation/>
        </w:sdtPr>
        <w:sdtContent>
          <w:r w:rsidR="00817A35">
            <w:rPr>
              <w:rFonts w:ascii="Arial" w:hAnsi="Arial" w:cs="Arial"/>
            </w:rPr>
            <w:fldChar w:fldCharType="begin"/>
          </w:r>
          <w:r w:rsidR="00817A35">
            <w:rPr>
              <w:rFonts w:ascii="Arial" w:hAnsi="Arial" w:cs="Arial"/>
            </w:rPr>
            <w:instrText xml:space="preserve"> CITATION Sea22 \l 1033  \m Sea21 \m Don14 \m Gis12</w:instrText>
          </w:r>
          <w:r w:rsidR="00817A35">
            <w:rPr>
              <w:rFonts w:ascii="Arial" w:hAnsi="Arial" w:cs="Arial"/>
            </w:rPr>
            <w:fldChar w:fldCharType="separate"/>
          </w:r>
          <w:r w:rsidR="00817A35">
            <w:rPr>
              <w:rFonts w:ascii="Arial" w:hAnsi="Arial" w:cs="Arial"/>
              <w:noProof/>
            </w:rPr>
            <w:t xml:space="preserve"> </w:t>
          </w:r>
          <w:r w:rsidR="00817A35" w:rsidRPr="00817A35">
            <w:rPr>
              <w:rFonts w:ascii="Arial" w:hAnsi="Arial" w:cs="Arial"/>
              <w:noProof/>
            </w:rPr>
            <w:t>(Searl, et al., 2022; Searl, et al., 2021; Donahue, et al., 2014; Gish, et al., 2012)</w:t>
          </w:r>
          <w:r w:rsidR="00817A35">
            <w:rPr>
              <w:rFonts w:ascii="Arial" w:hAnsi="Arial" w:cs="Arial"/>
            </w:rPr>
            <w:fldChar w:fldCharType="end"/>
          </w:r>
        </w:sdtContent>
      </w:sdt>
      <w:r>
        <w:rPr>
          <w:rFonts w:ascii="Arial" w:hAnsi="Arial" w:cs="Arial"/>
        </w:rPr>
        <w:t xml:space="preserve">. </w:t>
      </w:r>
      <w:r w:rsidR="00384B1F" w:rsidRPr="00C42F5E">
        <w:rPr>
          <w:rFonts w:ascii="Arial" w:hAnsi="Arial" w:cs="Arial"/>
        </w:rPr>
        <w:t xml:space="preserve">A study </w:t>
      </w:r>
      <w:r w:rsidR="00817A35" w:rsidRPr="00C42F5E">
        <w:rPr>
          <w:rFonts w:ascii="Arial" w:hAnsi="Arial" w:cs="Arial"/>
        </w:rPr>
        <w:t xml:space="preserve">by </w:t>
      </w:r>
      <w:proofErr w:type="spellStart"/>
      <w:r w:rsidR="00817A35" w:rsidRPr="00C42F5E">
        <w:rPr>
          <w:rFonts w:ascii="Arial" w:hAnsi="Arial" w:cs="Arial"/>
        </w:rPr>
        <w:t>Searl</w:t>
      </w:r>
      <w:proofErr w:type="spellEnd"/>
      <w:r w:rsidR="00817A35" w:rsidRPr="00C42F5E">
        <w:rPr>
          <w:rFonts w:ascii="Arial" w:hAnsi="Arial" w:cs="Arial"/>
        </w:rPr>
        <w:t xml:space="preserve">, et. al., </w:t>
      </w:r>
      <w:sdt>
        <w:sdtPr>
          <w:rPr>
            <w:rFonts w:ascii="Arial" w:hAnsi="Arial" w:cs="Arial"/>
          </w:rPr>
          <w:id w:val="30389246"/>
          <w:citation/>
        </w:sdtPr>
        <w:sdtContent>
          <w:r w:rsidR="00817A35" w:rsidRPr="00C42F5E">
            <w:rPr>
              <w:rFonts w:ascii="Arial" w:hAnsi="Arial" w:cs="Arial"/>
            </w:rPr>
            <w:fldChar w:fldCharType="begin"/>
          </w:r>
          <w:r w:rsidR="00817A35" w:rsidRPr="00C42F5E">
            <w:rPr>
              <w:rFonts w:ascii="Arial" w:hAnsi="Arial" w:cs="Arial"/>
            </w:rPr>
            <w:instrText xml:space="preserve">CITATION Sea21 \n  \l 1033 </w:instrText>
          </w:r>
          <w:r w:rsidR="00817A35" w:rsidRPr="00C42F5E">
            <w:rPr>
              <w:rFonts w:ascii="Arial" w:hAnsi="Arial" w:cs="Arial"/>
            </w:rPr>
            <w:fldChar w:fldCharType="separate"/>
          </w:r>
          <w:r w:rsidR="00817A35" w:rsidRPr="00C42F5E">
            <w:rPr>
              <w:rFonts w:ascii="Arial" w:hAnsi="Arial" w:cs="Arial"/>
              <w:noProof/>
            </w:rPr>
            <w:t>(2021)</w:t>
          </w:r>
          <w:r w:rsidR="00817A35" w:rsidRPr="00C42F5E">
            <w:rPr>
              <w:rFonts w:ascii="Arial" w:hAnsi="Arial" w:cs="Arial"/>
            </w:rPr>
            <w:fldChar w:fldCharType="end"/>
          </w:r>
        </w:sdtContent>
      </w:sdt>
      <w:r w:rsidR="00817A35" w:rsidRPr="00C42F5E">
        <w:rPr>
          <w:rFonts w:ascii="Arial" w:hAnsi="Arial" w:cs="Arial"/>
        </w:rPr>
        <w:t xml:space="preserve"> focused on student actors</w:t>
      </w:r>
      <w:r w:rsidR="00344081">
        <w:rPr>
          <w:rFonts w:ascii="Arial" w:hAnsi="Arial" w:cs="Arial"/>
        </w:rPr>
        <w:t>,</w:t>
      </w:r>
      <w:r w:rsidR="00817A35">
        <w:rPr>
          <w:rFonts w:ascii="Arial" w:hAnsi="Arial" w:cs="Arial"/>
        </w:rPr>
        <w:t xml:space="preserve"> and a consecutive study by</w:t>
      </w:r>
      <w:r w:rsidR="00817A35" w:rsidRPr="00C42F5E">
        <w:rPr>
          <w:rFonts w:ascii="Arial" w:hAnsi="Arial" w:cs="Arial"/>
        </w:rPr>
        <w:t xml:space="preserve"> </w:t>
      </w:r>
      <w:proofErr w:type="spellStart"/>
      <w:r w:rsidR="00384B1F" w:rsidRPr="00C42F5E">
        <w:rPr>
          <w:rFonts w:ascii="Arial" w:hAnsi="Arial" w:cs="Arial"/>
        </w:rPr>
        <w:t>Searl</w:t>
      </w:r>
      <w:proofErr w:type="spellEnd"/>
      <w:r w:rsidR="00384B1F" w:rsidRPr="00C42F5E">
        <w:rPr>
          <w:rFonts w:ascii="Arial" w:hAnsi="Arial" w:cs="Arial"/>
        </w:rPr>
        <w:t xml:space="preserve">, et. al., </w:t>
      </w:r>
      <w:sdt>
        <w:sdtPr>
          <w:rPr>
            <w:rFonts w:ascii="Arial" w:hAnsi="Arial" w:cs="Arial"/>
          </w:rPr>
          <w:id w:val="463002563"/>
          <w:citation/>
        </w:sdtPr>
        <w:sdtContent>
          <w:r w:rsidR="00384B1F" w:rsidRPr="00C42F5E">
            <w:rPr>
              <w:rFonts w:ascii="Arial" w:hAnsi="Arial" w:cs="Arial"/>
            </w:rPr>
            <w:fldChar w:fldCharType="begin"/>
          </w:r>
          <w:r w:rsidR="00384B1F" w:rsidRPr="00C42F5E">
            <w:rPr>
              <w:rFonts w:ascii="Arial" w:hAnsi="Arial" w:cs="Arial"/>
            </w:rPr>
            <w:instrText xml:space="preserve">CITATION Sea22 \n  \l 1033 </w:instrText>
          </w:r>
          <w:r w:rsidR="00384B1F" w:rsidRPr="00C42F5E">
            <w:rPr>
              <w:rFonts w:ascii="Arial" w:hAnsi="Arial" w:cs="Arial"/>
            </w:rPr>
            <w:fldChar w:fldCharType="separate"/>
          </w:r>
          <w:r w:rsidR="00384B1F" w:rsidRPr="00C42F5E">
            <w:rPr>
              <w:rFonts w:ascii="Arial" w:hAnsi="Arial" w:cs="Arial"/>
              <w:noProof/>
            </w:rPr>
            <w:t>(2022)</w:t>
          </w:r>
          <w:r w:rsidR="00384B1F" w:rsidRPr="00C42F5E">
            <w:rPr>
              <w:rFonts w:ascii="Arial" w:hAnsi="Arial" w:cs="Arial"/>
            </w:rPr>
            <w:fldChar w:fldCharType="end"/>
          </w:r>
        </w:sdtContent>
      </w:sdt>
      <w:r w:rsidR="00384B1F" w:rsidRPr="00C42F5E">
        <w:rPr>
          <w:rFonts w:ascii="Arial" w:hAnsi="Arial" w:cs="Arial"/>
        </w:rPr>
        <w:t xml:space="preserve"> focused on classical student singers. Both reports looked at lifestyle and voice behaviors </w:t>
      </w:r>
      <w:r w:rsidR="006A7F49">
        <w:rPr>
          <w:rFonts w:ascii="Arial" w:hAnsi="Arial" w:cs="Arial"/>
        </w:rPr>
        <w:t>of</w:t>
      </w:r>
      <w:r w:rsidR="00384B1F" w:rsidRPr="00C42F5E">
        <w:rPr>
          <w:rFonts w:ascii="Arial" w:hAnsi="Arial" w:cs="Arial"/>
        </w:rPr>
        <w:t xml:space="preserve"> </w:t>
      </w:r>
      <w:r w:rsidR="00817A35">
        <w:rPr>
          <w:rFonts w:ascii="Arial" w:hAnsi="Arial" w:cs="Arial"/>
        </w:rPr>
        <w:t xml:space="preserve">the </w:t>
      </w:r>
      <w:r w:rsidR="00384B1F" w:rsidRPr="00C42F5E">
        <w:rPr>
          <w:rFonts w:ascii="Arial" w:hAnsi="Arial" w:cs="Arial"/>
        </w:rPr>
        <w:t>students. Each study indicated vocal cool</w:t>
      </w:r>
      <w:r w:rsidR="00B650BA">
        <w:rPr>
          <w:rFonts w:ascii="Arial" w:hAnsi="Arial" w:cs="Arial"/>
        </w:rPr>
        <w:t>-</w:t>
      </w:r>
      <w:r w:rsidR="00384B1F" w:rsidRPr="00C42F5E">
        <w:rPr>
          <w:rFonts w:ascii="Arial" w:hAnsi="Arial" w:cs="Arial"/>
        </w:rPr>
        <w:t>downs as part of the students</w:t>
      </w:r>
      <w:r w:rsidR="00344081">
        <w:rPr>
          <w:rFonts w:ascii="Arial" w:hAnsi="Arial" w:cs="Arial"/>
        </w:rPr>
        <w:t>’</w:t>
      </w:r>
      <w:r w:rsidR="00384B1F" w:rsidRPr="00C42F5E">
        <w:rPr>
          <w:rFonts w:ascii="Arial" w:hAnsi="Arial" w:cs="Arial"/>
        </w:rPr>
        <w:t xml:space="preserve"> practice</w:t>
      </w:r>
      <w:r w:rsidR="00344081">
        <w:rPr>
          <w:rFonts w:ascii="Arial" w:hAnsi="Arial" w:cs="Arial"/>
        </w:rPr>
        <w:t>,</w:t>
      </w:r>
      <w:r w:rsidR="00384B1F" w:rsidRPr="00C42F5E">
        <w:rPr>
          <w:rFonts w:ascii="Arial" w:hAnsi="Arial" w:cs="Arial"/>
        </w:rPr>
        <w:t xml:space="preserve"> but the degree to which they were engaged with varied. With the classical singers, only 41% of the group self-reported doing cool-downs</w:t>
      </w:r>
      <w:r w:rsidR="008978E4">
        <w:rPr>
          <w:rFonts w:ascii="Arial" w:hAnsi="Arial" w:cs="Arial"/>
        </w:rPr>
        <w:t xml:space="preserve">, and even fewer had </w:t>
      </w:r>
      <w:r w:rsidR="00384B1F" w:rsidRPr="00C42F5E">
        <w:rPr>
          <w:rFonts w:ascii="Arial" w:hAnsi="Arial" w:cs="Arial"/>
        </w:rPr>
        <w:t>logged</w:t>
      </w:r>
      <w:r w:rsidR="008978E4">
        <w:rPr>
          <w:rFonts w:ascii="Arial" w:hAnsi="Arial" w:cs="Arial"/>
        </w:rPr>
        <w:t xml:space="preserve"> doing them</w:t>
      </w:r>
      <w:r w:rsidR="00384B1F" w:rsidRPr="00C42F5E">
        <w:rPr>
          <w:rFonts w:ascii="Arial" w:hAnsi="Arial" w:cs="Arial"/>
        </w:rPr>
        <w:t xml:space="preserve"> in</w:t>
      </w:r>
      <w:r w:rsidR="00817A35">
        <w:rPr>
          <w:rFonts w:ascii="Arial" w:hAnsi="Arial" w:cs="Arial"/>
        </w:rPr>
        <w:t xml:space="preserve"> the</w:t>
      </w:r>
      <w:r w:rsidR="00384B1F" w:rsidRPr="00C42F5E">
        <w:rPr>
          <w:rFonts w:ascii="Arial" w:hAnsi="Arial" w:cs="Arial"/>
        </w:rPr>
        <w:t xml:space="preserve"> daily tracking</w:t>
      </w:r>
      <w:sdt>
        <w:sdtPr>
          <w:rPr>
            <w:rFonts w:ascii="Arial" w:hAnsi="Arial" w:cs="Arial"/>
          </w:rPr>
          <w:id w:val="-1800291412"/>
          <w:citation/>
        </w:sdtPr>
        <w:sdtContent>
          <w:r w:rsidR="00384B1F" w:rsidRPr="00C42F5E">
            <w:rPr>
              <w:rFonts w:ascii="Arial" w:hAnsi="Arial" w:cs="Arial"/>
            </w:rPr>
            <w:fldChar w:fldCharType="begin"/>
          </w:r>
          <w:r w:rsidR="00384B1F" w:rsidRPr="00C42F5E">
            <w:rPr>
              <w:rFonts w:ascii="Arial" w:hAnsi="Arial" w:cs="Arial"/>
            </w:rPr>
            <w:instrText xml:space="preserve"> CITATION Sea22 \l 1033 </w:instrText>
          </w:r>
          <w:r w:rsidR="00384B1F" w:rsidRPr="00C42F5E">
            <w:rPr>
              <w:rFonts w:ascii="Arial" w:hAnsi="Arial" w:cs="Arial"/>
            </w:rPr>
            <w:fldChar w:fldCharType="separate"/>
          </w:r>
          <w:r w:rsidR="00384B1F" w:rsidRPr="00C42F5E">
            <w:rPr>
              <w:rFonts w:ascii="Arial" w:hAnsi="Arial" w:cs="Arial"/>
              <w:noProof/>
            </w:rPr>
            <w:t xml:space="preserve"> (Searl, et al., 2022)</w:t>
          </w:r>
          <w:r w:rsidR="00384B1F" w:rsidRPr="00C42F5E">
            <w:rPr>
              <w:rFonts w:ascii="Arial" w:hAnsi="Arial" w:cs="Arial"/>
            </w:rPr>
            <w:fldChar w:fldCharType="end"/>
          </w:r>
        </w:sdtContent>
      </w:sdt>
      <w:r w:rsidR="00384B1F" w:rsidRPr="00C42F5E">
        <w:rPr>
          <w:rFonts w:ascii="Arial" w:hAnsi="Arial" w:cs="Arial"/>
        </w:rPr>
        <w:t xml:space="preserve">. Only 20% of acting students self-reported cooling down the voice regularly </w:t>
      </w:r>
      <w:sdt>
        <w:sdtPr>
          <w:rPr>
            <w:rFonts w:ascii="Arial" w:hAnsi="Arial" w:cs="Arial"/>
          </w:rPr>
          <w:id w:val="1353615359"/>
          <w:citation/>
        </w:sdtPr>
        <w:sdtContent>
          <w:r w:rsidR="00384B1F" w:rsidRPr="00C42F5E">
            <w:rPr>
              <w:rFonts w:ascii="Arial" w:hAnsi="Arial" w:cs="Arial"/>
            </w:rPr>
            <w:fldChar w:fldCharType="begin"/>
          </w:r>
          <w:r w:rsidR="00384B1F" w:rsidRPr="00C42F5E">
            <w:rPr>
              <w:rFonts w:ascii="Arial" w:hAnsi="Arial" w:cs="Arial"/>
            </w:rPr>
            <w:instrText xml:space="preserve"> CITATION Sea21 \l 1033 </w:instrText>
          </w:r>
          <w:r w:rsidR="00384B1F" w:rsidRPr="00C42F5E">
            <w:rPr>
              <w:rFonts w:ascii="Arial" w:hAnsi="Arial" w:cs="Arial"/>
            </w:rPr>
            <w:fldChar w:fldCharType="separate"/>
          </w:r>
          <w:r w:rsidR="00384B1F" w:rsidRPr="00C42F5E">
            <w:rPr>
              <w:rFonts w:ascii="Arial" w:hAnsi="Arial" w:cs="Arial"/>
              <w:noProof/>
            </w:rPr>
            <w:t>(Searl, et al., 2021)</w:t>
          </w:r>
          <w:r w:rsidR="00384B1F" w:rsidRPr="00C42F5E">
            <w:rPr>
              <w:rFonts w:ascii="Arial" w:hAnsi="Arial" w:cs="Arial"/>
            </w:rPr>
            <w:fldChar w:fldCharType="end"/>
          </w:r>
        </w:sdtContent>
      </w:sdt>
      <w:r w:rsidR="00384B1F" w:rsidRPr="00C42F5E">
        <w:rPr>
          <w:rFonts w:ascii="Arial" w:hAnsi="Arial" w:cs="Arial"/>
        </w:rPr>
        <w:t>. However, the daily log of activities by student actors reported a higher frequency of 40%</w:t>
      </w:r>
      <w:r w:rsidR="009E1ED6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1659264616"/>
          <w:citation/>
        </w:sdtPr>
        <w:sdtContent>
          <w:r w:rsidR="00384B1F" w:rsidRPr="00C42F5E">
            <w:rPr>
              <w:rFonts w:ascii="Arial" w:hAnsi="Arial" w:cs="Arial"/>
            </w:rPr>
            <w:fldChar w:fldCharType="begin"/>
          </w:r>
          <w:r w:rsidR="00384B1F" w:rsidRPr="00C42F5E">
            <w:rPr>
              <w:rFonts w:ascii="Arial" w:hAnsi="Arial" w:cs="Arial"/>
            </w:rPr>
            <w:instrText xml:space="preserve"> CITATION Sea21 \l 1033 </w:instrText>
          </w:r>
          <w:r w:rsidR="00384B1F" w:rsidRPr="00C42F5E">
            <w:rPr>
              <w:rFonts w:ascii="Arial" w:hAnsi="Arial" w:cs="Arial"/>
            </w:rPr>
            <w:fldChar w:fldCharType="separate"/>
          </w:r>
          <w:r w:rsidR="00384B1F" w:rsidRPr="00C42F5E">
            <w:rPr>
              <w:rFonts w:ascii="Arial" w:hAnsi="Arial" w:cs="Arial"/>
              <w:noProof/>
            </w:rPr>
            <w:t xml:space="preserve"> (Searl, et al., 2021)</w:t>
          </w:r>
          <w:r w:rsidR="00384B1F" w:rsidRPr="00C42F5E">
            <w:rPr>
              <w:rFonts w:ascii="Arial" w:hAnsi="Arial" w:cs="Arial"/>
            </w:rPr>
            <w:fldChar w:fldCharType="end"/>
          </w:r>
        </w:sdtContent>
      </w:sdt>
      <w:r w:rsidR="00384B1F" w:rsidRPr="00C42F5E">
        <w:rPr>
          <w:rFonts w:ascii="Arial" w:hAnsi="Arial" w:cs="Arial"/>
        </w:rPr>
        <w:t xml:space="preserve">. </w:t>
      </w:r>
    </w:p>
    <w:p w14:paraId="0C85155C" w14:textId="52BA19E5" w:rsidR="00B94E69" w:rsidRDefault="009C24E3" w:rsidP="00B94E69">
      <w:pPr>
        <w:spacing w:line="36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>A study that</w:t>
      </w:r>
      <w:r w:rsidR="002E39E5">
        <w:rPr>
          <w:rFonts w:ascii="Arial" w:hAnsi="Arial" w:cs="Arial"/>
        </w:rPr>
        <w:t xml:space="preserve"> primarily</w:t>
      </w:r>
      <w:r>
        <w:rPr>
          <w:rFonts w:ascii="Arial" w:hAnsi="Arial" w:cs="Arial"/>
        </w:rPr>
        <w:t xml:space="preserve"> focused on the vocal warm-up </w:t>
      </w:r>
      <w:r w:rsidR="006A7F49">
        <w:rPr>
          <w:rFonts w:ascii="Arial" w:hAnsi="Arial" w:cs="Arial"/>
        </w:rPr>
        <w:t>practice</w:t>
      </w:r>
      <w:r>
        <w:rPr>
          <w:rFonts w:ascii="Arial" w:hAnsi="Arial" w:cs="Arial"/>
        </w:rPr>
        <w:t xml:space="preserve"> of singers also collected data on cool-downs citing 22.2% of participants cool</w:t>
      </w:r>
      <w:r w:rsidR="0002111B">
        <w:rPr>
          <w:rFonts w:ascii="Arial" w:hAnsi="Arial" w:cs="Arial"/>
        </w:rPr>
        <w:t>ed</w:t>
      </w:r>
      <w:r>
        <w:rPr>
          <w:rFonts w:ascii="Arial" w:hAnsi="Arial" w:cs="Arial"/>
        </w:rPr>
        <w:t>-down their voices after singing</w:t>
      </w:r>
      <w:sdt>
        <w:sdtPr>
          <w:rPr>
            <w:rFonts w:ascii="Arial" w:hAnsi="Arial" w:cs="Arial"/>
          </w:rPr>
          <w:id w:val="732053023"/>
          <w:citation/>
        </w:sdtPr>
        <w:sdtContent>
          <w:r w:rsidR="0087224B">
            <w:rPr>
              <w:rFonts w:ascii="Arial" w:hAnsi="Arial" w:cs="Arial"/>
            </w:rPr>
            <w:fldChar w:fldCharType="begin"/>
          </w:r>
          <w:r w:rsidR="0087224B">
            <w:rPr>
              <w:rFonts w:ascii="Arial" w:hAnsi="Arial" w:cs="Arial"/>
            </w:rPr>
            <w:instrText xml:space="preserve">CITATION Gis10 \l 1033 </w:instrText>
          </w:r>
          <w:r w:rsidR="0087224B">
            <w:rPr>
              <w:rFonts w:ascii="Arial" w:hAnsi="Arial" w:cs="Arial"/>
            </w:rPr>
            <w:fldChar w:fldCharType="separate"/>
          </w:r>
          <w:r w:rsidR="0087224B">
            <w:rPr>
              <w:rFonts w:ascii="Arial" w:hAnsi="Arial" w:cs="Arial"/>
              <w:noProof/>
            </w:rPr>
            <w:t xml:space="preserve"> </w:t>
          </w:r>
          <w:r w:rsidR="0087224B" w:rsidRPr="0087224B">
            <w:rPr>
              <w:rFonts w:ascii="Arial" w:hAnsi="Arial" w:cs="Arial"/>
              <w:noProof/>
            </w:rPr>
            <w:t>(Gish, 2010)</w:t>
          </w:r>
          <w:r w:rsidR="0087224B">
            <w:rPr>
              <w:rFonts w:ascii="Arial" w:hAnsi="Arial" w:cs="Arial"/>
            </w:rPr>
            <w:fldChar w:fldCharType="end"/>
          </w:r>
        </w:sdtContent>
      </w:sdt>
      <w:r>
        <w:rPr>
          <w:rFonts w:ascii="Arial" w:hAnsi="Arial" w:cs="Arial"/>
        </w:rPr>
        <w:t>.</w:t>
      </w:r>
      <w:r w:rsidR="007D3717">
        <w:rPr>
          <w:rFonts w:ascii="Arial" w:hAnsi="Arial" w:cs="Arial"/>
        </w:rPr>
        <w:t xml:space="preserve"> </w:t>
      </w:r>
      <w:r w:rsidR="00014D56">
        <w:rPr>
          <w:rFonts w:ascii="Arial" w:hAnsi="Arial" w:cs="Arial"/>
        </w:rPr>
        <w:t xml:space="preserve">Ragan </w:t>
      </w:r>
      <w:sdt>
        <w:sdtPr>
          <w:rPr>
            <w:rFonts w:ascii="Arial" w:hAnsi="Arial" w:cs="Arial"/>
          </w:rPr>
          <w:id w:val="1040943241"/>
          <w:citation/>
        </w:sdtPr>
        <w:sdtContent>
          <w:r w:rsidR="00014D56">
            <w:rPr>
              <w:rFonts w:ascii="Arial" w:hAnsi="Arial" w:cs="Arial"/>
            </w:rPr>
            <w:fldChar w:fldCharType="begin"/>
          </w:r>
          <w:r w:rsidR="00014D56">
            <w:rPr>
              <w:rFonts w:ascii="Arial" w:hAnsi="Arial" w:cs="Arial"/>
            </w:rPr>
            <w:instrText xml:space="preserve">CITATION Rag18 \n  \l 1033 </w:instrText>
          </w:r>
          <w:r w:rsidR="00014D56">
            <w:rPr>
              <w:rFonts w:ascii="Arial" w:hAnsi="Arial" w:cs="Arial"/>
            </w:rPr>
            <w:fldChar w:fldCharType="separate"/>
          </w:r>
          <w:r w:rsidR="00014D56" w:rsidRPr="00014D56">
            <w:rPr>
              <w:rFonts w:ascii="Arial" w:hAnsi="Arial" w:cs="Arial"/>
              <w:noProof/>
            </w:rPr>
            <w:t>(2018)</w:t>
          </w:r>
          <w:r w:rsidR="00014D56">
            <w:rPr>
              <w:rFonts w:ascii="Arial" w:hAnsi="Arial" w:cs="Arial"/>
            </w:rPr>
            <w:fldChar w:fldCharType="end"/>
          </w:r>
        </w:sdtContent>
      </w:sdt>
      <w:r w:rsidR="00014D56">
        <w:rPr>
          <w:rFonts w:ascii="Arial" w:hAnsi="Arial" w:cs="Arial"/>
        </w:rPr>
        <w:t xml:space="preserve"> looked at objective and subjective data of vocal cool-downs on 20 classically trained singers. </w:t>
      </w:r>
      <w:r w:rsidR="00B94E69">
        <w:rPr>
          <w:rFonts w:ascii="Arial" w:hAnsi="Arial" w:cs="Arial"/>
        </w:rPr>
        <w:t xml:space="preserve">Ragan </w:t>
      </w:r>
      <w:sdt>
        <w:sdtPr>
          <w:rPr>
            <w:rFonts w:ascii="Arial" w:hAnsi="Arial" w:cs="Arial"/>
          </w:rPr>
          <w:id w:val="713085388"/>
          <w:citation/>
        </w:sdtPr>
        <w:sdtContent>
          <w:r w:rsidR="00B94E69">
            <w:rPr>
              <w:rFonts w:ascii="Arial" w:hAnsi="Arial" w:cs="Arial"/>
            </w:rPr>
            <w:fldChar w:fldCharType="begin"/>
          </w:r>
          <w:r w:rsidR="00B94E69">
            <w:rPr>
              <w:rFonts w:ascii="Arial" w:hAnsi="Arial" w:cs="Arial"/>
            </w:rPr>
            <w:instrText xml:space="preserve">CITATION Rag18 \n  \l 1033 </w:instrText>
          </w:r>
          <w:r w:rsidR="00B94E69">
            <w:rPr>
              <w:rFonts w:ascii="Arial" w:hAnsi="Arial" w:cs="Arial"/>
            </w:rPr>
            <w:fldChar w:fldCharType="separate"/>
          </w:r>
          <w:r w:rsidR="00B94E69" w:rsidRPr="00CE17D0">
            <w:rPr>
              <w:rFonts w:ascii="Arial" w:hAnsi="Arial" w:cs="Arial"/>
              <w:noProof/>
            </w:rPr>
            <w:t>(2018)</w:t>
          </w:r>
          <w:r w:rsidR="00B94E69">
            <w:rPr>
              <w:rFonts w:ascii="Arial" w:hAnsi="Arial" w:cs="Arial"/>
            </w:rPr>
            <w:fldChar w:fldCharType="end"/>
          </w:r>
        </w:sdtContent>
      </w:sdt>
      <w:r w:rsidR="00B94E69">
        <w:rPr>
          <w:rFonts w:ascii="Arial" w:hAnsi="Arial" w:cs="Arial"/>
        </w:rPr>
        <w:t xml:space="preserve"> made important references to the variability in a singer’s life that would affect the ability to study the direct benefits of vocal cool-downs. </w:t>
      </w:r>
      <w:r w:rsidR="00014D56">
        <w:rPr>
          <w:rFonts w:ascii="Arial" w:hAnsi="Arial" w:cs="Arial"/>
        </w:rPr>
        <w:t>Although the objective data yielded insignificant results, the subjective data from the singer</w:t>
      </w:r>
      <w:r w:rsidR="0002111B">
        <w:rPr>
          <w:rFonts w:ascii="Arial" w:hAnsi="Arial" w:cs="Arial"/>
        </w:rPr>
        <w:t>s</w:t>
      </w:r>
      <w:r w:rsidR="00014D56">
        <w:rPr>
          <w:rFonts w:ascii="Arial" w:hAnsi="Arial" w:cs="Arial"/>
        </w:rPr>
        <w:t xml:space="preserve"> found that the</w:t>
      </w:r>
      <w:r w:rsidR="0002111B">
        <w:rPr>
          <w:rFonts w:ascii="Arial" w:hAnsi="Arial" w:cs="Arial"/>
        </w:rPr>
        <w:t>ir</w:t>
      </w:r>
      <w:r w:rsidR="00014D56">
        <w:rPr>
          <w:rFonts w:ascii="Arial" w:hAnsi="Arial" w:cs="Arial"/>
        </w:rPr>
        <w:t xml:space="preserve"> </w:t>
      </w:r>
      <w:r w:rsidR="0002111B">
        <w:rPr>
          <w:rFonts w:ascii="Arial" w:hAnsi="Arial" w:cs="Arial"/>
        </w:rPr>
        <w:t>over</w:t>
      </w:r>
      <w:r w:rsidR="00014D56">
        <w:rPr>
          <w:rFonts w:ascii="Arial" w:hAnsi="Arial" w:cs="Arial"/>
        </w:rPr>
        <w:t xml:space="preserve">all well-being </w:t>
      </w:r>
      <w:r w:rsidR="006A7F49">
        <w:rPr>
          <w:rFonts w:ascii="Arial" w:hAnsi="Arial" w:cs="Arial"/>
        </w:rPr>
        <w:t>of</w:t>
      </w:r>
      <w:r w:rsidR="00014D56">
        <w:rPr>
          <w:rFonts w:ascii="Arial" w:hAnsi="Arial" w:cs="Arial"/>
        </w:rPr>
        <w:t xml:space="preserve"> </w:t>
      </w:r>
      <w:r w:rsidR="0002111B">
        <w:rPr>
          <w:rFonts w:ascii="Arial" w:hAnsi="Arial" w:cs="Arial"/>
        </w:rPr>
        <w:t xml:space="preserve">both </w:t>
      </w:r>
      <w:r w:rsidR="00014D56">
        <w:rPr>
          <w:rFonts w:ascii="Arial" w:hAnsi="Arial" w:cs="Arial"/>
        </w:rPr>
        <w:t xml:space="preserve">singing and speaking voice were </w:t>
      </w:r>
      <w:r w:rsidR="006A7F49">
        <w:rPr>
          <w:rFonts w:ascii="Arial" w:hAnsi="Arial" w:cs="Arial"/>
        </w:rPr>
        <w:t>positively</w:t>
      </w:r>
      <w:r w:rsidR="00B94E69">
        <w:rPr>
          <w:rFonts w:ascii="Arial" w:hAnsi="Arial" w:cs="Arial"/>
        </w:rPr>
        <w:t xml:space="preserve"> affected</w:t>
      </w:r>
      <w:sdt>
        <w:sdtPr>
          <w:rPr>
            <w:rFonts w:ascii="Arial" w:hAnsi="Arial" w:cs="Arial"/>
          </w:rPr>
          <w:id w:val="-1934581877"/>
          <w:citation/>
        </w:sdtPr>
        <w:sdtContent>
          <w:r w:rsidR="00014D56">
            <w:rPr>
              <w:rFonts w:ascii="Arial" w:hAnsi="Arial" w:cs="Arial"/>
            </w:rPr>
            <w:fldChar w:fldCharType="begin"/>
          </w:r>
          <w:r w:rsidR="00014D56">
            <w:rPr>
              <w:rFonts w:ascii="Arial" w:hAnsi="Arial" w:cs="Arial"/>
            </w:rPr>
            <w:instrText xml:space="preserve"> CITATION Rag18 \l 1033 </w:instrText>
          </w:r>
          <w:r w:rsidR="00014D56">
            <w:rPr>
              <w:rFonts w:ascii="Arial" w:hAnsi="Arial" w:cs="Arial"/>
            </w:rPr>
            <w:fldChar w:fldCharType="separate"/>
          </w:r>
          <w:r w:rsidR="00014D56">
            <w:rPr>
              <w:rFonts w:ascii="Arial" w:hAnsi="Arial" w:cs="Arial"/>
              <w:noProof/>
            </w:rPr>
            <w:t xml:space="preserve"> </w:t>
          </w:r>
          <w:r w:rsidR="00014D56" w:rsidRPr="00014D56">
            <w:rPr>
              <w:rFonts w:ascii="Arial" w:hAnsi="Arial" w:cs="Arial"/>
              <w:noProof/>
            </w:rPr>
            <w:t>(Ragan, 2018)</w:t>
          </w:r>
          <w:r w:rsidR="00014D56">
            <w:rPr>
              <w:rFonts w:ascii="Arial" w:hAnsi="Arial" w:cs="Arial"/>
            </w:rPr>
            <w:fldChar w:fldCharType="end"/>
          </w:r>
        </w:sdtContent>
      </w:sdt>
      <w:r w:rsidR="00014D56">
        <w:rPr>
          <w:rFonts w:ascii="Arial" w:hAnsi="Arial" w:cs="Arial"/>
        </w:rPr>
        <w:t>. The</w:t>
      </w:r>
      <w:r w:rsidR="00B94E69">
        <w:rPr>
          <w:rFonts w:ascii="Arial" w:hAnsi="Arial" w:cs="Arial"/>
        </w:rPr>
        <w:t xml:space="preserve"> study</w:t>
      </w:r>
      <w:r w:rsidR="00014D56">
        <w:rPr>
          <w:rFonts w:ascii="Arial" w:hAnsi="Arial" w:cs="Arial"/>
        </w:rPr>
        <w:t xml:space="preserve"> utilized a standardized cool-down protocol for all singers and suggest</w:t>
      </w:r>
      <w:r w:rsidR="0002111B">
        <w:rPr>
          <w:rFonts w:ascii="Arial" w:hAnsi="Arial" w:cs="Arial"/>
        </w:rPr>
        <w:t>ed</w:t>
      </w:r>
      <w:r w:rsidR="00014D56">
        <w:rPr>
          <w:rFonts w:ascii="Arial" w:hAnsi="Arial" w:cs="Arial"/>
        </w:rPr>
        <w:t xml:space="preserve"> ways to adapt it for </w:t>
      </w:r>
      <w:r w:rsidR="008D4800">
        <w:rPr>
          <w:rFonts w:ascii="Arial" w:hAnsi="Arial" w:cs="Arial"/>
        </w:rPr>
        <w:t>contemporary commercial music</w:t>
      </w:r>
      <w:r w:rsidR="00014D56">
        <w:rPr>
          <w:rFonts w:ascii="Arial" w:hAnsi="Arial" w:cs="Arial"/>
        </w:rPr>
        <w:t xml:space="preserve"> singers. </w:t>
      </w:r>
    </w:p>
    <w:p w14:paraId="4933EB6A" w14:textId="5D0FBC77" w:rsidR="007D3717" w:rsidRDefault="00B94E69" w:rsidP="002B6E05">
      <w:pPr>
        <w:spacing w:line="360" w:lineRule="auto"/>
        <w:ind w:firstLine="720"/>
        <w:rPr>
          <w:rFonts w:ascii="Arial" w:hAnsi="Arial" w:cs="Arial"/>
        </w:rPr>
      </w:pPr>
      <w:r w:rsidRPr="008D4800">
        <w:rPr>
          <w:rFonts w:ascii="Arial" w:hAnsi="Arial" w:cs="Arial"/>
        </w:rPr>
        <w:t>Little research has been conducted on the vocal cool-down practice of musical theatre students.</w:t>
      </w:r>
      <w:r>
        <w:rPr>
          <w:rFonts w:ascii="Arial" w:hAnsi="Arial" w:cs="Arial"/>
          <w:i/>
          <w:iCs/>
        </w:rPr>
        <w:t xml:space="preserve"> </w:t>
      </w:r>
      <w:r w:rsidRPr="00C42F5E">
        <w:rPr>
          <w:rFonts w:ascii="Arial" w:hAnsi="Arial" w:cs="Arial"/>
        </w:rPr>
        <w:t>A single study by</w:t>
      </w:r>
      <w:r w:rsidRPr="00C42F5E">
        <w:rPr>
          <w:rFonts w:ascii="Arial" w:hAnsi="Arial" w:cs="Arial"/>
          <w:noProof/>
        </w:rPr>
        <w:t xml:space="preserve"> Donahue, et al.,</w:t>
      </w:r>
      <w:r w:rsidRPr="00C42F5E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569778316"/>
          <w:citation/>
        </w:sdtPr>
        <w:sdtContent>
          <w:r w:rsidRPr="00C42F5E">
            <w:rPr>
              <w:rFonts w:ascii="Arial" w:hAnsi="Arial" w:cs="Arial"/>
            </w:rPr>
            <w:fldChar w:fldCharType="begin"/>
          </w:r>
          <w:r w:rsidRPr="00C42F5E">
            <w:rPr>
              <w:rFonts w:ascii="Arial" w:hAnsi="Arial" w:cs="Arial"/>
            </w:rPr>
            <w:instrText xml:space="preserve">CITATION Don14 \n  \l 1033 </w:instrText>
          </w:r>
          <w:r w:rsidRPr="00C42F5E">
            <w:rPr>
              <w:rFonts w:ascii="Arial" w:hAnsi="Arial" w:cs="Arial"/>
            </w:rPr>
            <w:fldChar w:fldCharType="separate"/>
          </w:r>
          <w:r w:rsidRPr="00C42F5E">
            <w:rPr>
              <w:rFonts w:ascii="Arial" w:hAnsi="Arial" w:cs="Arial"/>
              <w:noProof/>
            </w:rPr>
            <w:t>(2014)</w:t>
          </w:r>
          <w:r w:rsidRPr="00C42F5E">
            <w:rPr>
              <w:rFonts w:ascii="Arial" w:hAnsi="Arial" w:cs="Arial"/>
            </w:rPr>
            <w:fldChar w:fldCharType="end"/>
          </w:r>
        </w:sdtContent>
      </w:sdt>
      <w:r w:rsidRPr="00C42F5E">
        <w:rPr>
          <w:rFonts w:ascii="Arial" w:hAnsi="Arial" w:cs="Arial"/>
        </w:rPr>
        <w:t xml:space="preserve"> </w:t>
      </w:r>
      <w:r w:rsidR="00D433B4">
        <w:rPr>
          <w:rFonts w:ascii="Arial" w:hAnsi="Arial" w:cs="Arial"/>
        </w:rPr>
        <w:t>reported that</w:t>
      </w:r>
      <w:r w:rsidRPr="00C42F5E">
        <w:rPr>
          <w:rFonts w:ascii="Arial" w:hAnsi="Arial" w:cs="Arial"/>
        </w:rPr>
        <w:t xml:space="preserve"> musical theatre </w:t>
      </w:r>
      <w:r w:rsidRPr="00C42F5E">
        <w:rPr>
          <w:rFonts w:ascii="Arial" w:hAnsi="Arial" w:cs="Arial"/>
        </w:rPr>
        <w:lastRenderedPageBreak/>
        <w:t xml:space="preserve">students </w:t>
      </w:r>
      <w:r>
        <w:rPr>
          <w:rFonts w:ascii="Arial" w:hAnsi="Arial" w:cs="Arial"/>
        </w:rPr>
        <w:t>engaged more with vocal warm-ups (96.81%) than cool-downs (15.95%)</w:t>
      </w:r>
      <w:r w:rsidR="00D433B4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reflecting </w:t>
      </w:r>
      <w:r w:rsidR="00D433B4">
        <w:rPr>
          <w:rFonts w:ascii="Arial" w:hAnsi="Arial" w:cs="Arial"/>
        </w:rPr>
        <w:t>consistent</w:t>
      </w:r>
      <w:r>
        <w:rPr>
          <w:rFonts w:ascii="Arial" w:hAnsi="Arial" w:cs="Arial"/>
        </w:rPr>
        <w:t xml:space="preserve"> trends </w:t>
      </w:r>
      <w:r w:rsidR="00D433B4">
        <w:rPr>
          <w:rFonts w:ascii="Arial" w:hAnsi="Arial" w:cs="Arial"/>
        </w:rPr>
        <w:t>among</w:t>
      </w:r>
      <w:r>
        <w:rPr>
          <w:rFonts w:ascii="Arial" w:hAnsi="Arial" w:cs="Arial"/>
        </w:rPr>
        <w:t xml:space="preserve"> student actors and classical singers</w:t>
      </w:r>
      <w:r w:rsidRPr="00C42F5E">
        <w:rPr>
          <w:rFonts w:ascii="Arial" w:hAnsi="Arial" w:cs="Arial"/>
        </w:rPr>
        <w:t>.</w:t>
      </w:r>
      <w:r w:rsidR="002B6E05">
        <w:rPr>
          <w:rFonts w:ascii="Arial" w:hAnsi="Arial" w:cs="Arial"/>
        </w:rPr>
        <w:t xml:space="preserve"> </w:t>
      </w:r>
      <w:r w:rsidR="00B710E4" w:rsidRPr="00C42F5E">
        <w:rPr>
          <w:rFonts w:ascii="Arial" w:hAnsi="Arial" w:cs="Arial"/>
        </w:rPr>
        <w:t xml:space="preserve">Understanding the role cool-downs play in a musical theatre students’ vocal practice is one potential way educators can aid “the development of prevention programs for the musical theatre field” </w:t>
      </w:r>
      <w:sdt>
        <w:sdtPr>
          <w:rPr>
            <w:rFonts w:ascii="Arial" w:hAnsi="Arial" w:cs="Arial"/>
          </w:rPr>
          <w:id w:val="-1994781461"/>
          <w:citation/>
        </w:sdtPr>
        <w:sdtContent>
          <w:r w:rsidR="006F6140" w:rsidRPr="00C42F5E">
            <w:rPr>
              <w:rFonts w:ascii="Arial" w:hAnsi="Arial" w:cs="Arial"/>
            </w:rPr>
            <w:fldChar w:fldCharType="begin"/>
          </w:r>
          <w:r w:rsidR="00360534">
            <w:rPr>
              <w:rFonts w:ascii="Arial" w:hAnsi="Arial" w:cs="Arial"/>
            </w:rPr>
            <w:instrText xml:space="preserve">CITATION Dha22 \p "292. e9" \l 1033 </w:instrText>
          </w:r>
          <w:r w:rsidR="006F6140" w:rsidRPr="00C42F5E">
            <w:rPr>
              <w:rFonts w:ascii="Arial" w:hAnsi="Arial" w:cs="Arial"/>
            </w:rPr>
            <w:fldChar w:fldCharType="separate"/>
          </w:r>
          <w:r w:rsidR="00360534" w:rsidRPr="00360534">
            <w:rPr>
              <w:rFonts w:ascii="Arial" w:hAnsi="Arial" w:cs="Arial"/>
              <w:noProof/>
            </w:rPr>
            <w:t>(D'haseleer, et al., 2022, p. 292. e9)</w:t>
          </w:r>
          <w:r w:rsidR="006F6140" w:rsidRPr="00C42F5E">
            <w:rPr>
              <w:rFonts w:ascii="Arial" w:hAnsi="Arial" w:cs="Arial"/>
            </w:rPr>
            <w:fldChar w:fldCharType="end"/>
          </w:r>
        </w:sdtContent>
      </w:sdt>
      <w:r w:rsidR="0018326D">
        <w:rPr>
          <w:rFonts w:ascii="Arial" w:hAnsi="Arial" w:cs="Arial"/>
        </w:rPr>
        <w:t xml:space="preserve"> and “instill lifelong habits to promote vocal longevity” </w:t>
      </w:r>
      <w:sdt>
        <w:sdtPr>
          <w:rPr>
            <w:rFonts w:ascii="Arial" w:hAnsi="Arial" w:cs="Arial"/>
          </w:rPr>
          <w:id w:val="344439011"/>
          <w:citation/>
        </w:sdtPr>
        <w:sdtContent>
          <w:r w:rsidR="0018326D">
            <w:rPr>
              <w:rFonts w:ascii="Arial" w:hAnsi="Arial" w:cs="Arial"/>
            </w:rPr>
            <w:fldChar w:fldCharType="begin"/>
          </w:r>
          <w:r w:rsidR="0018326D">
            <w:rPr>
              <w:rFonts w:ascii="Arial" w:hAnsi="Arial" w:cs="Arial"/>
            </w:rPr>
            <w:instrText xml:space="preserve">CITATION Don14 \p 321 \l 1033 </w:instrText>
          </w:r>
          <w:r w:rsidR="0018326D">
            <w:rPr>
              <w:rFonts w:ascii="Arial" w:hAnsi="Arial" w:cs="Arial"/>
            </w:rPr>
            <w:fldChar w:fldCharType="separate"/>
          </w:r>
          <w:r w:rsidR="0018326D" w:rsidRPr="0018326D">
            <w:rPr>
              <w:rFonts w:ascii="Arial" w:hAnsi="Arial" w:cs="Arial"/>
              <w:noProof/>
            </w:rPr>
            <w:t>(Donahue, et al., 2014, p. 321)</w:t>
          </w:r>
          <w:r w:rsidR="0018326D">
            <w:rPr>
              <w:rFonts w:ascii="Arial" w:hAnsi="Arial" w:cs="Arial"/>
            </w:rPr>
            <w:fldChar w:fldCharType="end"/>
          </w:r>
        </w:sdtContent>
      </w:sdt>
      <w:r w:rsidR="0018326D">
        <w:rPr>
          <w:rFonts w:ascii="Arial" w:hAnsi="Arial" w:cs="Arial"/>
        </w:rPr>
        <w:t>.</w:t>
      </w:r>
      <w:r w:rsidR="00194823">
        <w:rPr>
          <w:rFonts w:ascii="Arial" w:hAnsi="Arial" w:cs="Arial"/>
        </w:rPr>
        <w:t xml:space="preserve"> </w:t>
      </w:r>
      <w:r w:rsidR="00194823" w:rsidRPr="00C42F5E">
        <w:rPr>
          <w:rFonts w:ascii="Arial" w:hAnsi="Arial" w:cs="Arial"/>
        </w:rPr>
        <w:t>This study hopes to add to that continued body of literature regarding musical theatre students and their vocal practice of cool-downs.</w:t>
      </w:r>
      <w:r w:rsidR="00696462">
        <w:rPr>
          <w:rFonts w:ascii="Arial" w:hAnsi="Arial" w:cs="Arial"/>
        </w:rPr>
        <w:t xml:space="preserve"> </w:t>
      </w:r>
    </w:p>
    <w:p w14:paraId="0164F4F8" w14:textId="77777777" w:rsidR="004349B9" w:rsidRDefault="004349B9" w:rsidP="002B6E05">
      <w:pPr>
        <w:spacing w:line="360" w:lineRule="auto"/>
        <w:ind w:firstLine="720"/>
        <w:rPr>
          <w:rFonts w:ascii="Arial" w:hAnsi="Arial" w:cs="Arial"/>
        </w:rPr>
      </w:pPr>
    </w:p>
    <w:p w14:paraId="0E74297C" w14:textId="61A810B3" w:rsidR="007D3717" w:rsidRPr="00CC44D6" w:rsidRDefault="00CB771A" w:rsidP="004349B9">
      <w:pPr>
        <w:pStyle w:val="Heading1"/>
        <w:spacing w:before="0"/>
        <w:rPr>
          <w:rStyle w:val="CommentReference"/>
          <w:rFonts w:ascii="Arial" w:hAnsi="Arial" w:cs="Arial"/>
          <w:b/>
          <w:bCs/>
          <w:smallCaps w:val="0"/>
          <w:spacing w:val="0"/>
          <w:sz w:val="24"/>
          <w:szCs w:val="24"/>
        </w:rPr>
      </w:pPr>
      <w:bookmarkStart w:id="3" w:name="_Toc139538677"/>
      <w:r w:rsidRPr="00CC44D6">
        <w:rPr>
          <w:rFonts w:ascii="Arial" w:hAnsi="Arial" w:cs="Arial"/>
          <w:b/>
          <w:bCs/>
          <w:sz w:val="24"/>
          <w:szCs w:val="24"/>
        </w:rPr>
        <w:t>METHOD</w:t>
      </w:r>
      <w:r w:rsidR="00386D91" w:rsidRPr="00CC44D6">
        <w:rPr>
          <w:rFonts w:ascii="Arial" w:hAnsi="Arial" w:cs="Arial"/>
          <w:b/>
          <w:bCs/>
          <w:sz w:val="24"/>
          <w:szCs w:val="24"/>
        </w:rPr>
        <w:t>OLOGY</w:t>
      </w:r>
      <w:bookmarkEnd w:id="3"/>
      <w:r w:rsidR="00192310" w:rsidRPr="00CC44D6">
        <w:rPr>
          <w:rFonts w:ascii="Arial" w:hAnsi="Arial" w:cs="Arial"/>
          <w:b/>
          <w:bCs/>
          <w:sz w:val="24"/>
          <w:szCs w:val="24"/>
        </w:rPr>
        <w:t xml:space="preserve"> </w:t>
      </w:r>
      <w:r w:rsidR="00386D91" w:rsidRPr="00CC44D6">
        <w:rPr>
          <w:rStyle w:val="CommentReference"/>
          <w:rFonts w:ascii="Arial" w:hAnsi="Arial" w:cs="Arial"/>
          <w:b/>
          <w:bCs/>
          <w:smallCaps w:val="0"/>
          <w:spacing w:val="0"/>
          <w:sz w:val="24"/>
          <w:szCs w:val="24"/>
        </w:rPr>
        <w:t xml:space="preserve"> </w:t>
      </w:r>
    </w:p>
    <w:p w14:paraId="48648777" w14:textId="77777777" w:rsidR="008D474B" w:rsidRPr="008D474B" w:rsidRDefault="008D474B" w:rsidP="008D474B"/>
    <w:p w14:paraId="67B4276D" w14:textId="38E042EC" w:rsidR="000546F2" w:rsidRPr="007D3717" w:rsidRDefault="00E702D2" w:rsidP="007D3717">
      <w:pPr>
        <w:spacing w:line="360" w:lineRule="auto"/>
        <w:rPr>
          <w:rFonts w:ascii="Arial" w:hAnsi="Arial" w:cs="Arial"/>
        </w:rPr>
      </w:pPr>
      <w:r w:rsidRPr="00D946AB">
        <w:rPr>
          <w:rFonts w:ascii="Arial" w:hAnsi="Arial" w:cs="Arial"/>
          <w:u w:val="single"/>
        </w:rPr>
        <w:t>Methodology and Methods</w:t>
      </w:r>
    </w:p>
    <w:p w14:paraId="7D85CE78" w14:textId="0A16425D" w:rsidR="007D3717" w:rsidRDefault="00386D91" w:rsidP="007D3717">
      <w:pPr>
        <w:spacing w:line="360" w:lineRule="auto"/>
        <w:ind w:firstLine="720"/>
        <w:rPr>
          <w:rFonts w:ascii="Arial" w:hAnsi="Arial" w:cs="Arial"/>
        </w:rPr>
      </w:pPr>
      <w:r w:rsidRPr="00C42F5E">
        <w:rPr>
          <w:rFonts w:ascii="Arial" w:hAnsi="Arial" w:cs="Arial"/>
        </w:rPr>
        <w:t xml:space="preserve">This project employs a pragmatic fit for purpose </w:t>
      </w:r>
      <w:r w:rsidR="00D13126" w:rsidRPr="00C42F5E">
        <w:rPr>
          <w:rFonts w:ascii="Arial" w:hAnsi="Arial" w:cs="Arial"/>
        </w:rPr>
        <w:t>paradigm</w:t>
      </w:r>
      <w:sdt>
        <w:sdtPr>
          <w:rPr>
            <w:rFonts w:ascii="Arial" w:hAnsi="Arial" w:cs="Arial"/>
          </w:rPr>
          <w:id w:val="-750960586"/>
          <w:citation/>
        </w:sdtPr>
        <w:sdtContent>
          <w:r w:rsidR="002051BB" w:rsidRPr="00C42F5E">
            <w:rPr>
              <w:rFonts w:ascii="Arial" w:hAnsi="Arial" w:cs="Arial"/>
            </w:rPr>
            <w:fldChar w:fldCharType="begin"/>
          </w:r>
          <w:r w:rsidR="002051BB" w:rsidRPr="00C42F5E">
            <w:rPr>
              <w:rFonts w:ascii="Arial" w:hAnsi="Arial" w:cs="Arial"/>
            </w:rPr>
            <w:instrText xml:space="preserve"> CITATION Coh18 \l 1033 </w:instrText>
          </w:r>
          <w:r w:rsidR="002051BB" w:rsidRPr="00C42F5E">
            <w:rPr>
              <w:rFonts w:ascii="Arial" w:hAnsi="Arial" w:cs="Arial"/>
            </w:rPr>
            <w:fldChar w:fldCharType="separate"/>
          </w:r>
          <w:r w:rsidR="002051BB" w:rsidRPr="00C42F5E">
            <w:rPr>
              <w:rFonts w:ascii="Arial" w:hAnsi="Arial" w:cs="Arial"/>
              <w:noProof/>
            </w:rPr>
            <w:t xml:space="preserve"> (Cohen, et al., 2018)</w:t>
          </w:r>
          <w:r w:rsidR="002051BB" w:rsidRPr="00C42F5E">
            <w:rPr>
              <w:rFonts w:ascii="Arial" w:hAnsi="Arial" w:cs="Arial"/>
            </w:rPr>
            <w:fldChar w:fldCharType="end"/>
          </w:r>
        </w:sdtContent>
      </w:sdt>
      <w:r w:rsidR="00D13126" w:rsidRPr="00C42F5E">
        <w:rPr>
          <w:rFonts w:ascii="Arial" w:hAnsi="Arial" w:cs="Arial"/>
        </w:rPr>
        <w:t>. The practicality allows for the gathering of both quantitative and qualitative data through a mixed methods approach</w:t>
      </w:r>
      <w:sdt>
        <w:sdtPr>
          <w:rPr>
            <w:rFonts w:ascii="Arial" w:hAnsi="Arial" w:cs="Arial"/>
          </w:rPr>
          <w:id w:val="4486166"/>
          <w:citation/>
        </w:sdtPr>
        <w:sdtContent>
          <w:r w:rsidR="002051BB" w:rsidRPr="00C42F5E">
            <w:rPr>
              <w:rFonts w:ascii="Arial" w:hAnsi="Arial" w:cs="Arial"/>
            </w:rPr>
            <w:fldChar w:fldCharType="begin"/>
          </w:r>
          <w:r w:rsidR="002051BB" w:rsidRPr="00C42F5E">
            <w:rPr>
              <w:rFonts w:ascii="Arial" w:hAnsi="Arial" w:cs="Arial"/>
            </w:rPr>
            <w:instrText xml:space="preserve"> CITATION Cre09 \l 1033 </w:instrText>
          </w:r>
          <w:r w:rsidR="002051BB" w:rsidRPr="00C42F5E">
            <w:rPr>
              <w:rFonts w:ascii="Arial" w:hAnsi="Arial" w:cs="Arial"/>
            </w:rPr>
            <w:fldChar w:fldCharType="separate"/>
          </w:r>
          <w:r w:rsidR="002051BB" w:rsidRPr="00C42F5E">
            <w:rPr>
              <w:rFonts w:ascii="Arial" w:hAnsi="Arial" w:cs="Arial"/>
              <w:noProof/>
            </w:rPr>
            <w:t xml:space="preserve"> (Creswell, 2009)</w:t>
          </w:r>
          <w:r w:rsidR="002051BB" w:rsidRPr="00C42F5E">
            <w:rPr>
              <w:rFonts w:ascii="Arial" w:hAnsi="Arial" w:cs="Arial"/>
            </w:rPr>
            <w:fldChar w:fldCharType="end"/>
          </w:r>
        </w:sdtContent>
      </w:sdt>
      <w:r w:rsidR="00D13126" w:rsidRPr="00C42F5E">
        <w:rPr>
          <w:rFonts w:ascii="Arial" w:hAnsi="Arial" w:cs="Arial"/>
        </w:rPr>
        <w:t xml:space="preserve">. The </w:t>
      </w:r>
      <w:r w:rsidR="002051BB" w:rsidRPr="00C42F5E">
        <w:rPr>
          <w:rFonts w:ascii="Arial" w:hAnsi="Arial" w:cs="Arial"/>
        </w:rPr>
        <w:t>strategy</w:t>
      </w:r>
      <w:r w:rsidR="00D13126" w:rsidRPr="00C42F5E">
        <w:rPr>
          <w:rFonts w:ascii="Arial" w:hAnsi="Arial" w:cs="Arial"/>
        </w:rPr>
        <w:t xml:space="preserve"> for this study initially took a</w:t>
      </w:r>
      <w:r w:rsidR="002051BB" w:rsidRPr="00C42F5E">
        <w:rPr>
          <w:rFonts w:ascii="Arial" w:hAnsi="Arial" w:cs="Arial"/>
        </w:rPr>
        <w:t xml:space="preserve"> New Political Arithmetic design</w:t>
      </w:r>
      <w:r w:rsidR="00D13126" w:rsidRPr="00C42F5E">
        <w:rPr>
          <w:rFonts w:ascii="Arial" w:hAnsi="Arial" w:cs="Arial"/>
        </w:rPr>
        <w:t xml:space="preserve"> </w:t>
      </w:r>
      <w:r w:rsidR="00524216" w:rsidRPr="00C42F5E">
        <w:rPr>
          <w:rFonts w:ascii="Arial" w:hAnsi="Arial" w:cs="Arial"/>
        </w:rPr>
        <w:t>of an initial macro stage to subsequent micro stages</w:t>
      </w:r>
      <w:sdt>
        <w:sdtPr>
          <w:rPr>
            <w:rFonts w:ascii="Arial" w:hAnsi="Arial" w:cs="Arial"/>
          </w:rPr>
          <w:id w:val="-1025242519"/>
          <w:citation/>
        </w:sdtPr>
        <w:sdtContent>
          <w:r w:rsidR="00763EF1" w:rsidRPr="00C42F5E">
            <w:rPr>
              <w:rFonts w:ascii="Arial" w:hAnsi="Arial" w:cs="Arial"/>
            </w:rPr>
            <w:fldChar w:fldCharType="begin"/>
          </w:r>
          <w:r w:rsidR="00763EF1" w:rsidRPr="00C42F5E">
            <w:rPr>
              <w:rFonts w:ascii="Arial" w:hAnsi="Arial" w:cs="Arial"/>
            </w:rPr>
            <w:instrText xml:space="preserve"> CITATION Gor02 \l 1033 </w:instrText>
          </w:r>
          <w:r w:rsidR="00763EF1" w:rsidRPr="00C42F5E">
            <w:rPr>
              <w:rFonts w:ascii="Arial" w:hAnsi="Arial" w:cs="Arial"/>
            </w:rPr>
            <w:fldChar w:fldCharType="separate"/>
          </w:r>
          <w:r w:rsidR="00763EF1" w:rsidRPr="00C42F5E">
            <w:rPr>
              <w:rFonts w:ascii="Arial" w:hAnsi="Arial" w:cs="Arial"/>
              <w:noProof/>
            </w:rPr>
            <w:t xml:space="preserve"> (Gorard, 2002)</w:t>
          </w:r>
          <w:r w:rsidR="00763EF1" w:rsidRPr="00C42F5E">
            <w:rPr>
              <w:rFonts w:ascii="Arial" w:hAnsi="Arial" w:cs="Arial"/>
            </w:rPr>
            <w:fldChar w:fldCharType="end"/>
          </w:r>
        </w:sdtContent>
      </w:sdt>
      <w:r w:rsidR="00D13126" w:rsidRPr="00C42F5E">
        <w:rPr>
          <w:rFonts w:ascii="Arial" w:hAnsi="Arial" w:cs="Arial"/>
        </w:rPr>
        <w:t>.</w:t>
      </w:r>
      <w:r w:rsidR="002051BB" w:rsidRPr="00C42F5E">
        <w:rPr>
          <w:rFonts w:ascii="Arial" w:hAnsi="Arial" w:cs="Arial"/>
        </w:rPr>
        <w:t xml:space="preserve"> Stage one involve</w:t>
      </w:r>
      <w:r w:rsidR="00D433B4">
        <w:rPr>
          <w:rFonts w:ascii="Arial" w:hAnsi="Arial" w:cs="Arial"/>
        </w:rPr>
        <w:t>d</w:t>
      </w:r>
      <w:r w:rsidR="002051BB" w:rsidRPr="00C42F5E">
        <w:rPr>
          <w:rFonts w:ascii="Arial" w:hAnsi="Arial" w:cs="Arial"/>
        </w:rPr>
        <w:t xml:space="preserve"> an anonymous survey to collect primarily </w:t>
      </w:r>
      <w:r w:rsidR="00763EF1" w:rsidRPr="00C42F5E">
        <w:rPr>
          <w:rFonts w:ascii="Arial" w:hAnsi="Arial" w:cs="Arial"/>
        </w:rPr>
        <w:t>wide-ranging</w:t>
      </w:r>
      <w:r w:rsidR="002051BB" w:rsidRPr="00C42F5E">
        <w:rPr>
          <w:rFonts w:ascii="Arial" w:hAnsi="Arial" w:cs="Arial"/>
        </w:rPr>
        <w:t xml:space="preserve"> quantitative data</w:t>
      </w:r>
      <w:r w:rsidR="00763EF1" w:rsidRPr="00C42F5E">
        <w:rPr>
          <w:rFonts w:ascii="Arial" w:hAnsi="Arial" w:cs="Arial"/>
        </w:rPr>
        <w:t xml:space="preserve">. Insight garnered from stage one would shape questions for </w:t>
      </w:r>
      <w:r w:rsidR="002051BB" w:rsidRPr="00C42F5E">
        <w:rPr>
          <w:rFonts w:ascii="Arial" w:hAnsi="Arial" w:cs="Arial"/>
        </w:rPr>
        <w:t>stage two</w:t>
      </w:r>
      <w:r w:rsidR="00D433B4">
        <w:rPr>
          <w:rFonts w:ascii="Arial" w:hAnsi="Arial" w:cs="Arial"/>
        </w:rPr>
        <w:t>,</w:t>
      </w:r>
      <w:r w:rsidR="002051BB" w:rsidRPr="00C42F5E">
        <w:rPr>
          <w:rFonts w:ascii="Arial" w:hAnsi="Arial" w:cs="Arial"/>
        </w:rPr>
        <w:t xml:space="preserve"> focused on interviews and/or a focus group to collect more qualitative data</w:t>
      </w:r>
      <w:r w:rsidR="00763EF1" w:rsidRPr="00C42F5E">
        <w:rPr>
          <w:rFonts w:ascii="Arial" w:hAnsi="Arial" w:cs="Arial"/>
        </w:rPr>
        <w:t xml:space="preserve">. Findings from stage two would shape </w:t>
      </w:r>
      <w:r w:rsidR="002051BB" w:rsidRPr="00C42F5E">
        <w:rPr>
          <w:rFonts w:ascii="Arial" w:hAnsi="Arial" w:cs="Arial"/>
        </w:rPr>
        <w:t xml:space="preserve">stage three </w:t>
      </w:r>
      <w:r w:rsidR="00763EF1" w:rsidRPr="00C42F5E">
        <w:rPr>
          <w:rFonts w:ascii="Arial" w:hAnsi="Arial" w:cs="Arial"/>
        </w:rPr>
        <w:t>with the</w:t>
      </w:r>
      <w:r w:rsidR="002051BB" w:rsidRPr="00C42F5E">
        <w:rPr>
          <w:rFonts w:ascii="Arial" w:hAnsi="Arial" w:cs="Arial"/>
        </w:rPr>
        <w:t xml:space="preserve"> implementation of a diary study to collect both quantitative and qualitative data. </w:t>
      </w:r>
      <w:r w:rsidR="00D13126" w:rsidRPr="00C42F5E">
        <w:rPr>
          <w:rFonts w:ascii="Arial" w:hAnsi="Arial" w:cs="Arial"/>
        </w:rPr>
        <w:t>It became evident after beginning the project that the initial</w:t>
      </w:r>
      <w:r w:rsidR="00524216" w:rsidRPr="00C42F5E">
        <w:rPr>
          <w:rFonts w:ascii="Arial" w:hAnsi="Arial" w:cs="Arial"/>
        </w:rPr>
        <w:t xml:space="preserve"> 3-stage</w:t>
      </w:r>
      <w:r w:rsidR="00D13126" w:rsidRPr="00C42F5E">
        <w:rPr>
          <w:rFonts w:ascii="Arial" w:hAnsi="Arial" w:cs="Arial"/>
        </w:rPr>
        <w:t xml:space="preserve"> design was too big for the timeframe of this specific project</w:t>
      </w:r>
      <w:r w:rsidR="00763EF1" w:rsidRPr="00C42F5E">
        <w:rPr>
          <w:rFonts w:ascii="Arial" w:hAnsi="Arial" w:cs="Arial"/>
        </w:rPr>
        <w:t>. Secondary ethics approval from the workplace setting</w:t>
      </w:r>
      <w:r w:rsidR="00D433B4">
        <w:rPr>
          <w:rFonts w:ascii="Arial" w:hAnsi="Arial" w:cs="Arial"/>
        </w:rPr>
        <w:t>,</w:t>
      </w:r>
      <w:r w:rsidR="00763EF1" w:rsidRPr="00C42F5E">
        <w:rPr>
          <w:rFonts w:ascii="Arial" w:hAnsi="Arial" w:cs="Arial"/>
        </w:rPr>
        <w:t xml:space="preserve"> plus the time needed to analyze data at each phase </w:t>
      </w:r>
      <w:proofErr w:type="gramStart"/>
      <w:r w:rsidR="00D433B4">
        <w:rPr>
          <w:rFonts w:ascii="Arial" w:hAnsi="Arial" w:cs="Arial"/>
        </w:rPr>
        <w:t xml:space="preserve">in order </w:t>
      </w:r>
      <w:r w:rsidR="00763EF1" w:rsidRPr="00C42F5E">
        <w:rPr>
          <w:rFonts w:ascii="Arial" w:hAnsi="Arial" w:cs="Arial"/>
        </w:rPr>
        <w:t>to</w:t>
      </w:r>
      <w:proofErr w:type="gramEnd"/>
      <w:r w:rsidR="00763EF1" w:rsidRPr="00C42F5E">
        <w:rPr>
          <w:rFonts w:ascii="Arial" w:hAnsi="Arial" w:cs="Arial"/>
        </w:rPr>
        <w:t xml:space="preserve"> design subsequent stages</w:t>
      </w:r>
      <w:r w:rsidR="00D13126" w:rsidRPr="00C42F5E">
        <w:rPr>
          <w:rFonts w:ascii="Arial" w:hAnsi="Arial" w:cs="Arial"/>
        </w:rPr>
        <w:t xml:space="preserve"> </w:t>
      </w:r>
      <w:r w:rsidR="00763EF1" w:rsidRPr="00C42F5E">
        <w:rPr>
          <w:rFonts w:ascii="Arial" w:hAnsi="Arial" w:cs="Arial"/>
        </w:rPr>
        <w:t>made it impractical to</w:t>
      </w:r>
      <w:r w:rsidR="00D13126" w:rsidRPr="00C42F5E">
        <w:rPr>
          <w:rFonts w:ascii="Arial" w:hAnsi="Arial" w:cs="Arial"/>
        </w:rPr>
        <w:t xml:space="preserve"> </w:t>
      </w:r>
      <w:r w:rsidR="00763EF1" w:rsidRPr="00C42F5E">
        <w:rPr>
          <w:rFonts w:ascii="Arial" w:hAnsi="Arial" w:cs="Arial"/>
        </w:rPr>
        <w:t xml:space="preserve">achieve </w:t>
      </w:r>
      <w:r w:rsidR="00C75FEC" w:rsidRPr="00C42F5E">
        <w:rPr>
          <w:rFonts w:ascii="Arial" w:hAnsi="Arial" w:cs="Arial"/>
        </w:rPr>
        <w:t>a 3-stage design</w:t>
      </w:r>
      <w:r w:rsidR="00D13126" w:rsidRPr="00C42F5E">
        <w:rPr>
          <w:rFonts w:ascii="Arial" w:hAnsi="Arial" w:cs="Arial"/>
        </w:rPr>
        <w:t>. The fit-for-purpose model allowed for necessary adjustments to the design with a</w:t>
      </w:r>
      <w:r w:rsidR="006E7E3F" w:rsidRPr="00C42F5E">
        <w:rPr>
          <w:rFonts w:ascii="Arial" w:hAnsi="Arial" w:cs="Arial"/>
        </w:rPr>
        <w:t xml:space="preserve"> re</w:t>
      </w:r>
      <w:r w:rsidR="00D13126" w:rsidRPr="00C42F5E">
        <w:rPr>
          <w:rFonts w:ascii="Arial" w:hAnsi="Arial" w:cs="Arial"/>
        </w:rPr>
        <w:t xml:space="preserve">focus on </w:t>
      </w:r>
      <w:r w:rsidR="006E7E3F" w:rsidRPr="00C42F5E">
        <w:rPr>
          <w:rFonts w:ascii="Arial" w:hAnsi="Arial" w:cs="Arial"/>
        </w:rPr>
        <w:t xml:space="preserve">only </w:t>
      </w:r>
      <w:r w:rsidR="00D13126" w:rsidRPr="00C42F5E">
        <w:rPr>
          <w:rFonts w:ascii="Arial" w:hAnsi="Arial" w:cs="Arial"/>
        </w:rPr>
        <w:t>stage one – the survey.</w:t>
      </w:r>
      <w:r w:rsidR="00C75FEC" w:rsidRPr="00C42F5E">
        <w:rPr>
          <w:rFonts w:ascii="Arial" w:hAnsi="Arial" w:cs="Arial"/>
        </w:rPr>
        <w:t xml:space="preserve"> </w:t>
      </w:r>
    </w:p>
    <w:p w14:paraId="69C6F71F" w14:textId="5AB0464C" w:rsidR="007D3717" w:rsidRDefault="00763EF1" w:rsidP="007D3717">
      <w:pPr>
        <w:spacing w:line="360" w:lineRule="auto"/>
        <w:ind w:firstLine="720"/>
        <w:rPr>
          <w:rFonts w:ascii="Arial" w:hAnsi="Arial" w:cs="Arial"/>
        </w:rPr>
      </w:pPr>
      <w:r w:rsidRPr="00C42F5E">
        <w:rPr>
          <w:rFonts w:ascii="Arial" w:hAnsi="Arial" w:cs="Arial"/>
        </w:rPr>
        <w:t>The survey as the research strategy allow</w:t>
      </w:r>
      <w:r w:rsidR="00D20BB2" w:rsidRPr="00C42F5E">
        <w:rPr>
          <w:rFonts w:ascii="Arial" w:hAnsi="Arial" w:cs="Arial"/>
        </w:rPr>
        <w:t>ed</w:t>
      </w:r>
      <w:r w:rsidRPr="00C42F5E">
        <w:rPr>
          <w:rFonts w:ascii="Arial" w:hAnsi="Arial" w:cs="Arial"/>
        </w:rPr>
        <w:t xml:space="preserve"> for a mixed methods approach to gathering data</w:t>
      </w:r>
      <w:sdt>
        <w:sdtPr>
          <w:rPr>
            <w:rFonts w:ascii="Arial" w:hAnsi="Arial" w:cs="Arial"/>
          </w:rPr>
          <w:id w:val="-220600270"/>
          <w:citation/>
        </w:sdtPr>
        <w:sdtContent>
          <w:r w:rsidRPr="00C42F5E">
            <w:rPr>
              <w:rFonts w:ascii="Arial" w:hAnsi="Arial" w:cs="Arial"/>
            </w:rPr>
            <w:fldChar w:fldCharType="begin"/>
          </w:r>
          <w:r w:rsidRPr="00C42F5E">
            <w:rPr>
              <w:rFonts w:ascii="Arial" w:hAnsi="Arial" w:cs="Arial"/>
            </w:rPr>
            <w:instrText xml:space="preserve"> CITATION Den10 \l 1033 </w:instrText>
          </w:r>
          <w:r w:rsidRPr="00C42F5E">
            <w:rPr>
              <w:rFonts w:ascii="Arial" w:hAnsi="Arial" w:cs="Arial"/>
            </w:rPr>
            <w:fldChar w:fldCharType="separate"/>
          </w:r>
          <w:r w:rsidRPr="00C42F5E">
            <w:rPr>
              <w:rFonts w:ascii="Arial" w:hAnsi="Arial" w:cs="Arial"/>
              <w:noProof/>
            </w:rPr>
            <w:t xml:space="preserve"> (Denscombe, 2010)</w:t>
          </w:r>
          <w:r w:rsidRPr="00C42F5E">
            <w:rPr>
              <w:rFonts w:ascii="Arial" w:hAnsi="Arial" w:cs="Arial"/>
            </w:rPr>
            <w:fldChar w:fldCharType="end"/>
          </w:r>
        </w:sdtContent>
      </w:sdt>
      <w:r w:rsidRPr="00C42F5E">
        <w:rPr>
          <w:rFonts w:ascii="Arial" w:hAnsi="Arial" w:cs="Arial"/>
        </w:rPr>
        <w:t xml:space="preserve">. </w:t>
      </w:r>
      <w:r w:rsidR="00D20BB2" w:rsidRPr="00C42F5E">
        <w:rPr>
          <w:rFonts w:ascii="Arial" w:hAnsi="Arial" w:cs="Arial"/>
        </w:rPr>
        <w:t xml:space="preserve">Creating a </w:t>
      </w:r>
      <w:r w:rsidR="00607A2A" w:rsidRPr="00607A2A">
        <w:rPr>
          <w:rFonts w:ascii="Arial" w:hAnsi="Arial" w:cs="Arial"/>
        </w:rPr>
        <w:t>descriptive deductive</w:t>
      </w:r>
      <w:r w:rsidR="00D20BB2" w:rsidRPr="00C42F5E">
        <w:rPr>
          <w:rFonts w:ascii="Arial" w:hAnsi="Arial" w:cs="Arial"/>
        </w:rPr>
        <w:t xml:space="preserve"> survey allowed for collection of</w:t>
      </w:r>
      <w:r w:rsidRPr="00C42F5E">
        <w:rPr>
          <w:rFonts w:ascii="Arial" w:hAnsi="Arial" w:cs="Arial"/>
        </w:rPr>
        <w:t xml:space="preserve"> demographic information, as well as</w:t>
      </w:r>
      <w:r w:rsidR="00D20BB2" w:rsidRPr="00C42F5E">
        <w:rPr>
          <w:rFonts w:ascii="Arial" w:hAnsi="Arial" w:cs="Arial"/>
        </w:rPr>
        <w:t xml:space="preserve"> necessary</w:t>
      </w:r>
      <w:r w:rsidRPr="00C42F5E">
        <w:rPr>
          <w:rFonts w:ascii="Arial" w:hAnsi="Arial" w:cs="Arial"/>
        </w:rPr>
        <w:t xml:space="preserve"> data </w:t>
      </w:r>
      <w:r w:rsidR="00D20BB2" w:rsidRPr="00C42F5E">
        <w:rPr>
          <w:rFonts w:ascii="Arial" w:hAnsi="Arial" w:cs="Arial"/>
        </w:rPr>
        <w:t xml:space="preserve">to </w:t>
      </w:r>
      <w:r w:rsidR="009F7EE0">
        <w:rPr>
          <w:rFonts w:ascii="Arial" w:hAnsi="Arial" w:cs="Arial"/>
        </w:rPr>
        <w:t xml:space="preserve">test and </w:t>
      </w:r>
      <w:r w:rsidR="00D20BB2" w:rsidRPr="00C42F5E">
        <w:rPr>
          <w:rFonts w:ascii="Arial" w:hAnsi="Arial" w:cs="Arial"/>
        </w:rPr>
        <w:t xml:space="preserve">investigate </w:t>
      </w:r>
      <w:r w:rsidR="00D0253E" w:rsidRPr="00C42F5E">
        <w:rPr>
          <w:rFonts w:ascii="Arial" w:hAnsi="Arial" w:cs="Arial"/>
        </w:rPr>
        <w:t>potential associations</w:t>
      </w:r>
      <w:r w:rsidR="00D20BB2" w:rsidRPr="00C42F5E">
        <w:rPr>
          <w:rFonts w:ascii="Arial" w:hAnsi="Arial" w:cs="Arial"/>
        </w:rPr>
        <w:t xml:space="preserve"> between variables</w:t>
      </w:r>
      <w:sdt>
        <w:sdtPr>
          <w:rPr>
            <w:rFonts w:ascii="Arial" w:hAnsi="Arial" w:cs="Arial"/>
          </w:rPr>
          <w:id w:val="-65808089"/>
          <w:citation/>
        </w:sdtPr>
        <w:sdtContent>
          <w:r w:rsidR="00CA4EF7" w:rsidRPr="00C42F5E">
            <w:rPr>
              <w:rFonts w:ascii="Arial" w:hAnsi="Arial" w:cs="Arial"/>
            </w:rPr>
            <w:fldChar w:fldCharType="begin"/>
          </w:r>
          <w:r w:rsidR="00CA4EF7" w:rsidRPr="00C42F5E">
            <w:rPr>
              <w:rFonts w:ascii="Arial" w:hAnsi="Arial" w:cs="Arial"/>
            </w:rPr>
            <w:instrText xml:space="preserve"> CITATION Dav \l 1033 </w:instrText>
          </w:r>
          <w:r w:rsidR="00CA4EF7" w:rsidRPr="00C42F5E">
            <w:rPr>
              <w:rFonts w:ascii="Arial" w:hAnsi="Arial" w:cs="Arial"/>
            </w:rPr>
            <w:fldChar w:fldCharType="separate"/>
          </w:r>
          <w:r w:rsidR="00CA4EF7" w:rsidRPr="00C42F5E">
            <w:rPr>
              <w:rFonts w:ascii="Arial" w:hAnsi="Arial" w:cs="Arial"/>
              <w:noProof/>
            </w:rPr>
            <w:t xml:space="preserve"> (Davies, 2022)</w:t>
          </w:r>
          <w:r w:rsidR="00CA4EF7" w:rsidRPr="00C42F5E">
            <w:rPr>
              <w:rFonts w:ascii="Arial" w:hAnsi="Arial" w:cs="Arial"/>
            </w:rPr>
            <w:fldChar w:fldCharType="end"/>
          </w:r>
        </w:sdtContent>
      </w:sdt>
      <w:r w:rsidR="00D20BB2" w:rsidRPr="00C42F5E">
        <w:rPr>
          <w:rFonts w:ascii="Arial" w:hAnsi="Arial" w:cs="Arial"/>
        </w:rPr>
        <w:t>.</w:t>
      </w:r>
      <w:r w:rsidR="00C17043" w:rsidRPr="00C42F5E">
        <w:rPr>
          <w:rFonts w:ascii="Arial" w:hAnsi="Arial" w:cs="Arial"/>
        </w:rPr>
        <w:t xml:space="preserve"> Purposive</w:t>
      </w:r>
      <w:r w:rsidR="00747EFC">
        <w:rPr>
          <w:rFonts w:ascii="Arial" w:hAnsi="Arial" w:cs="Arial"/>
        </w:rPr>
        <w:t xml:space="preserve"> non-probability</w:t>
      </w:r>
      <w:r w:rsidR="00C17043" w:rsidRPr="00C42F5E">
        <w:rPr>
          <w:rFonts w:ascii="Arial" w:hAnsi="Arial" w:cs="Arial"/>
        </w:rPr>
        <w:t xml:space="preserve"> sampling technique was selected to identify current students of Sheridan’s Musical Theatre Program</w:t>
      </w:r>
      <w:sdt>
        <w:sdtPr>
          <w:rPr>
            <w:rFonts w:ascii="Arial" w:hAnsi="Arial" w:cs="Arial"/>
          </w:rPr>
          <w:id w:val="1019201808"/>
          <w:citation/>
        </w:sdtPr>
        <w:sdtContent>
          <w:r w:rsidR="00C17043" w:rsidRPr="00C42F5E">
            <w:rPr>
              <w:rFonts w:ascii="Arial" w:hAnsi="Arial" w:cs="Arial"/>
            </w:rPr>
            <w:fldChar w:fldCharType="begin"/>
          </w:r>
          <w:r w:rsidR="00C17043" w:rsidRPr="00C42F5E">
            <w:rPr>
              <w:rFonts w:ascii="Arial" w:hAnsi="Arial" w:cs="Arial"/>
            </w:rPr>
            <w:instrText xml:space="preserve"> CITATION Pat15 \l 1033 </w:instrText>
          </w:r>
          <w:r w:rsidR="00A448E0">
            <w:rPr>
              <w:rFonts w:ascii="Arial" w:hAnsi="Arial" w:cs="Arial"/>
            </w:rPr>
            <w:instrText xml:space="preserve"> \m Ber00</w:instrText>
          </w:r>
          <w:r w:rsidR="00C17043" w:rsidRPr="00C42F5E">
            <w:rPr>
              <w:rFonts w:ascii="Arial" w:hAnsi="Arial" w:cs="Arial"/>
            </w:rPr>
            <w:fldChar w:fldCharType="separate"/>
          </w:r>
          <w:r w:rsidR="00A448E0">
            <w:rPr>
              <w:rFonts w:ascii="Arial" w:hAnsi="Arial" w:cs="Arial"/>
              <w:noProof/>
            </w:rPr>
            <w:t xml:space="preserve"> </w:t>
          </w:r>
          <w:r w:rsidR="00A448E0" w:rsidRPr="00A448E0">
            <w:rPr>
              <w:rFonts w:ascii="Arial" w:hAnsi="Arial" w:cs="Arial"/>
              <w:noProof/>
            </w:rPr>
            <w:t>(Patton, 2015; Berg, 2000)</w:t>
          </w:r>
          <w:r w:rsidR="00C17043" w:rsidRPr="00C42F5E">
            <w:rPr>
              <w:rFonts w:ascii="Arial" w:hAnsi="Arial" w:cs="Arial"/>
            </w:rPr>
            <w:fldChar w:fldCharType="end"/>
          </w:r>
        </w:sdtContent>
      </w:sdt>
      <w:r w:rsidR="00C17043" w:rsidRPr="00C42F5E">
        <w:rPr>
          <w:rFonts w:ascii="Arial" w:hAnsi="Arial" w:cs="Arial"/>
        </w:rPr>
        <w:t>.</w:t>
      </w:r>
      <w:r w:rsidR="00D20BB2" w:rsidRPr="00C42F5E">
        <w:rPr>
          <w:rFonts w:ascii="Arial" w:hAnsi="Arial" w:cs="Arial"/>
        </w:rPr>
        <w:t xml:space="preserve"> </w:t>
      </w:r>
      <w:r w:rsidR="00C17043" w:rsidRPr="00C42F5E">
        <w:rPr>
          <w:rFonts w:ascii="Arial" w:hAnsi="Arial" w:cs="Arial"/>
        </w:rPr>
        <w:t>Inclusion criteria</w:t>
      </w:r>
      <w:r w:rsidR="00C042DE" w:rsidRPr="00C42F5E">
        <w:rPr>
          <w:rFonts w:ascii="Arial" w:hAnsi="Arial" w:cs="Arial"/>
        </w:rPr>
        <w:t xml:space="preserve"> required students to be </w:t>
      </w:r>
      <w:r w:rsidR="00C042DE" w:rsidRPr="00C42F5E">
        <w:rPr>
          <w:rFonts w:ascii="Arial" w:hAnsi="Arial" w:cs="Arial"/>
        </w:rPr>
        <w:lastRenderedPageBreak/>
        <w:t>18 years of age or older and currently enrolled in the Winter 2023 term.</w:t>
      </w:r>
      <w:r w:rsidR="009D127F" w:rsidRPr="00C42F5E">
        <w:rPr>
          <w:rFonts w:ascii="Arial" w:hAnsi="Arial" w:cs="Arial"/>
        </w:rPr>
        <w:t xml:space="preserve"> Electronic consent was received by participants who volunteered to fill out the anonymous survey.</w:t>
      </w:r>
    </w:p>
    <w:p w14:paraId="611DE7B2" w14:textId="77777777" w:rsidR="007D3717" w:rsidRDefault="007D3717" w:rsidP="007D3717">
      <w:pPr>
        <w:spacing w:line="360" w:lineRule="auto"/>
        <w:rPr>
          <w:rFonts w:ascii="Arial" w:hAnsi="Arial" w:cs="Arial"/>
        </w:rPr>
      </w:pPr>
    </w:p>
    <w:p w14:paraId="011909CF" w14:textId="31DF5DCA" w:rsidR="00C331A8" w:rsidRPr="007D3717" w:rsidRDefault="009D127F" w:rsidP="007D3717">
      <w:pPr>
        <w:spacing w:line="360" w:lineRule="auto"/>
        <w:rPr>
          <w:rFonts w:ascii="Arial" w:hAnsi="Arial" w:cs="Arial"/>
        </w:rPr>
      </w:pPr>
      <w:r w:rsidRPr="00C331A8">
        <w:rPr>
          <w:rFonts w:ascii="Arial" w:hAnsi="Arial" w:cs="Arial"/>
          <w:u w:val="single"/>
        </w:rPr>
        <w:t>Ethics and Insider Research</w:t>
      </w:r>
      <w:r w:rsidR="00E702D2" w:rsidRPr="00C42F5E">
        <w:rPr>
          <w:rFonts w:ascii="Arial" w:hAnsi="Arial" w:cs="Arial"/>
          <w:b/>
          <w:bCs/>
        </w:rPr>
        <w:t xml:space="preserve"> </w:t>
      </w:r>
    </w:p>
    <w:p w14:paraId="07D939B0" w14:textId="77777777" w:rsidR="00C331A8" w:rsidRDefault="00E702D2" w:rsidP="00C331A8">
      <w:pPr>
        <w:spacing w:line="360" w:lineRule="auto"/>
        <w:jc w:val="center"/>
        <w:rPr>
          <w:rFonts w:ascii="Arial" w:hAnsi="Arial" w:cs="Arial"/>
        </w:rPr>
      </w:pPr>
      <w:r w:rsidRPr="00C42F5E">
        <w:rPr>
          <w:rFonts w:ascii="Arial" w:hAnsi="Arial" w:cs="Arial"/>
        </w:rPr>
        <w:t xml:space="preserve">“Enquiry is part of the way new knowledge is generated in </w:t>
      </w:r>
      <w:proofErr w:type="gramStart"/>
      <w:r w:rsidRPr="00C42F5E">
        <w:rPr>
          <w:rFonts w:ascii="Arial" w:hAnsi="Arial" w:cs="Arial"/>
        </w:rPr>
        <w:t>practice</w:t>
      </w:r>
      <w:proofErr w:type="gramEnd"/>
      <w:r w:rsidRPr="00C42F5E">
        <w:rPr>
          <w:rFonts w:ascii="Arial" w:hAnsi="Arial" w:cs="Arial"/>
        </w:rPr>
        <w:t>”</w:t>
      </w:r>
    </w:p>
    <w:p w14:paraId="53C03F79" w14:textId="4735FD4F" w:rsidR="00C331A8" w:rsidRDefault="00E702D2" w:rsidP="00C331A8">
      <w:pPr>
        <w:spacing w:line="360" w:lineRule="auto"/>
        <w:jc w:val="center"/>
        <w:rPr>
          <w:rFonts w:ascii="Arial" w:hAnsi="Arial" w:cs="Arial"/>
          <w:b/>
          <w:bCs/>
        </w:rPr>
      </w:pPr>
      <w:r w:rsidRPr="00C42F5E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334121292"/>
          <w:citation/>
        </w:sdtPr>
        <w:sdtContent>
          <w:r w:rsidRPr="00C42F5E">
            <w:rPr>
              <w:rFonts w:ascii="Arial" w:hAnsi="Arial" w:cs="Arial"/>
            </w:rPr>
            <w:fldChar w:fldCharType="begin"/>
          </w:r>
          <w:r w:rsidRPr="00C42F5E">
            <w:rPr>
              <w:rFonts w:ascii="Arial" w:hAnsi="Arial" w:cs="Arial"/>
            </w:rPr>
            <w:instrText xml:space="preserve">CITATION Cos06 \p 2 \l 1033 </w:instrText>
          </w:r>
          <w:r w:rsidRPr="00C42F5E">
            <w:rPr>
              <w:rFonts w:ascii="Arial" w:hAnsi="Arial" w:cs="Arial"/>
            </w:rPr>
            <w:fldChar w:fldCharType="separate"/>
          </w:r>
          <w:r w:rsidRPr="00C42F5E">
            <w:rPr>
              <w:rFonts w:ascii="Arial" w:hAnsi="Arial" w:cs="Arial"/>
              <w:noProof/>
            </w:rPr>
            <w:t>(Costley, 2006, p. 2)</w:t>
          </w:r>
          <w:r w:rsidRPr="00C42F5E">
            <w:rPr>
              <w:rFonts w:ascii="Arial" w:hAnsi="Arial" w:cs="Arial"/>
            </w:rPr>
            <w:fldChar w:fldCharType="end"/>
          </w:r>
        </w:sdtContent>
      </w:sdt>
      <w:r w:rsidRPr="00C42F5E">
        <w:rPr>
          <w:rFonts w:ascii="Arial" w:hAnsi="Arial" w:cs="Arial"/>
        </w:rPr>
        <w:t>.</w:t>
      </w:r>
    </w:p>
    <w:p w14:paraId="1187F96F" w14:textId="533E4103" w:rsidR="007D3717" w:rsidRDefault="00E90229" w:rsidP="007D3717">
      <w:pPr>
        <w:spacing w:line="360" w:lineRule="auto"/>
        <w:ind w:firstLine="720"/>
        <w:rPr>
          <w:rFonts w:ascii="Arial" w:hAnsi="Arial" w:cs="Arial"/>
          <w:b/>
          <w:bCs/>
        </w:rPr>
      </w:pPr>
      <w:r w:rsidRPr="00C42F5E">
        <w:rPr>
          <w:rFonts w:ascii="Arial" w:hAnsi="Arial" w:cs="Arial"/>
        </w:rPr>
        <w:t xml:space="preserve">Research undertaken in one’s workplace is a </w:t>
      </w:r>
      <w:r w:rsidR="00D15E5F" w:rsidRPr="00C42F5E">
        <w:rPr>
          <w:rFonts w:ascii="Arial" w:hAnsi="Arial" w:cs="Arial"/>
        </w:rPr>
        <w:t>wealth</w:t>
      </w:r>
      <w:r w:rsidRPr="00C42F5E">
        <w:rPr>
          <w:rFonts w:ascii="Arial" w:hAnsi="Arial" w:cs="Arial"/>
        </w:rPr>
        <w:t xml:space="preserve"> of pivotal </w:t>
      </w:r>
      <w:r w:rsidR="00BA60CE" w:rsidRPr="00C42F5E">
        <w:rPr>
          <w:rFonts w:ascii="Arial" w:hAnsi="Arial" w:cs="Arial"/>
        </w:rPr>
        <w:t>practitioner</w:t>
      </w:r>
      <w:r w:rsidRPr="00C42F5E">
        <w:rPr>
          <w:rFonts w:ascii="Arial" w:hAnsi="Arial" w:cs="Arial"/>
        </w:rPr>
        <w:t>-led learning</w:t>
      </w:r>
      <w:sdt>
        <w:sdtPr>
          <w:rPr>
            <w:rFonts w:ascii="Arial" w:hAnsi="Arial" w:cs="Arial"/>
          </w:rPr>
          <w:id w:val="-379479380"/>
          <w:citation/>
        </w:sdtPr>
        <w:sdtContent>
          <w:r w:rsidRPr="00C42F5E">
            <w:rPr>
              <w:rFonts w:ascii="Arial" w:hAnsi="Arial" w:cs="Arial"/>
            </w:rPr>
            <w:fldChar w:fldCharType="begin"/>
          </w:r>
          <w:r w:rsidRPr="00C42F5E">
            <w:rPr>
              <w:rFonts w:ascii="Arial" w:hAnsi="Arial" w:cs="Arial"/>
            </w:rPr>
            <w:instrText xml:space="preserve"> CITATION Cos06 \l 1033 </w:instrText>
          </w:r>
          <w:r w:rsidRPr="00C42F5E">
            <w:rPr>
              <w:rFonts w:ascii="Arial" w:hAnsi="Arial" w:cs="Arial"/>
            </w:rPr>
            <w:fldChar w:fldCharType="separate"/>
          </w:r>
          <w:r w:rsidRPr="00C42F5E">
            <w:rPr>
              <w:rFonts w:ascii="Arial" w:hAnsi="Arial" w:cs="Arial"/>
              <w:noProof/>
            </w:rPr>
            <w:t xml:space="preserve"> (Costley, 2006)</w:t>
          </w:r>
          <w:r w:rsidRPr="00C42F5E">
            <w:rPr>
              <w:rFonts w:ascii="Arial" w:hAnsi="Arial" w:cs="Arial"/>
            </w:rPr>
            <w:fldChar w:fldCharType="end"/>
          </w:r>
        </w:sdtContent>
      </w:sdt>
      <w:r w:rsidRPr="00C42F5E">
        <w:rPr>
          <w:rFonts w:ascii="Arial" w:hAnsi="Arial" w:cs="Arial"/>
        </w:rPr>
        <w:t>.</w:t>
      </w:r>
      <w:r w:rsidR="000E750A" w:rsidRPr="00C42F5E">
        <w:rPr>
          <w:rFonts w:ascii="Arial" w:hAnsi="Arial" w:cs="Arial"/>
        </w:rPr>
        <w:t xml:space="preserve"> The insider-researcher is aptly suited to provide context-specific insights and understandings to the area of study</w:t>
      </w:r>
      <w:r w:rsidR="0065568B" w:rsidRPr="00C42F5E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1436736636"/>
          <w:citation/>
        </w:sdtPr>
        <w:sdtContent>
          <w:r w:rsidR="0065568B" w:rsidRPr="00C42F5E">
            <w:rPr>
              <w:rFonts w:ascii="Arial" w:hAnsi="Arial" w:cs="Arial"/>
            </w:rPr>
            <w:fldChar w:fldCharType="begin"/>
          </w:r>
          <w:r w:rsidR="0065568B" w:rsidRPr="00C42F5E">
            <w:rPr>
              <w:rFonts w:ascii="Arial" w:hAnsi="Arial" w:cs="Arial"/>
            </w:rPr>
            <w:instrText xml:space="preserve"> CITATION Sai16 \l 1033 </w:instrText>
          </w:r>
          <w:r w:rsidR="0065568B" w:rsidRPr="00C42F5E">
            <w:rPr>
              <w:rFonts w:ascii="Arial" w:hAnsi="Arial" w:cs="Arial"/>
            </w:rPr>
            <w:fldChar w:fldCharType="separate"/>
          </w:r>
          <w:r w:rsidR="0065568B" w:rsidRPr="00C42F5E">
            <w:rPr>
              <w:rFonts w:ascii="Arial" w:hAnsi="Arial" w:cs="Arial"/>
              <w:noProof/>
            </w:rPr>
            <w:t>(Saidin &amp; Yaacob, 2016)</w:t>
          </w:r>
          <w:r w:rsidR="0065568B" w:rsidRPr="00C42F5E">
            <w:rPr>
              <w:rFonts w:ascii="Arial" w:hAnsi="Arial" w:cs="Arial"/>
            </w:rPr>
            <w:fldChar w:fldCharType="end"/>
          </w:r>
        </w:sdtContent>
      </w:sdt>
      <w:r w:rsidR="000E750A" w:rsidRPr="00C42F5E">
        <w:rPr>
          <w:rFonts w:ascii="Arial" w:hAnsi="Arial" w:cs="Arial"/>
        </w:rPr>
        <w:t xml:space="preserve"> and improve one’s self-knowledge and professional practice through said investigation</w:t>
      </w:r>
      <w:sdt>
        <w:sdtPr>
          <w:rPr>
            <w:rFonts w:ascii="Arial" w:hAnsi="Arial" w:cs="Arial"/>
          </w:rPr>
          <w:id w:val="1758325538"/>
          <w:citation/>
        </w:sdtPr>
        <w:sdtContent>
          <w:r w:rsidR="000E750A" w:rsidRPr="00C42F5E">
            <w:rPr>
              <w:rFonts w:ascii="Arial" w:hAnsi="Arial" w:cs="Arial"/>
            </w:rPr>
            <w:fldChar w:fldCharType="begin"/>
          </w:r>
          <w:r w:rsidR="000E750A" w:rsidRPr="00C42F5E">
            <w:rPr>
              <w:rFonts w:ascii="Arial" w:hAnsi="Arial" w:cs="Arial"/>
            </w:rPr>
            <w:instrText xml:space="preserve"> CITATION Sco22 \l 1033 </w:instrText>
          </w:r>
          <w:r w:rsidR="000E750A" w:rsidRPr="00C42F5E">
            <w:rPr>
              <w:rFonts w:ascii="Arial" w:hAnsi="Arial" w:cs="Arial"/>
            </w:rPr>
            <w:fldChar w:fldCharType="separate"/>
          </w:r>
          <w:r w:rsidR="000E750A" w:rsidRPr="00C42F5E">
            <w:rPr>
              <w:rFonts w:ascii="Arial" w:hAnsi="Arial" w:cs="Arial"/>
              <w:noProof/>
            </w:rPr>
            <w:t xml:space="preserve"> (Scott, 2022)</w:t>
          </w:r>
          <w:r w:rsidR="000E750A" w:rsidRPr="00C42F5E">
            <w:rPr>
              <w:rFonts w:ascii="Arial" w:hAnsi="Arial" w:cs="Arial"/>
            </w:rPr>
            <w:fldChar w:fldCharType="end"/>
          </w:r>
        </w:sdtContent>
      </w:sdt>
      <w:r w:rsidR="000E750A" w:rsidRPr="00C42F5E">
        <w:rPr>
          <w:rFonts w:ascii="Arial" w:hAnsi="Arial" w:cs="Arial"/>
        </w:rPr>
        <w:t>. T</w:t>
      </w:r>
      <w:r w:rsidR="00D15E5F" w:rsidRPr="00C42F5E">
        <w:rPr>
          <w:rFonts w:ascii="Arial" w:hAnsi="Arial" w:cs="Arial"/>
        </w:rPr>
        <w:t>his type of research</w:t>
      </w:r>
      <w:r w:rsidR="000E750A" w:rsidRPr="00C42F5E">
        <w:rPr>
          <w:rFonts w:ascii="Arial" w:hAnsi="Arial" w:cs="Arial"/>
        </w:rPr>
        <w:t>, however,</w:t>
      </w:r>
      <w:r w:rsidR="00D15E5F" w:rsidRPr="00C42F5E">
        <w:rPr>
          <w:rFonts w:ascii="Arial" w:hAnsi="Arial" w:cs="Arial"/>
        </w:rPr>
        <w:t xml:space="preserve"> is justifiably scrutinized for researcher bias and </w:t>
      </w:r>
      <w:r w:rsidR="000E750A" w:rsidRPr="00C42F5E">
        <w:rPr>
          <w:rFonts w:ascii="Arial" w:hAnsi="Arial" w:cs="Arial"/>
        </w:rPr>
        <w:t xml:space="preserve">the </w:t>
      </w:r>
      <w:r w:rsidR="00D15E5F" w:rsidRPr="00C42F5E">
        <w:rPr>
          <w:rFonts w:ascii="Arial" w:hAnsi="Arial" w:cs="Arial"/>
        </w:rPr>
        <w:t xml:space="preserve">potential </w:t>
      </w:r>
      <w:r w:rsidR="000E750A" w:rsidRPr="00C42F5E">
        <w:rPr>
          <w:rFonts w:ascii="Arial" w:hAnsi="Arial" w:cs="Arial"/>
        </w:rPr>
        <w:t xml:space="preserve">to </w:t>
      </w:r>
      <w:r w:rsidR="00D15E5F" w:rsidRPr="00C42F5E">
        <w:rPr>
          <w:rFonts w:ascii="Arial" w:hAnsi="Arial" w:cs="Arial"/>
        </w:rPr>
        <w:t xml:space="preserve">influence interpretation of </w:t>
      </w:r>
      <w:r w:rsidR="000E750A" w:rsidRPr="00C42F5E">
        <w:rPr>
          <w:rFonts w:ascii="Arial" w:hAnsi="Arial" w:cs="Arial"/>
        </w:rPr>
        <w:t xml:space="preserve">the </w:t>
      </w:r>
      <w:r w:rsidR="00D15E5F" w:rsidRPr="00C42F5E">
        <w:rPr>
          <w:rFonts w:ascii="Arial" w:hAnsi="Arial" w:cs="Arial"/>
        </w:rPr>
        <w:t>data</w:t>
      </w:r>
      <w:sdt>
        <w:sdtPr>
          <w:rPr>
            <w:rFonts w:ascii="Arial" w:hAnsi="Arial" w:cs="Arial"/>
          </w:rPr>
          <w:id w:val="-1839925768"/>
          <w:citation/>
        </w:sdtPr>
        <w:sdtContent>
          <w:r w:rsidR="00D15E5F" w:rsidRPr="00C42F5E">
            <w:rPr>
              <w:rFonts w:ascii="Arial" w:hAnsi="Arial" w:cs="Arial"/>
            </w:rPr>
            <w:fldChar w:fldCharType="begin"/>
          </w:r>
          <w:r w:rsidR="00D15E5F" w:rsidRPr="00C42F5E">
            <w:rPr>
              <w:rFonts w:ascii="Arial" w:hAnsi="Arial" w:cs="Arial"/>
            </w:rPr>
            <w:instrText xml:space="preserve"> CITATION Sai16 \l 1033 </w:instrText>
          </w:r>
          <w:r w:rsidR="00D15E5F" w:rsidRPr="00C42F5E">
            <w:rPr>
              <w:rFonts w:ascii="Arial" w:hAnsi="Arial" w:cs="Arial"/>
            </w:rPr>
            <w:fldChar w:fldCharType="separate"/>
          </w:r>
          <w:r w:rsidR="00D15E5F" w:rsidRPr="00C42F5E">
            <w:rPr>
              <w:rFonts w:ascii="Arial" w:hAnsi="Arial" w:cs="Arial"/>
              <w:noProof/>
            </w:rPr>
            <w:t xml:space="preserve"> (Saidin &amp; Yaacob, 2016)</w:t>
          </w:r>
          <w:r w:rsidR="00D15E5F" w:rsidRPr="00C42F5E">
            <w:rPr>
              <w:rFonts w:ascii="Arial" w:hAnsi="Arial" w:cs="Arial"/>
            </w:rPr>
            <w:fldChar w:fldCharType="end"/>
          </w:r>
        </w:sdtContent>
      </w:sdt>
      <w:r w:rsidR="00D15E5F" w:rsidRPr="00C42F5E">
        <w:rPr>
          <w:rFonts w:ascii="Arial" w:hAnsi="Arial" w:cs="Arial"/>
        </w:rPr>
        <w:t>.</w:t>
      </w:r>
      <w:r w:rsidR="0065568B" w:rsidRPr="00C42F5E">
        <w:rPr>
          <w:rFonts w:ascii="Arial" w:hAnsi="Arial" w:cs="Arial"/>
        </w:rPr>
        <w:t xml:space="preserve"> </w:t>
      </w:r>
      <w:r w:rsidR="00835A9E" w:rsidRPr="00C42F5E">
        <w:rPr>
          <w:rFonts w:ascii="Arial" w:hAnsi="Arial" w:cs="Arial"/>
        </w:rPr>
        <w:t>The practice of reflexivity on part of the insider-researcher is one possible path to mitigate the potentiality of bias by not only reporting findings and insights but questioning “how that knowledge came to be”</w:t>
      </w:r>
      <w:sdt>
        <w:sdtPr>
          <w:rPr>
            <w:rFonts w:ascii="Arial" w:hAnsi="Arial" w:cs="Arial"/>
          </w:rPr>
          <w:id w:val="633995770"/>
          <w:citation/>
        </w:sdtPr>
        <w:sdtContent>
          <w:r w:rsidR="00835A9E" w:rsidRPr="00C42F5E">
            <w:rPr>
              <w:rFonts w:ascii="Arial" w:hAnsi="Arial" w:cs="Arial"/>
            </w:rPr>
            <w:fldChar w:fldCharType="begin"/>
          </w:r>
          <w:r w:rsidR="00835A9E" w:rsidRPr="00C42F5E">
            <w:rPr>
              <w:rFonts w:ascii="Arial" w:hAnsi="Arial" w:cs="Arial"/>
            </w:rPr>
            <w:instrText xml:space="preserve">CITATION Ber00 \p 139 \l 1033 </w:instrText>
          </w:r>
          <w:r w:rsidR="00835A9E" w:rsidRPr="00C42F5E">
            <w:rPr>
              <w:rFonts w:ascii="Arial" w:hAnsi="Arial" w:cs="Arial"/>
            </w:rPr>
            <w:fldChar w:fldCharType="separate"/>
          </w:r>
          <w:r w:rsidR="00835A9E" w:rsidRPr="00C42F5E">
            <w:rPr>
              <w:rFonts w:ascii="Arial" w:hAnsi="Arial" w:cs="Arial"/>
              <w:noProof/>
            </w:rPr>
            <w:t xml:space="preserve"> (Berg, 2000, p. 139)</w:t>
          </w:r>
          <w:r w:rsidR="00835A9E" w:rsidRPr="00C42F5E">
            <w:rPr>
              <w:rFonts w:ascii="Arial" w:hAnsi="Arial" w:cs="Arial"/>
            </w:rPr>
            <w:fldChar w:fldCharType="end"/>
          </w:r>
        </w:sdtContent>
      </w:sdt>
      <w:r w:rsidR="00835A9E" w:rsidRPr="00C42F5E">
        <w:rPr>
          <w:rFonts w:ascii="Arial" w:hAnsi="Arial" w:cs="Arial"/>
        </w:rPr>
        <w:t>.</w:t>
      </w:r>
    </w:p>
    <w:p w14:paraId="36109FB0" w14:textId="398CA634" w:rsidR="007D3717" w:rsidRDefault="00E702D2" w:rsidP="007D3717">
      <w:pPr>
        <w:spacing w:line="360" w:lineRule="auto"/>
        <w:ind w:firstLine="720"/>
        <w:rPr>
          <w:rFonts w:ascii="Arial" w:hAnsi="Arial" w:cs="Arial"/>
          <w:b/>
          <w:bCs/>
        </w:rPr>
      </w:pPr>
      <w:r w:rsidRPr="00C42F5E">
        <w:rPr>
          <w:rFonts w:ascii="Arial" w:hAnsi="Arial" w:cs="Arial"/>
        </w:rPr>
        <w:t xml:space="preserve">As a faculty member and vocal tutorial instructor </w:t>
      </w:r>
      <w:r w:rsidR="000B36CE" w:rsidRPr="00C42F5E">
        <w:rPr>
          <w:rFonts w:ascii="Arial" w:hAnsi="Arial" w:cs="Arial"/>
        </w:rPr>
        <w:t>at Sheridan College, the possibility for undue influence on how participants respond to the survey is a</w:t>
      </w:r>
      <w:r w:rsidRPr="00C42F5E">
        <w:rPr>
          <w:rFonts w:ascii="Arial" w:hAnsi="Arial" w:cs="Arial"/>
        </w:rPr>
        <w:t>nother</w:t>
      </w:r>
      <w:r w:rsidR="000B36CE" w:rsidRPr="00C42F5E">
        <w:rPr>
          <w:rFonts w:ascii="Arial" w:hAnsi="Arial" w:cs="Arial"/>
        </w:rPr>
        <w:t xml:space="preserve"> valid </w:t>
      </w:r>
      <w:r w:rsidRPr="00C42F5E">
        <w:rPr>
          <w:rFonts w:ascii="Arial" w:hAnsi="Arial" w:cs="Arial"/>
        </w:rPr>
        <w:t xml:space="preserve">concern </w:t>
      </w:r>
      <w:r w:rsidR="00F057E5" w:rsidRPr="000408F5">
        <w:rPr>
          <w:rFonts w:ascii="Arial" w:hAnsi="Arial" w:cs="Arial"/>
          <w:noProof/>
          <w:color w:val="000000" w:themeColor="text1"/>
        </w:rPr>
        <w:t>(Vejdani, 2023)</w:t>
      </w:r>
      <w:r w:rsidR="000408F5" w:rsidRPr="000408F5">
        <w:rPr>
          <w:rFonts w:ascii="Arial" w:hAnsi="Arial" w:cs="Arial"/>
          <w:color w:val="000000" w:themeColor="text1"/>
        </w:rPr>
        <w:t xml:space="preserve">. </w:t>
      </w:r>
      <w:r w:rsidR="000B36CE" w:rsidRPr="00C42F5E">
        <w:rPr>
          <w:rFonts w:ascii="Arial" w:hAnsi="Arial" w:cs="Arial"/>
        </w:rPr>
        <w:t>To mitigate this ri</w:t>
      </w:r>
      <w:r w:rsidRPr="00C42F5E">
        <w:rPr>
          <w:rFonts w:ascii="Arial" w:hAnsi="Arial" w:cs="Arial"/>
        </w:rPr>
        <w:t>s</w:t>
      </w:r>
      <w:r w:rsidR="000B36CE" w:rsidRPr="00C42F5E">
        <w:rPr>
          <w:rFonts w:ascii="Arial" w:hAnsi="Arial" w:cs="Arial"/>
        </w:rPr>
        <w:t xml:space="preserve">k, designing an anonymous survey would potentially alleviate </w:t>
      </w:r>
      <w:r w:rsidR="001A0DDC">
        <w:rPr>
          <w:rFonts w:ascii="Arial" w:hAnsi="Arial" w:cs="Arial"/>
        </w:rPr>
        <w:t xml:space="preserve">the </w:t>
      </w:r>
      <w:r w:rsidR="000B36CE" w:rsidRPr="00C42F5E">
        <w:rPr>
          <w:rFonts w:ascii="Arial" w:hAnsi="Arial" w:cs="Arial"/>
        </w:rPr>
        <w:t>pressure</w:t>
      </w:r>
      <w:r w:rsidR="001A0DDC">
        <w:rPr>
          <w:rFonts w:ascii="Arial" w:hAnsi="Arial" w:cs="Arial"/>
        </w:rPr>
        <w:t xml:space="preserve"> on</w:t>
      </w:r>
      <w:r w:rsidR="000B36CE" w:rsidRPr="00C42F5E">
        <w:rPr>
          <w:rFonts w:ascii="Arial" w:hAnsi="Arial" w:cs="Arial"/>
        </w:rPr>
        <w:t xml:space="preserve"> students to a) participate and b) misrepresent or over-state their practice of vocal-cool downs.</w:t>
      </w:r>
      <w:r w:rsidRPr="00C42F5E">
        <w:rPr>
          <w:rFonts w:ascii="Arial" w:hAnsi="Arial" w:cs="Arial"/>
        </w:rPr>
        <w:t xml:space="preserve"> In addition, the replicability of this research to other undergrad</w:t>
      </w:r>
      <w:r w:rsidR="000408F5">
        <w:rPr>
          <w:rFonts w:ascii="Arial" w:hAnsi="Arial" w:cs="Arial"/>
        </w:rPr>
        <w:t>uate</w:t>
      </w:r>
      <w:r w:rsidRPr="00C42F5E">
        <w:rPr>
          <w:rFonts w:ascii="Arial" w:hAnsi="Arial" w:cs="Arial"/>
        </w:rPr>
        <w:t xml:space="preserve"> settings allows for this insider-research project objectivity through the possibility of future findings</w:t>
      </w:r>
      <w:sdt>
        <w:sdtPr>
          <w:rPr>
            <w:rFonts w:ascii="Arial" w:hAnsi="Arial" w:cs="Arial"/>
          </w:rPr>
          <w:id w:val="-1178353247"/>
          <w:citation/>
        </w:sdtPr>
        <w:sdtContent>
          <w:r w:rsidRPr="00C42F5E">
            <w:rPr>
              <w:rFonts w:ascii="Arial" w:hAnsi="Arial" w:cs="Arial"/>
            </w:rPr>
            <w:fldChar w:fldCharType="begin"/>
          </w:r>
          <w:r w:rsidRPr="00C42F5E">
            <w:rPr>
              <w:rFonts w:ascii="Arial" w:hAnsi="Arial" w:cs="Arial"/>
            </w:rPr>
            <w:instrText xml:space="preserve"> CITATION Ber00 \l 1033 </w:instrText>
          </w:r>
          <w:r w:rsidRPr="00C42F5E">
            <w:rPr>
              <w:rFonts w:ascii="Arial" w:hAnsi="Arial" w:cs="Arial"/>
            </w:rPr>
            <w:fldChar w:fldCharType="separate"/>
          </w:r>
          <w:r w:rsidRPr="00C42F5E">
            <w:rPr>
              <w:rFonts w:ascii="Arial" w:hAnsi="Arial" w:cs="Arial"/>
              <w:noProof/>
            </w:rPr>
            <w:t xml:space="preserve"> (Berg, 2000)</w:t>
          </w:r>
          <w:r w:rsidRPr="00C42F5E">
            <w:rPr>
              <w:rFonts w:ascii="Arial" w:hAnsi="Arial" w:cs="Arial"/>
            </w:rPr>
            <w:fldChar w:fldCharType="end"/>
          </w:r>
        </w:sdtContent>
      </w:sdt>
      <w:r w:rsidRPr="00C42F5E">
        <w:rPr>
          <w:rFonts w:ascii="Arial" w:hAnsi="Arial" w:cs="Arial"/>
        </w:rPr>
        <w:t>.</w:t>
      </w:r>
    </w:p>
    <w:p w14:paraId="6DF85C73" w14:textId="21824FD3" w:rsidR="007D3717" w:rsidRPr="005309DA" w:rsidRDefault="00BA60CE" w:rsidP="005309DA">
      <w:pPr>
        <w:spacing w:line="360" w:lineRule="auto"/>
        <w:ind w:firstLine="720"/>
        <w:rPr>
          <w:rFonts w:ascii="Arial" w:hAnsi="Arial" w:cs="Arial"/>
        </w:rPr>
      </w:pPr>
      <w:r w:rsidRPr="00C42F5E">
        <w:rPr>
          <w:rFonts w:ascii="Arial" w:hAnsi="Arial" w:cs="Arial"/>
        </w:rPr>
        <w:t xml:space="preserve">Ensuring ethical considerations are </w:t>
      </w:r>
      <w:r w:rsidR="001C2C89">
        <w:rPr>
          <w:rFonts w:ascii="Arial" w:hAnsi="Arial" w:cs="Arial"/>
        </w:rPr>
        <w:t>upheld</w:t>
      </w:r>
      <w:r w:rsidRPr="00C42F5E">
        <w:rPr>
          <w:rFonts w:ascii="Arial" w:hAnsi="Arial" w:cs="Arial"/>
        </w:rPr>
        <w:t xml:space="preserve"> are</w:t>
      </w:r>
      <w:r w:rsidR="001C2C89">
        <w:rPr>
          <w:rFonts w:ascii="Arial" w:hAnsi="Arial" w:cs="Arial"/>
        </w:rPr>
        <w:t xml:space="preserve"> necessary</w:t>
      </w:r>
      <w:r w:rsidRPr="00C42F5E">
        <w:rPr>
          <w:rFonts w:ascii="Arial" w:hAnsi="Arial" w:cs="Arial"/>
        </w:rPr>
        <w:t xml:space="preserve"> to minimize potential adverse outcomes and risks.</w:t>
      </w:r>
      <w:r w:rsidR="001C2C89">
        <w:rPr>
          <w:rFonts w:ascii="Arial" w:hAnsi="Arial" w:cs="Arial"/>
        </w:rPr>
        <w:t xml:space="preserve"> This research followed UWTSD ethical practice guidelines</w:t>
      </w:r>
      <w:r w:rsidR="00D433B4">
        <w:rPr>
          <w:rFonts w:ascii="Arial" w:hAnsi="Arial" w:cs="Arial"/>
        </w:rPr>
        <w:t xml:space="preserve">, </w:t>
      </w:r>
      <w:r w:rsidR="002974B4">
        <w:rPr>
          <w:rFonts w:ascii="Arial" w:hAnsi="Arial" w:cs="Arial"/>
        </w:rPr>
        <w:t>workplace</w:t>
      </w:r>
      <w:r w:rsidR="00D433B4">
        <w:rPr>
          <w:rFonts w:ascii="Arial" w:hAnsi="Arial" w:cs="Arial"/>
        </w:rPr>
        <w:t xml:space="preserve"> ethic guidelines from</w:t>
      </w:r>
      <w:r w:rsidR="002974B4">
        <w:rPr>
          <w:rFonts w:ascii="Arial" w:hAnsi="Arial" w:cs="Arial"/>
        </w:rPr>
        <w:t xml:space="preserve"> Sheridan College</w:t>
      </w:r>
      <w:r w:rsidR="00D433B4">
        <w:rPr>
          <w:rFonts w:ascii="Arial" w:hAnsi="Arial" w:cs="Arial"/>
        </w:rPr>
        <w:t>,</w:t>
      </w:r>
      <w:r w:rsidR="002974B4">
        <w:rPr>
          <w:rFonts w:ascii="Arial" w:hAnsi="Arial" w:cs="Arial"/>
        </w:rPr>
        <w:t xml:space="preserve"> and </w:t>
      </w:r>
      <w:r w:rsidR="00D433B4">
        <w:rPr>
          <w:rFonts w:ascii="Arial" w:hAnsi="Arial" w:cs="Arial"/>
        </w:rPr>
        <w:t>received</w:t>
      </w:r>
      <w:r w:rsidR="002974B4">
        <w:rPr>
          <w:rFonts w:ascii="Arial" w:hAnsi="Arial" w:cs="Arial"/>
        </w:rPr>
        <w:t xml:space="preserve"> ethics approval from both UWTSD and Sheridan College.</w:t>
      </w:r>
    </w:p>
    <w:p w14:paraId="1B0529F8" w14:textId="77777777" w:rsidR="007D3717" w:rsidRDefault="007D3717" w:rsidP="007D3717">
      <w:pPr>
        <w:spacing w:line="360" w:lineRule="auto"/>
        <w:rPr>
          <w:rFonts w:ascii="Arial" w:hAnsi="Arial" w:cs="Arial"/>
          <w:color w:val="FF0000"/>
        </w:rPr>
      </w:pPr>
    </w:p>
    <w:p w14:paraId="00ECDF39" w14:textId="71D888CE" w:rsidR="007D3717" w:rsidRPr="007D3717" w:rsidRDefault="00434009" w:rsidP="007D3717">
      <w:pPr>
        <w:spacing w:line="360" w:lineRule="auto"/>
        <w:rPr>
          <w:rFonts w:ascii="Arial" w:hAnsi="Arial" w:cs="Arial"/>
          <w:b/>
          <w:bCs/>
        </w:rPr>
      </w:pPr>
      <w:r w:rsidRPr="00C331A8">
        <w:rPr>
          <w:rFonts w:ascii="Arial" w:hAnsi="Arial" w:cs="Arial"/>
          <w:u w:val="single"/>
        </w:rPr>
        <w:t>Procedure</w:t>
      </w:r>
      <w:r w:rsidR="00C456C0" w:rsidRPr="00C331A8">
        <w:rPr>
          <w:rFonts w:ascii="Arial" w:hAnsi="Arial" w:cs="Arial"/>
          <w:u w:val="single"/>
        </w:rPr>
        <w:t>s</w:t>
      </w:r>
    </w:p>
    <w:p w14:paraId="12073DCD" w14:textId="2284934D" w:rsidR="007D3717" w:rsidRDefault="00E702D2" w:rsidP="007D3717">
      <w:pPr>
        <w:spacing w:line="360" w:lineRule="auto"/>
        <w:ind w:firstLine="720"/>
        <w:rPr>
          <w:rFonts w:ascii="Arial" w:hAnsi="Arial" w:cs="Arial"/>
          <w:u w:val="single"/>
        </w:rPr>
      </w:pPr>
      <w:r w:rsidRPr="00C42F5E">
        <w:rPr>
          <w:rFonts w:ascii="Arial" w:hAnsi="Arial" w:cs="Arial"/>
        </w:rPr>
        <w:t xml:space="preserve">The </w:t>
      </w:r>
      <w:r w:rsidR="00C456C0" w:rsidRPr="00C42F5E">
        <w:rPr>
          <w:rFonts w:ascii="Arial" w:hAnsi="Arial" w:cs="Arial"/>
        </w:rPr>
        <w:t xml:space="preserve">anonymous online </w:t>
      </w:r>
      <w:r w:rsidRPr="00C42F5E">
        <w:rPr>
          <w:rFonts w:ascii="Arial" w:hAnsi="Arial" w:cs="Arial"/>
        </w:rPr>
        <w:t xml:space="preserve">survey consisted of four sections including basic demographic details, practice habits related to vocal warm-ups, practice habits related to vocal cool-downs, and </w:t>
      </w:r>
      <w:r w:rsidR="009254AE">
        <w:rPr>
          <w:rFonts w:ascii="Arial" w:hAnsi="Arial" w:cs="Arial"/>
        </w:rPr>
        <w:t>a final section asking for feedback</w:t>
      </w:r>
      <w:r w:rsidR="00482287">
        <w:rPr>
          <w:rFonts w:ascii="Arial" w:hAnsi="Arial" w:cs="Arial"/>
        </w:rPr>
        <w:t>,</w:t>
      </w:r>
      <w:r w:rsidRPr="00C42F5E">
        <w:rPr>
          <w:rFonts w:ascii="Arial" w:hAnsi="Arial" w:cs="Arial"/>
        </w:rPr>
        <w:t xml:space="preserve"> totaling 20 questions. </w:t>
      </w:r>
      <w:r w:rsidRPr="00C42F5E">
        <w:rPr>
          <w:rFonts w:ascii="Arial" w:hAnsi="Arial" w:cs="Arial"/>
        </w:rPr>
        <w:lastRenderedPageBreak/>
        <w:t xml:space="preserve">Questions about vocal warm-ups created a baseline of comparison in relation to students’ engagement with vocal cool-downs. The use of </w:t>
      </w:r>
      <w:r w:rsidR="00541AC5">
        <w:rPr>
          <w:rFonts w:ascii="Arial" w:hAnsi="Arial" w:cs="Arial"/>
        </w:rPr>
        <w:t xml:space="preserve">predominantly closed-ended </w:t>
      </w:r>
      <w:r w:rsidRPr="00C42F5E">
        <w:rPr>
          <w:rFonts w:ascii="Arial" w:hAnsi="Arial" w:cs="Arial"/>
        </w:rPr>
        <w:t>question</w:t>
      </w:r>
      <w:r w:rsidR="00541AC5">
        <w:rPr>
          <w:rFonts w:ascii="Arial" w:hAnsi="Arial" w:cs="Arial"/>
        </w:rPr>
        <w:t>s</w:t>
      </w:r>
      <w:r w:rsidRPr="00C42F5E">
        <w:rPr>
          <w:rFonts w:ascii="Arial" w:hAnsi="Arial" w:cs="Arial"/>
        </w:rPr>
        <w:t xml:space="preserve"> including optional choice, multiple choice, and Likert scales made this a convenient choice for design in the allowable timeframe to gather a variety of data</w:t>
      </w:r>
      <w:sdt>
        <w:sdtPr>
          <w:rPr>
            <w:rFonts w:ascii="Arial" w:hAnsi="Arial" w:cs="Arial"/>
          </w:rPr>
          <w:id w:val="539785939"/>
          <w:citation/>
        </w:sdtPr>
        <w:sdtContent>
          <w:r w:rsidR="00BF4EE4">
            <w:rPr>
              <w:rFonts w:ascii="Arial" w:hAnsi="Arial" w:cs="Arial"/>
            </w:rPr>
            <w:fldChar w:fldCharType="begin"/>
          </w:r>
          <w:r w:rsidR="00BF4EE4">
            <w:rPr>
              <w:rFonts w:ascii="Arial" w:hAnsi="Arial" w:cs="Arial"/>
            </w:rPr>
            <w:instrText xml:space="preserve"> CITATION Bur00 \l 1033 </w:instrText>
          </w:r>
          <w:r w:rsidR="00BF4EE4">
            <w:rPr>
              <w:rFonts w:ascii="Arial" w:hAnsi="Arial" w:cs="Arial"/>
            </w:rPr>
            <w:fldChar w:fldCharType="separate"/>
          </w:r>
          <w:r w:rsidR="00BF4EE4">
            <w:rPr>
              <w:rFonts w:ascii="Arial" w:hAnsi="Arial" w:cs="Arial"/>
              <w:noProof/>
            </w:rPr>
            <w:t xml:space="preserve"> </w:t>
          </w:r>
          <w:r w:rsidR="00BF4EE4" w:rsidRPr="00BF4EE4">
            <w:rPr>
              <w:rFonts w:ascii="Arial" w:hAnsi="Arial" w:cs="Arial"/>
              <w:noProof/>
            </w:rPr>
            <w:t>(Burton, 2000)</w:t>
          </w:r>
          <w:r w:rsidR="00BF4EE4">
            <w:rPr>
              <w:rFonts w:ascii="Arial" w:hAnsi="Arial" w:cs="Arial"/>
            </w:rPr>
            <w:fldChar w:fldCharType="end"/>
          </w:r>
        </w:sdtContent>
      </w:sdt>
      <w:r w:rsidRPr="00C42F5E">
        <w:rPr>
          <w:rFonts w:ascii="Arial" w:hAnsi="Arial" w:cs="Arial"/>
        </w:rPr>
        <w:t xml:space="preserve">. </w:t>
      </w:r>
      <w:r w:rsidR="00CB4951" w:rsidRPr="00C42F5E">
        <w:rPr>
          <w:rFonts w:ascii="Arial" w:hAnsi="Arial" w:cs="Arial"/>
        </w:rPr>
        <w:t>Based on my practitioner-based observations and my own experiential knowledge as a student of voice</w:t>
      </w:r>
      <w:sdt>
        <w:sdtPr>
          <w:id w:val="1981721258"/>
          <w:citation/>
        </w:sdtPr>
        <w:sdtContent>
          <w:r w:rsidR="00CB4951" w:rsidRPr="00C42F5E">
            <w:rPr>
              <w:rFonts w:ascii="Arial" w:hAnsi="Arial" w:cs="Arial"/>
            </w:rPr>
            <w:fldChar w:fldCharType="begin"/>
          </w:r>
          <w:r w:rsidR="00CB4951" w:rsidRPr="00C42F5E">
            <w:rPr>
              <w:rFonts w:ascii="Arial" w:hAnsi="Arial" w:cs="Arial"/>
            </w:rPr>
            <w:instrText xml:space="preserve"> CITATION Cos06 \l 1033 </w:instrText>
          </w:r>
          <w:r w:rsidR="00CB4951" w:rsidRPr="00C42F5E">
            <w:rPr>
              <w:rFonts w:ascii="Arial" w:hAnsi="Arial" w:cs="Arial"/>
            </w:rPr>
            <w:fldChar w:fldCharType="separate"/>
          </w:r>
          <w:r w:rsidR="00CB4951" w:rsidRPr="00C42F5E">
            <w:rPr>
              <w:rFonts w:ascii="Arial" w:hAnsi="Arial" w:cs="Arial"/>
              <w:noProof/>
            </w:rPr>
            <w:t xml:space="preserve"> (Costley, 2006)</w:t>
          </w:r>
          <w:r w:rsidR="00CB4951" w:rsidRPr="00C42F5E">
            <w:rPr>
              <w:rFonts w:ascii="Arial" w:hAnsi="Arial" w:cs="Arial"/>
            </w:rPr>
            <w:fldChar w:fldCharType="end"/>
          </w:r>
        </w:sdtContent>
      </w:sdt>
      <w:r w:rsidR="00CB4951" w:rsidRPr="00C42F5E">
        <w:rPr>
          <w:rFonts w:ascii="Arial" w:hAnsi="Arial" w:cs="Arial"/>
        </w:rPr>
        <w:t>, students were presented with multiple-choice questions of pre-determined barriers to doing</w:t>
      </w:r>
      <w:r w:rsidR="00CB4951" w:rsidRPr="00D33A18">
        <w:rPr>
          <w:rFonts w:ascii="Arial" w:hAnsi="Arial" w:cs="Arial"/>
          <w:color w:val="000000" w:themeColor="text1"/>
        </w:rPr>
        <w:t xml:space="preserve"> cool-downs</w:t>
      </w:r>
      <w:r w:rsidR="00D33A18" w:rsidRPr="00D33A18">
        <w:rPr>
          <w:rFonts w:ascii="Arial" w:hAnsi="Arial" w:cs="Arial"/>
          <w:color w:val="000000" w:themeColor="text1"/>
        </w:rPr>
        <w:t xml:space="preserve">. </w:t>
      </w:r>
      <w:r w:rsidRPr="00C42F5E">
        <w:rPr>
          <w:rFonts w:ascii="Arial" w:hAnsi="Arial" w:cs="Arial"/>
        </w:rPr>
        <w:t>Students were given room to offer qualitative responses in addition to outlined options to certain questions. The option to add “other” response</w:t>
      </w:r>
      <w:r w:rsidR="005C74A0">
        <w:rPr>
          <w:rFonts w:ascii="Arial" w:hAnsi="Arial" w:cs="Arial"/>
        </w:rPr>
        <w:t>s</w:t>
      </w:r>
      <w:r w:rsidRPr="00C42F5E">
        <w:rPr>
          <w:rFonts w:ascii="Arial" w:hAnsi="Arial" w:cs="Arial"/>
        </w:rPr>
        <w:t xml:space="preserve"> allowed students to expand the list of possible answers to include items missed by the researcher but identified as important factors or descriptors by the student</w:t>
      </w:r>
      <w:r w:rsidR="00482287">
        <w:rPr>
          <w:rFonts w:ascii="Arial" w:hAnsi="Arial" w:cs="Arial"/>
        </w:rPr>
        <w:t>,</w:t>
      </w:r>
      <w:r w:rsidRPr="00C42F5E">
        <w:rPr>
          <w:rFonts w:ascii="Arial" w:hAnsi="Arial" w:cs="Arial"/>
        </w:rPr>
        <w:t xml:space="preserve"> </w:t>
      </w:r>
      <w:r w:rsidR="005C74A0">
        <w:rPr>
          <w:rFonts w:ascii="Arial" w:hAnsi="Arial" w:cs="Arial"/>
        </w:rPr>
        <w:t xml:space="preserve">thereby </w:t>
      </w:r>
      <w:r w:rsidRPr="00C42F5E">
        <w:rPr>
          <w:rFonts w:ascii="Arial" w:hAnsi="Arial" w:cs="Arial"/>
        </w:rPr>
        <w:t xml:space="preserve">allowing for qualitative responses. A final feedback question </w:t>
      </w:r>
      <w:r w:rsidR="00482287">
        <w:rPr>
          <w:rFonts w:ascii="Arial" w:hAnsi="Arial" w:cs="Arial"/>
        </w:rPr>
        <w:t>gave</w:t>
      </w:r>
      <w:r w:rsidRPr="00C42F5E">
        <w:rPr>
          <w:rFonts w:ascii="Arial" w:hAnsi="Arial" w:cs="Arial"/>
        </w:rPr>
        <w:t xml:space="preserve"> students the option to leave qualitative information about the</w:t>
      </w:r>
      <w:r w:rsidR="005C74A0">
        <w:rPr>
          <w:rFonts w:ascii="Arial" w:hAnsi="Arial" w:cs="Arial"/>
        </w:rPr>
        <w:t xml:space="preserve"> overall</w:t>
      </w:r>
      <w:r w:rsidRPr="00C42F5E">
        <w:rPr>
          <w:rFonts w:ascii="Arial" w:hAnsi="Arial" w:cs="Arial"/>
        </w:rPr>
        <w:t xml:space="preserve"> survey</w:t>
      </w:r>
      <w:r w:rsidR="005C74A0">
        <w:rPr>
          <w:rFonts w:ascii="Arial" w:hAnsi="Arial" w:cs="Arial"/>
        </w:rPr>
        <w:t>.</w:t>
      </w:r>
    </w:p>
    <w:p w14:paraId="3E0DB132" w14:textId="527EBEFE" w:rsidR="007D3717" w:rsidRPr="008361B0" w:rsidRDefault="00E702D2" w:rsidP="007D3717">
      <w:pPr>
        <w:spacing w:line="360" w:lineRule="auto"/>
        <w:ind w:firstLine="720"/>
        <w:rPr>
          <w:rFonts w:ascii="Arial" w:hAnsi="Arial" w:cs="Arial"/>
          <w:strike/>
        </w:rPr>
      </w:pPr>
      <w:r w:rsidRPr="00C42F5E">
        <w:rPr>
          <w:rFonts w:ascii="Arial" w:hAnsi="Arial" w:cs="Arial"/>
        </w:rPr>
        <w:t xml:space="preserve">Conditional workplace approval for the research was received from Sheridan College early-February 2023 </w:t>
      </w:r>
      <w:r w:rsidRPr="00D3214A">
        <w:rPr>
          <w:rFonts w:ascii="Arial" w:hAnsi="Arial" w:cs="Arial"/>
          <w:color w:val="000000" w:themeColor="text1"/>
        </w:rPr>
        <w:t xml:space="preserve">[Appendix </w:t>
      </w:r>
      <w:r w:rsidR="00D3214A" w:rsidRPr="00D3214A">
        <w:rPr>
          <w:rFonts w:ascii="Arial" w:hAnsi="Arial" w:cs="Arial"/>
          <w:color w:val="000000" w:themeColor="text1"/>
        </w:rPr>
        <w:t>1</w:t>
      </w:r>
      <w:r w:rsidRPr="00D3214A">
        <w:rPr>
          <w:rFonts w:ascii="Arial" w:hAnsi="Arial" w:cs="Arial"/>
          <w:color w:val="000000" w:themeColor="text1"/>
        </w:rPr>
        <w:t xml:space="preserve">]. </w:t>
      </w:r>
      <w:r w:rsidRPr="00C42F5E">
        <w:rPr>
          <w:rFonts w:ascii="Arial" w:hAnsi="Arial" w:cs="Arial"/>
        </w:rPr>
        <w:t>Ethics approval was sought in late-February 2023 from the researcher’s educational institution University of Wales Trinity Saint Da</w:t>
      </w:r>
      <w:r w:rsidR="008361B0">
        <w:rPr>
          <w:rFonts w:ascii="Arial" w:hAnsi="Arial" w:cs="Arial"/>
        </w:rPr>
        <w:t>vi</w:t>
      </w:r>
      <w:r w:rsidRPr="00C42F5E">
        <w:rPr>
          <w:rFonts w:ascii="Arial" w:hAnsi="Arial" w:cs="Arial"/>
        </w:rPr>
        <w:t xml:space="preserve">d (UWTSD). Approval from UWTSD Research Ethics Committee was received late-March 2023 </w:t>
      </w:r>
      <w:r w:rsidRPr="00D3214A">
        <w:rPr>
          <w:rFonts w:ascii="Arial" w:hAnsi="Arial" w:cs="Arial"/>
          <w:color w:val="000000" w:themeColor="text1"/>
        </w:rPr>
        <w:t xml:space="preserve">[Appendix </w:t>
      </w:r>
      <w:r w:rsidR="00D3214A" w:rsidRPr="00D3214A">
        <w:rPr>
          <w:rFonts w:ascii="Arial" w:hAnsi="Arial" w:cs="Arial"/>
          <w:color w:val="000000" w:themeColor="text1"/>
        </w:rPr>
        <w:t>2</w:t>
      </w:r>
      <w:r w:rsidRPr="00C42F5E">
        <w:rPr>
          <w:rFonts w:ascii="Arial" w:hAnsi="Arial" w:cs="Arial"/>
        </w:rPr>
        <w:t>]. Additional ethics approval was then sought from the researcher’s workplace Sheridan College</w:t>
      </w:r>
      <w:r w:rsidR="000C5BB2">
        <w:rPr>
          <w:rFonts w:ascii="Arial" w:hAnsi="Arial" w:cs="Arial"/>
        </w:rPr>
        <w:t xml:space="preserve"> [Appendix 3]</w:t>
      </w:r>
      <w:r w:rsidRPr="00C42F5E">
        <w:rPr>
          <w:rFonts w:ascii="Arial" w:hAnsi="Arial" w:cs="Arial"/>
        </w:rPr>
        <w:t xml:space="preserve">. Literature review was on-going through the ethics approval process as was </w:t>
      </w:r>
      <w:r w:rsidR="008361B0">
        <w:rPr>
          <w:rFonts w:ascii="Arial" w:hAnsi="Arial" w:cs="Arial"/>
        </w:rPr>
        <w:t xml:space="preserve">a </w:t>
      </w:r>
      <w:r w:rsidRPr="00C42F5E">
        <w:rPr>
          <w:rFonts w:ascii="Arial" w:hAnsi="Arial" w:cs="Arial"/>
        </w:rPr>
        <w:t>draft project proposal. Supporting documentation was drafted early-April 2023 includ</w:t>
      </w:r>
      <w:r w:rsidR="00D3214A">
        <w:rPr>
          <w:rFonts w:ascii="Arial" w:hAnsi="Arial" w:cs="Arial"/>
        </w:rPr>
        <w:t>ing</w:t>
      </w:r>
      <w:r w:rsidRPr="00C42F5E">
        <w:rPr>
          <w:rFonts w:ascii="Arial" w:hAnsi="Arial" w:cs="Arial"/>
        </w:rPr>
        <w:t xml:space="preserve"> </w:t>
      </w:r>
      <w:r w:rsidR="00D3214A">
        <w:rPr>
          <w:rFonts w:ascii="Arial" w:hAnsi="Arial" w:cs="Arial"/>
        </w:rPr>
        <w:t xml:space="preserve">the </w:t>
      </w:r>
      <w:r w:rsidR="00D3214A" w:rsidRPr="00C42F5E">
        <w:rPr>
          <w:rFonts w:ascii="Arial" w:hAnsi="Arial" w:cs="Arial"/>
        </w:rPr>
        <w:t>recruitment email</w:t>
      </w:r>
      <w:r w:rsidR="00D3214A">
        <w:rPr>
          <w:rFonts w:ascii="Arial" w:hAnsi="Arial" w:cs="Arial"/>
        </w:rPr>
        <w:t>,</w:t>
      </w:r>
      <w:r w:rsidRPr="00C42F5E">
        <w:rPr>
          <w:rFonts w:ascii="Arial" w:hAnsi="Arial" w:cs="Arial"/>
        </w:rPr>
        <w:t xml:space="preserve"> information sheet</w:t>
      </w:r>
      <w:r w:rsidR="00D3214A">
        <w:rPr>
          <w:rFonts w:ascii="Arial" w:hAnsi="Arial" w:cs="Arial"/>
        </w:rPr>
        <w:t>, and</w:t>
      </w:r>
      <w:r w:rsidRPr="00C42F5E">
        <w:rPr>
          <w:rFonts w:ascii="Arial" w:hAnsi="Arial" w:cs="Arial"/>
        </w:rPr>
        <w:t xml:space="preserve"> survey</w:t>
      </w:r>
      <w:r w:rsidR="00D3214A">
        <w:rPr>
          <w:rFonts w:ascii="Arial" w:hAnsi="Arial" w:cs="Arial"/>
        </w:rPr>
        <w:t xml:space="preserve"> </w:t>
      </w:r>
      <w:r w:rsidR="00D3214A" w:rsidRPr="00D3214A">
        <w:rPr>
          <w:rFonts w:ascii="Arial" w:hAnsi="Arial" w:cs="Arial"/>
          <w:color w:val="000000" w:themeColor="text1"/>
        </w:rPr>
        <w:t>[</w:t>
      </w:r>
      <w:r w:rsidR="00D3214A" w:rsidRPr="00D3214A">
        <w:rPr>
          <w:rFonts w:ascii="Arial" w:hAnsi="Arial" w:cs="Arial"/>
          <w:color w:val="000000" w:themeColor="text1"/>
        </w:rPr>
        <w:t>Appendix</w:t>
      </w:r>
      <w:r w:rsidR="000C5BB2">
        <w:rPr>
          <w:rFonts w:ascii="Arial" w:hAnsi="Arial" w:cs="Arial"/>
          <w:color w:val="000000" w:themeColor="text1"/>
        </w:rPr>
        <w:t xml:space="preserve"> 4</w:t>
      </w:r>
      <w:r w:rsidR="00D3214A" w:rsidRPr="00D3214A">
        <w:rPr>
          <w:rFonts w:ascii="Arial" w:hAnsi="Arial" w:cs="Arial"/>
          <w:color w:val="000000" w:themeColor="text1"/>
        </w:rPr>
        <w:t>]</w:t>
      </w:r>
      <w:r w:rsidR="00D3214A" w:rsidRPr="00D3214A">
        <w:rPr>
          <w:rFonts w:ascii="Arial" w:hAnsi="Arial" w:cs="Arial"/>
          <w:color w:val="000000" w:themeColor="text1"/>
        </w:rPr>
        <w:t xml:space="preserve"> </w:t>
      </w:r>
      <w:r w:rsidRPr="00C42F5E">
        <w:rPr>
          <w:rFonts w:ascii="Arial" w:hAnsi="Arial" w:cs="Arial"/>
        </w:rPr>
        <w:t>designed on Microsoft Office 365 Forms</w:t>
      </w:r>
      <w:r w:rsidR="00D3214A">
        <w:rPr>
          <w:rFonts w:ascii="Arial" w:hAnsi="Arial" w:cs="Arial"/>
        </w:rPr>
        <w:t>.</w:t>
      </w:r>
      <w:r w:rsidRPr="008361B0">
        <w:rPr>
          <w:rFonts w:ascii="Arial" w:hAnsi="Arial" w:cs="Arial"/>
          <w:color w:val="FF0000"/>
        </w:rPr>
        <w:t xml:space="preserve"> </w:t>
      </w:r>
      <w:r w:rsidRPr="00C42F5E">
        <w:rPr>
          <w:rFonts w:ascii="Arial" w:hAnsi="Arial" w:cs="Arial"/>
        </w:rPr>
        <w:t>Ethics approval was received April 17</w:t>
      </w:r>
      <w:r w:rsidRPr="00C42F5E">
        <w:rPr>
          <w:rFonts w:ascii="Arial" w:hAnsi="Arial" w:cs="Arial"/>
          <w:vertAlign w:val="superscript"/>
        </w:rPr>
        <w:t>th</w:t>
      </w:r>
      <w:r w:rsidRPr="00C42F5E">
        <w:rPr>
          <w:rFonts w:ascii="Arial" w:hAnsi="Arial" w:cs="Arial"/>
        </w:rPr>
        <w:t xml:space="preserve">, </w:t>
      </w:r>
      <w:r w:rsidR="008361B0" w:rsidRPr="00C42F5E">
        <w:rPr>
          <w:rFonts w:ascii="Arial" w:hAnsi="Arial" w:cs="Arial"/>
        </w:rPr>
        <w:t>2023,</w:t>
      </w:r>
      <w:r w:rsidRPr="00C42F5E">
        <w:rPr>
          <w:rFonts w:ascii="Arial" w:hAnsi="Arial" w:cs="Arial"/>
        </w:rPr>
        <w:t xml:space="preserve"> from Sheridan Research Ethics Board </w:t>
      </w:r>
      <w:r w:rsidRPr="00D3214A">
        <w:rPr>
          <w:rFonts w:ascii="Arial" w:hAnsi="Arial" w:cs="Arial"/>
          <w:color w:val="000000" w:themeColor="text1"/>
        </w:rPr>
        <w:t>[Appendi</w:t>
      </w:r>
      <w:r w:rsidR="000C5BB2">
        <w:rPr>
          <w:rFonts w:ascii="Arial" w:hAnsi="Arial" w:cs="Arial"/>
          <w:color w:val="000000" w:themeColor="text1"/>
        </w:rPr>
        <w:t xml:space="preserve">x </w:t>
      </w:r>
      <w:r w:rsidR="00D3214A" w:rsidRPr="00D3214A">
        <w:rPr>
          <w:rFonts w:ascii="Arial" w:hAnsi="Arial" w:cs="Arial"/>
          <w:color w:val="000000" w:themeColor="text1"/>
        </w:rPr>
        <w:t>5</w:t>
      </w:r>
      <w:r w:rsidRPr="00D3214A">
        <w:rPr>
          <w:rFonts w:ascii="Arial" w:hAnsi="Arial" w:cs="Arial"/>
          <w:color w:val="000000" w:themeColor="text1"/>
        </w:rPr>
        <w:t xml:space="preserve">]. </w:t>
      </w:r>
    </w:p>
    <w:p w14:paraId="23AC1CE3" w14:textId="0326230C" w:rsidR="007D3717" w:rsidRDefault="00E702D2" w:rsidP="008361B0">
      <w:pPr>
        <w:spacing w:line="360" w:lineRule="auto"/>
        <w:ind w:firstLine="720"/>
        <w:rPr>
          <w:rFonts w:ascii="Arial" w:hAnsi="Arial" w:cs="Arial"/>
        </w:rPr>
      </w:pPr>
      <w:r w:rsidRPr="00C42F5E">
        <w:rPr>
          <w:rFonts w:ascii="Arial" w:hAnsi="Arial" w:cs="Arial"/>
        </w:rPr>
        <w:t xml:space="preserve">The recruitment email and survey were sent via the administration of Sheridan College’s Bachelor of Musical Theatre Program to </w:t>
      </w:r>
      <w:r w:rsidRPr="005C74A0">
        <w:rPr>
          <w:rFonts w:ascii="Arial" w:hAnsi="Arial" w:cs="Arial"/>
          <w:color w:val="000000" w:themeColor="text1"/>
        </w:rPr>
        <w:t>170</w:t>
      </w:r>
      <w:r w:rsidRPr="00C42F5E">
        <w:rPr>
          <w:rFonts w:ascii="Arial" w:hAnsi="Arial" w:cs="Arial"/>
        </w:rPr>
        <w:t xml:space="preserve"> students registered in the 2022-2023 Winter academic term on April 18</w:t>
      </w:r>
      <w:r w:rsidRPr="00C42F5E">
        <w:rPr>
          <w:rFonts w:ascii="Arial" w:hAnsi="Arial" w:cs="Arial"/>
          <w:vertAlign w:val="superscript"/>
        </w:rPr>
        <w:t>th</w:t>
      </w:r>
      <w:r w:rsidRPr="00C42F5E">
        <w:rPr>
          <w:rFonts w:ascii="Arial" w:hAnsi="Arial" w:cs="Arial"/>
        </w:rPr>
        <w:t>, 2023. A reminder email was sent to the student-body on April 28</w:t>
      </w:r>
      <w:r w:rsidRPr="00C42F5E">
        <w:rPr>
          <w:rFonts w:ascii="Arial" w:hAnsi="Arial" w:cs="Arial"/>
          <w:vertAlign w:val="superscript"/>
        </w:rPr>
        <w:t>th</w:t>
      </w:r>
      <w:r w:rsidRPr="00C42F5E">
        <w:rPr>
          <w:rFonts w:ascii="Arial" w:hAnsi="Arial" w:cs="Arial"/>
        </w:rPr>
        <w:t xml:space="preserve">, </w:t>
      </w:r>
      <w:r w:rsidR="008361B0" w:rsidRPr="00C42F5E">
        <w:rPr>
          <w:rFonts w:ascii="Arial" w:hAnsi="Arial" w:cs="Arial"/>
        </w:rPr>
        <w:t>2023,</w:t>
      </w:r>
      <w:r w:rsidRPr="00C42F5E">
        <w:rPr>
          <w:rFonts w:ascii="Arial" w:hAnsi="Arial" w:cs="Arial"/>
        </w:rPr>
        <w:t xml:space="preserve"> on their last day of classes with the survey closing May 3</w:t>
      </w:r>
      <w:r w:rsidRPr="00C42F5E">
        <w:rPr>
          <w:rFonts w:ascii="Arial" w:hAnsi="Arial" w:cs="Arial"/>
          <w:vertAlign w:val="superscript"/>
        </w:rPr>
        <w:t>rd</w:t>
      </w:r>
      <w:r w:rsidRPr="00C42F5E">
        <w:rPr>
          <w:rFonts w:ascii="Arial" w:hAnsi="Arial" w:cs="Arial"/>
        </w:rPr>
        <w:t xml:space="preserve">, </w:t>
      </w:r>
      <w:r w:rsidR="0003072F" w:rsidRPr="00C42F5E">
        <w:rPr>
          <w:rFonts w:ascii="Arial" w:hAnsi="Arial" w:cs="Arial"/>
        </w:rPr>
        <w:t>2023,</w:t>
      </w:r>
      <w:r w:rsidRPr="00C42F5E">
        <w:rPr>
          <w:rFonts w:ascii="Arial" w:hAnsi="Arial" w:cs="Arial"/>
        </w:rPr>
        <w:t xml:space="preserve"> 1</w:t>
      </w:r>
      <w:r w:rsidR="0003072F">
        <w:rPr>
          <w:rFonts w:ascii="Arial" w:hAnsi="Arial" w:cs="Arial"/>
        </w:rPr>
        <w:t>1</w:t>
      </w:r>
      <w:r w:rsidRPr="00C42F5E">
        <w:rPr>
          <w:rFonts w:ascii="Arial" w:hAnsi="Arial" w:cs="Arial"/>
        </w:rPr>
        <w:t xml:space="preserve">:59pm EST. 17 undergraduate musical theatre students attending the program </w:t>
      </w:r>
      <w:r w:rsidR="00961075" w:rsidRPr="00C42F5E">
        <w:rPr>
          <w:rFonts w:ascii="Arial" w:hAnsi="Arial" w:cs="Arial"/>
        </w:rPr>
        <w:t>completed the survey</w:t>
      </w:r>
      <w:r w:rsidRPr="00C42F5E">
        <w:rPr>
          <w:rFonts w:ascii="Arial" w:hAnsi="Arial" w:cs="Arial"/>
        </w:rPr>
        <w:t>. Electronic consent was received by participants who volunteered by filling out the anonymous survey.</w:t>
      </w:r>
      <w:r w:rsidR="005C74A0">
        <w:rPr>
          <w:rFonts w:ascii="Arial" w:hAnsi="Arial" w:cs="Arial"/>
        </w:rPr>
        <w:t xml:space="preserve"> Students were informed they could </w:t>
      </w:r>
      <w:r w:rsidR="005C74A0">
        <w:rPr>
          <w:rFonts w:ascii="Arial" w:hAnsi="Arial" w:cs="Arial"/>
        </w:rPr>
        <w:lastRenderedPageBreak/>
        <w:t>withdraw consent up until the moment of hitting the final submit button.</w:t>
      </w:r>
      <w:r w:rsidRPr="00C42F5E">
        <w:rPr>
          <w:rFonts w:ascii="Arial" w:hAnsi="Arial" w:cs="Arial"/>
        </w:rPr>
        <w:t xml:space="preserve"> Students from all 4 years of the program participated. UWTSD IT specialist software SPSS was implemented to analyze the data</w:t>
      </w:r>
      <w:r w:rsidR="006735D9">
        <w:rPr>
          <w:rFonts w:ascii="Arial" w:hAnsi="Arial" w:cs="Arial"/>
        </w:rPr>
        <w:t>.</w:t>
      </w:r>
    </w:p>
    <w:p w14:paraId="43602B2A" w14:textId="77777777" w:rsidR="004349B9" w:rsidRDefault="004349B9" w:rsidP="004349B9">
      <w:pPr>
        <w:pStyle w:val="Heading1"/>
        <w:spacing w:before="0"/>
        <w:rPr>
          <w:rFonts w:ascii="Arial" w:hAnsi="Arial" w:cs="Arial"/>
          <w:b/>
          <w:bCs/>
          <w:sz w:val="24"/>
          <w:szCs w:val="24"/>
        </w:rPr>
      </w:pPr>
      <w:bookmarkStart w:id="4" w:name="OLE_LINK1"/>
      <w:bookmarkStart w:id="5" w:name="OLE_LINK2"/>
      <w:bookmarkStart w:id="6" w:name="_Toc139538678"/>
    </w:p>
    <w:p w14:paraId="6D0DA259" w14:textId="02A65D91" w:rsidR="007D3717" w:rsidRPr="00CC44D6" w:rsidRDefault="00CB771A" w:rsidP="004349B9">
      <w:pPr>
        <w:pStyle w:val="Heading1"/>
        <w:spacing w:before="0"/>
        <w:rPr>
          <w:rFonts w:ascii="Arial" w:hAnsi="Arial" w:cs="Arial"/>
          <w:b/>
          <w:bCs/>
          <w:sz w:val="24"/>
          <w:szCs w:val="24"/>
        </w:rPr>
      </w:pPr>
      <w:r w:rsidRPr="00CC44D6">
        <w:rPr>
          <w:rFonts w:ascii="Arial" w:hAnsi="Arial" w:cs="Arial"/>
          <w:b/>
          <w:bCs/>
          <w:sz w:val="24"/>
          <w:szCs w:val="24"/>
        </w:rPr>
        <w:t>FINDINGS</w:t>
      </w:r>
      <w:bookmarkEnd w:id="6"/>
    </w:p>
    <w:p w14:paraId="632C4745" w14:textId="77777777" w:rsidR="000241E1" w:rsidRPr="000241E1" w:rsidRDefault="000241E1" w:rsidP="000241E1"/>
    <w:p w14:paraId="7611DF35" w14:textId="02DB66AD" w:rsidR="00C4191D" w:rsidRDefault="008C350E" w:rsidP="00C42F5E">
      <w:pPr>
        <w:spacing w:line="360" w:lineRule="auto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 xml:space="preserve">Survey </w:t>
      </w:r>
      <w:r w:rsidR="00C4191D" w:rsidRPr="00C4191D">
        <w:rPr>
          <w:rFonts w:ascii="Arial" w:hAnsi="Arial" w:cs="Arial"/>
          <w:u w:val="single"/>
        </w:rPr>
        <w:t>Engagement</w:t>
      </w:r>
    </w:p>
    <w:p w14:paraId="06DC8C0E" w14:textId="7CF7C143" w:rsidR="00C67BDB" w:rsidRPr="00186411" w:rsidRDefault="00386D91" w:rsidP="007D3717">
      <w:pPr>
        <w:spacing w:line="360" w:lineRule="auto"/>
        <w:ind w:firstLine="720"/>
        <w:rPr>
          <w:rFonts w:ascii="Arial" w:hAnsi="Arial" w:cs="Arial"/>
          <w:strike/>
          <w:u w:val="single"/>
        </w:rPr>
      </w:pPr>
      <w:r w:rsidRPr="00C42F5E">
        <w:rPr>
          <w:rFonts w:ascii="Arial" w:hAnsi="Arial" w:cs="Arial"/>
        </w:rPr>
        <w:t xml:space="preserve">17 undergraduate musical theatre students attending Sheridan College’s Bachelor of Musical Theatre Program </w:t>
      </w:r>
      <w:r w:rsidR="00A448E0" w:rsidRPr="00C42F5E">
        <w:rPr>
          <w:rFonts w:ascii="Arial" w:hAnsi="Arial" w:cs="Arial"/>
        </w:rPr>
        <w:t>completed an anonymous survey on their vocal cool-down practice.</w:t>
      </w:r>
      <w:r w:rsidRPr="00C42F5E">
        <w:rPr>
          <w:rFonts w:ascii="Arial" w:hAnsi="Arial" w:cs="Arial"/>
        </w:rPr>
        <w:t xml:space="preserve"> Electronic consent was received </w:t>
      </w:r>
      <w:r w:rsidR="005C74A0">
        <w:rPr>
          <w:rFonts w:ascii="Arial" w:hAnsi="Arial" w:cs="Arial"/>
        </w:rPr>
        <w:t>voluntar</w:t>
      </w:r>
      <w:r w:rsidR="00A448E0">
        <w:rPr>
          <w:rFonts w:ascii="Arial" w:hAnsi="Arial" w:cs="Arial"/>
        </w:rPr>
        <w:t>il</w:t>
      </w:r>
      <w:r w:rsidR="005C74A0">
        <w:rPr>
          <w:rFonts w:ascii="Arial" w:hAnsi="Arial" w:cs="Arial"/>
        </w:rPr>
        <w:t>y</w:t>
      </w:r>
      <w:r w:rsidR="00A448E0">
        <w:rPr>
          <w:rFonts w:ascii="Arial" w:hAnsi="Arial" w:cs="Arial"/>
        </w:rPr>
        <w:t xml:space="preserve"> by</w:t>
      </w:r>
      <w:r w:rsidR="005C74A0">
        <w:rPr>
          <w:rFonts w:ascii="Arial" w:hAnsi="Arial" w:cs="Arial"/>
        </w:rPr>
        <w:t xml:space="preserve"> </w:t>
      </w:r>
      <w:r w:rsidRPr="00C42F5E">
        <w:rPr>
          <w:rFonts w:ascii="Arial" w:hAnsi="Arial" w:cs="Arial"/>
        </w:rPr>
        <w:t xml:space="preserve">participants who </w:t>
      </w:r>
      <w:r w:rsidR="005C74A0">
        <w:rPr>
          <w:rFonts w:ascii="Arial" w:hAnsi="Arial" w:cs="Arial"/>
        </w:rPr>
        <w:t>completed</w:t>
      </w:r>
      <w:r w:rsidRPr="00C42F5E">
        <w:rPr>
          <w:rFonts w:ascii="Arial" w:hAnsi="Arial" w:cs="Arial"/>
        </w:rPr>
        <w:t xml:space="preserve"> the anonymous survey</w:t>
      </w:r>
      <w:r w:rsidR="00A448E0">
        <w:rPr>
          <w:rFonts w:ascii="Arial" w:hAnsi="Arial" w:cs="Arial"/>
        </w:rPr>
        <w:t xml:space="preserve"> online through </w:t>
      </w:r>
      <w:r w:rsidR="00A448E0" w:rsidRPr="00C42F5E">
        <w:rPr>
          <w:rFonts w:ascii="Arial" w:hAnsi="Arial" w:cs="Arial"/>
        </w:rPr>
        <w:t>Microsoft Office 365 Forms</w:t>
      </w:r>
      <w:r w:rsidR="00A448E0">
        <w:rPr>
          <w:rFonts w:ascii="Arial" w:hAnsi="Arial" w:cs="Arial"/>
        </w:rPr>
        <w:t xml:space="preserve">. Data was processed using </w:t>
      </w:r>
      <w:r w:rsidR="00A448E0" w:rsidRPr="00C42F5E">
        <w:rPr>
          <w:rFonts w:ascii="Arial" w:hAnsi="Arial" w:cs="Arial"/>
        </w:rPr>
        <w:t>SPSS for descriptive analysis and inferential statistics</w:t>
      </w:r>
      <w:sdt>
        <w:sdtPr>
          <w:rPr>
            <w:rFonts w:ascii="Arial" w:hAnsi="Arial" w:cs="Arial"/>
          </w:rPr>
          <w:id w:val="-1677881765"/>
          <w:citation/>
        </w:sdtPr>
        <w:sdtContent>
          <w:r w:rsidR="00A448E0" w:rsidRPr="00C42F5E">
            <w:rPr>
              <w:rFonts w:ascii="Arial" w:hAnsi="Arial" w:cs="Arial"/>
            </w:rPr>
            <w:fldChar w:fldCharType="begin"/>
          </w:r>
          <w:r w:rsidR="00A448E0" w:rsidRPr="00C42F5E">
            <w:rPr>
              <w:rFonts w:ascii="Arial" w:hAnsi="Arial" w:cs="Arial"/>
            </w:rPr>
            <w:instrText xml:space="preserve"> CITATION Dav \l 1033 </w:instrText>
          </w:r>
          <w:r w:rsidR="00A448E0" w:rsidRPr="00C42F5E">
            <w:rPr>
              <w:rFonts w:ascii="Arial" w:hAnsi="Arial" w:cs="Arial"/>
            </w:rPr>
            <w:fldChar w:fldCharType="separate"/>
          </w:r>
          <w:r w:rsidR="00A448E0" w:rsidRPr="00C42F5E">
            <w:rPr>
              <w:rFonts w:ascii="Arial" w:hAnsi="Arial" w:cs="Arial"/>
              <w:noProof/>
            </w:rPr>
            <w:t xml:space="preserve"> (Davies, 2022)</w:t>
          </w:r>
          <w:r w:rsidR="00A448E0" w:rsidRPr="00C42F5E">
            <w:rPr>
              <w:rFonts w:ascii="Arial" w:hAnsi="Arial" w:cs="Arial"/>
            </w:rPr>
            <w:fldChar w:fldCharType="end"/>
          </w:r>
        </w:sdtContent>
      </w:sdt>
      <w:r w:rsidR="00A448E0">
        <w:rPr>
          <w:rFonts w:ascii="Arial" w:hAnsi="Arial" w:cs="Arial"/>
        </w:rPr>
        <w:t xml:space="preserve">. </w:t>
      </w:r>
      <w:r w:rsidRPr="00C42F5E">
        <w:rPr>
          <w:rFonts w:ascii="Arial" w:hAnsi="Arial" w:cs="Arial"/>
        </w:rPr>
        <w:t xml:space="preserve">Basic demographic information of the </w:t>
      </w:r>
      <w:r w:rsidR="00CB4951" w:rsidRPr="00C42F5E">
        <w:rPr>
          <w:rFonts w:ascii="Arial" w:hAnsi="Arial" w:cs="Arial"/>
        </w:rPr>
        <w:t>participants</w:t>
      </w:r>
      <w:r w:rsidRPr="00C42F5E">
        <w:rPr>
          <w:rFonts w:ascii="Arial" w:hAnsi="Arial" w:cs="Arial"/>
        </w:rPr>
        <w:t xml:space="preserve"> can be found in </w:t>
      </w:r>
      <w:r w:rsidRPr="00E270A3">
        <w:rPr>
          <w:rFonts w:ascii="Arial" w:hAnsi="Arial" w:cs="Arial"/>
          <w:color w:val="000000" w:themeColor="text1"/>
        </w:rPr>
        <w:t xml:space="preserve">Table </w:t>
      </w:r>
      <w:r w:rsidR="002775D2" w:rsidRPr="00E270A3">
        <w:rPr>
          <w:rFonts w:ascii="Arial" w:hAnsi="Arial" w:cs="Arial"/>
          <w:color w:val="000000" w:themeColor="text1"/>
        </w:rPr>
        <w:t>1</w:t>
      </w:r>
      <w:r w:rsidRPr="00E270A3">
        <w:rPr>
          <w:rFonts w:ascii="Arial" w:hAnsi="Arial" w:cs="Arial"/>
          <w:color w:val="000000" w:themeColor="text1"/>
        </w:rPr>
        <w:t xml:space="preserve">. </w:t>
      </w:r>
      <w:r w:rsidR="004349B9">
        <w:rPr>
          <w:rFonts w:ascii="Arial" w:hAnsi="Arial" w:cs="Arial"/>
          <w:color w:val="000000" w:themeColor="text1"/>
        </w:rPr>
        <w:br/>
      </w:r>
    </w:p>
    <w:tbl>
      <w:tblPr>
        <w:tblStyle w:val="PlainTable4"/>
        <w:tblW w:w="9453" w:type="dxa"/>
        <w:tblLook w:val="04A0" w:firstRow="1" w:lastRow="0" w:firstColumn="1" w:lastColumn="0" w:noHBand="0" w:noVBand="1"/>
      </w:tblPr>
      <w:tblGrid>
        <w:gridCol w:w="3256"/>
        <w:gridCol w:w="2358"/>
        <w:gridCol w:w="1742"/>
        <w:gridCol w:w="997"/>
        <w:gridCol w:w="1100"/>
      </w:tblGrid>
      <w:tr w:rsidR="009F7EE0" w:rsidRPr="00484F2D" w14:paraId="772C6CC2" w14:textId="77777777" w:rsidTr="007D371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22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353" w:type="dxa"/>
            <w:gridSpan w:val="4"/>
            <w:shd w:val="clear" w:color="auto" w:fill="E7E6E6" w:themeFill="background2"/>
          </w:tcPr>
          <w:p w14:paraId="156DE073" w14:textId="7336A07D" w:rsidR="009F7EE0" w:rsidRPr="00484F2D" w:rsidRDefault="009F7EE0" w:rsidP="0075123D">
            <w:pPr>
              <w:rPr>
                <w:rFonts w:ascii="Arial" w:hAnsi="Arial" w:cs="Arial"/>
                <w:sz w:val="22"/>
                <w:szCs w:val="22"/>
              </w:rPr>
            </w:pPr>
            <w:r w:rsidRPr="00E270A3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TABLE </w:t>
            </w:r>
            <w:r w:rsidR="002775D2" w:rsidRPr="00E270A3">
              <w:rPr>
                <w:rFonts w:ascii="Arial" w:hAnsi="Arial" w:cs="Arial"/>
                <w:color w:val="000000" w:themeColor="text1"/>
                <w:sz w:val="22"/>
                <w:szCs w:val="22"/>
              </w:rPr>
              <w:t>1</w:t>
            </w:r>
          </w:p>
        </w:tc>
        <w:tc>
          <w:tcPr>
            <w:tcW w:w="1100" w:type="dxa"/>
            <w:shd w:val="clear" w:color="auto" w:fill="E7E6E6" w:themeFill="background2"/>
          </w:tcPr>
          <w:p w14:paraId="3348492F" w14:textId="77777777" w:rsidR="009F7EE0" w:rsidRPr="00484F2D" w:rsidRDefault="009F7EE0" w:rsidP="0075123D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9F7EE0" w:rsidRPr="00484F2D" w14:paraId="1DFC04F4" w14:textId="77777777" w:rsidTr="007D371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2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353" w:type="dxa"/>
            <w:gridSpan w:val="4"/>
            <w:tcBorders>
              <w:bottom w:val="single" w:sz="4" w:space="0" w:color="000000"/>
            </w:tcBorders>
            <w:shd w:val="clear" w:color="auto" w:fill="E7E6E6" w:themeFill="background2"/>
          </w:tcPr>
          <w:p w14:paraId="7E5542C3" w14:textId="77777777" w:rsidR="009F7EE0" w:rsidRPr="00484F2D" w:rsidRDefault="009F7EE0" w:rsidP="0075123D">
            <w:pPr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Demographics of 17 Musical Theatre Students</w:t>
            </w:r>
          </w:p>
        </w:tc>
        <w:tc>
          <w:tcPr>
            <w:tcW w:w="1100" w:type="dxa"/>
            <w:tcBorders>
              <w:bottom w:val="single" w:sz="4" w:space="0" w:color="000000"/>
            </w:tcBorders>
            <w:shd w:val="clear" w:color="auto" w:fill="E7E6E6" w:themeFill="background2"/>
          </w:tcPr>
          <w:p w14:paraId="27EF2F73" w14:textId="77777777" w:rsidR="009F7EE0" w:rsidRPr="00484F2D" w:rsidRDefault="009F7EE0" w:rsidP="0075123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D3717" w:rsidRPr="004349B9" w14:paraId="21F4164E" w14:textId="77777777" w:rsidTr="007D3717">
        <w:trPr>
          <w:trHeight w:val="46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256" w:type="dxa"/>
            <w:tcBorders>
              <w:top w:val="single" w:sz="4" w:space="0" w:color="000000"/>
              <w:bottom w:val="single" w:sz="12" w:space="0" w:color="auto"/>
            </w:tcBorders>
            <w:shd w:val="clear" w:color="auto" w:fill="E7E6E6" w:themeFill="background2"/>
          </w:tcPr>
          <w:p w14:paraId="6856C4A1" w14:textId="77777777" w:rsidR="009F7EE0" w:rsidRPr="004349B9" w:rsidRDefault="009F7EE0" w:rsidP="0075123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  <w:p w14:paraId="63C232F9" w14:textId="77777777" w:rsidR="009F7EE0" w:rsidRPr="004349B9" w:rsidRDefault="009F7EE0" w:rsidP="0075123D">
            <w:pPr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4349B9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Item</w:t>
            </w:r>
          </w:p>
        </w:tc>
        <w:tc>
          <w:tcPr>
            <w:tcW w:w="2358" w:type="dxa"/>
            <w:tcBorders>
              <w:top w:val="single" w:sz="4" w:space="0" w:color="000000"/>
              <w:bottom w:val="single" w:sz="12" w:space="0" w:color="auto"/>
            </w:tcBorders>
            <w:shd w:val="clear" w:color="auto" w:fill="E7E6E6" w:themeFill="background2"/>
          </w:tcPr>
          <w:p w14:paraId="2C2A562C" w14:textId="77777777" w:rsidR="009F7EE0" w:rsidRPr="004349B9" w:rsidRDefault="009F7EE0" w:rsidP="0075123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>Descriptive Statistic/Response</w:t>
            </w:r>
          </w:p>
        </w:tc>
        <w:tc>
          <w:tcPr>
            <w:tcW w:w="3839" w:type="dxa"/>
            <w:gridSpan w:val="3"/>
            <w:tcBorders>
              <w:top w:val="single" w:sz="4" w:space="0" w:color="000000"/>
              <w:bottom w:val="single" w:sz="12" w:space="0" w:color="auto"/>
            </w:tcBorders>
            <w:shd w:val="clear" w:color="auto" w:fill="E7E6E6" w:themeFill="background2"/>
          </w:tcPr>
          <w:p w14:paraId="6F38960C" w14:textId="77777777" w:rsidR="009F7EE0" w:rsidRPr="004349B9" w:rsidRDefault="009F7EE0" w:rsidP="0075123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</w:p>
          <w:p w14:paraId="68E12FCF" w14:textId="77777777" w:rsidR="009F7EE0" w:rsidRPr="004349B9" w:rsidRDefault="009F7EE0" w:rsidP="0075123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>Result</w:t>
            </w:r>
          </w:p>
        </w:tc>
      </w:tr>
      <w:tr w:rsidR="00BD0D86" w:rsidRPr="004349B9" w14:paraId="64FCEAEC" w14:textId="77777777" w:rsidTr="00BD0D8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2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256" w:type="dxa"/>
            <w:shd w:val="clear" w:color="auto" w:fill="E7E6E6" w:themeFill="background2"/>
          </w:tcPr>
          <w:p w14:paraId="0C09B483" w14:textId="77777777" w:rsidR="00BD0D86" w:rsidRPr="004349B9" w:rsidRDefault="00BD0D86" w:rsidP="00BD0D86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358" w:type="dxa"/>
            <w:shd w:val="clear" w:color="auto" w:fill="E7E6E6" w:themeFill="background2"/>
          </w:tcPr>
          <w:p w14:paraId="6B5EB6E4" w14:textId="77777777" w:rsidR="00BD0D86" w:rsidRPr="004349B9" w:rsidRDefault="00BD0D86" w:rsidP="0075123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742" w:type="dxa"/>
            <w:shd w:val="clear" w:color="auto" w:fill="E7E6E6" w:themeFill="background2"/>
          </w:tcPr>
          <w:p w14:paraId="2B9B369A" w14:textId="6CF146EF" w:rsidR="00BD0D86" w:rsidRPr="004349B9" w:rsidRDefault="00BD0D86" w:rsidP="0075123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>Mean</w:t>
            </w:r>
          </w:p>
        </w:tc>
        <w:tc>
          <w:tcPr>
            <w:tcW w:w="2097" w:type="dxa"/>
            <w:gridSpan w:val="2"/>
            <w:shd w:val="clear" w:color="auto" w:fill="E7E6E6" w:themeFill="background2"/>
          </w:tcPr>
          <w:p w14:paraId="7C8A6977" w14:textId="2EAEE6B2" w:rsidR="00BD0D86" w:rsidRPr="004349B9" w:rsidRDefault="00BD0D86" w:rsidP="0075123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>Standard Deviation</w:t>
            </w:r>
          </w:p>
        </w:tc>
      </w:tr>
      <w:tr w:rsidR="007D3717" w:rsidRPr="004349B9" w14:paraId="7BD8BC11" w14:textId="77777777" w:rsidTr="00BD0D86">
        <w:trPr>
          <w:trHeight w:val="22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256" w:type="dxa"/>
            <w:shd w:val="clear" w:color="auto" w:fill="E7E6E6" w:themeFill="background2"/>
          </w:tcPr>
          <w:p w14:paraId="0BB41440" w14:textId="77777777" w:rsidR="009F7EE0" w:rsidRPr="004349B9" w:rsidRDefault="009F7EE0" w:rsidP="00BD0D86">
            <w:pPr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4349B9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Education Level</w:t>
            </w:r>
          </w:p>
        </w:tc>
        <w:tc>
          <w:tcPr>
            <w:tcW w:w="2358" w:type="dxa"/>
            <w:shd w:val="clear" w:color="auto" w:fill="E7E6E6" w:themeFill="background2"/>
          </w:tcPr>
          <w:p w14:paraId="16797F85" w14:textId="77777777" w:rsidR="009F7EE0" w:rsidRPr="004349B9" w:rsidRDefault="009F7EE0" w:rsidP="0075123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>All years</w:t>
            </w:r>
          </w:p>
        </w:tc>
        <w:tc>
          <w:tcPr>
            <w:tcW w:w="1742" w:type="dxa"/>
            <w:shd w:val="clear" w:color="auto" w:fill="E7E6E6" w:themeFill="background2"/>
          </w:tcPr>
          <w:p w14:paraId="4E1DC17F" w14:textId="77777777" w:rsidR="009F7EE0" w:rsidRPr="004349B9" w:rsidRDefault="009F7EE0" w:rsidP="0075123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 xml:space="preserve">2.35 </w:t>
            </w:r>
          </w:p>
        </w:tc>
        <w:tc>
          <w:tcPr>
            <w:tcW w:w="2097" w:type="dxa"/>
            <w:gridSpan w:val="2"/>
            <w:shd w:val="clear" w:color="auto" w:fill="E7E6E6" w:themeFill="background2"/>
          </w:tcPr>
          <w:p w14:paraId="6694F71B" w14:textId="77777777" w:rsidR="009F7EE0" w:rsidRPr="004349B9" w:rsidRDefault="009F7EE0" w:rsidP="0075123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>1.057; 1-4</w:t>
            </w:r>
          </w:p>
        </w:tc>
      </w:tr>
      <w:tr w:rsidR="007D3717" w:rsidRPr="004349B9" w14:paraId="73EA3E70" w14:textId="77777777" w:rsidTr="00BD0D8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2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256" w:type="dxa"/>
            <w:shd w:val="clear" w:color="auto" w:fill="E7E6E6" w:themeFill="background2"/>
          </w:tcPr>
          <w:p w14:paraId="44B3E2A5" w14:textId="77777777" w:rsidR="009F7EE0" w:rsidRPr="004349B9" w:rsidRDefault="009F7EE0" w:rsidP="0075123D">
            <w:pPr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2358" w:type="dxa"/>
            <w:shd w:val="clear" w:color="auto" w:fill="E7E6E6" w:themeFill="background2"/>
          </w:tcPr>
          <w:p w14:paraId="440AA131" w14:textId="77777777" w:rsidR="009F7EE0" w:rsidRPr="004349B9" w:rsidRDefault="009F7EE0" w:rsidP="0075123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742" w:type="dxa"/>
            <w:shd w:val="clear" w:color="auto" w:fill="E7E6E6" w:themeFill="background2"/>
          </w:tcPr>
          <w:p w14:paraId="66D6B90E" w14:textId="77777777" w:rsidR="009F7EE0" w:rsidRPr="004349B9" w:rsidRDefault="009F7EE0" w:rsidP="0075123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097" w:type="dxa"/>
            <w:gridSpan w:val="2"/>
            <w:shd w:val="clear" w:color="auto" w:fill="E7E6E6" w:themeFill="background2"/>
          </w:tcPr>
          <w:p w14:paraId="56862946" w14:textId="77777777" w:rsidR="009F7EE0" w:rsidRPr="004349B9" w:rsidRDefault="009F7EE0" w:rsidP="0075123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D3717" w:rsidRPr="004349B9" w14:paraId="5286BB43" w14:textId="77777777" w:rsidTr="00BD0D86">
        <w:trPr>
          <w:trHeight w:val="22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256" w:type="dxa"/>
            <w:shd w:val="clear" w:color="auto" w:fill="E7E6E6" w:themeFill="background2"/>
          </w:tcPr>
          <w:p w14:paraId="7C6A50FC" w14:textId="77777777" w:rsidR="009F7EE0" w:rsidRPr="004349B9" w:rsidRDefault="009F7EE0" w:rsidP="0075123D">
            <w:pPr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2358" w:type="dxa"/>
            <w:shd w:val="clear" w:color="auto" w:fill="E7E6E6" w:themeFill="background2"/>
          </w:tcPr>
          <w:p w14:paraId="15B1CEF5" w14:textId="77777777" w:rsidR="009F7EE0" w:rsidRPr="004349B9" w:rsidRDefault="009F7EE0" w:rsidP="0075123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742" w:type="dxa"/>
            <w:shd w:val="clear" w:color="auto" w:fill="E7E6E6" w:themeFill="background2"/>
          </w:tcPr>
          <w:p w14:paraId="615D46C6" w14:textId="77777777" w:rsidR="009F7EE0" w:rsidRPr="004349B9" w:rsidRDefault="009F7EE0" w:rsidP="0075123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># of Students</w:t>
            </w:r>
          </w:p>
        </w:tc>
        <w:tc>
          <w:tcPr>
            <w:tcW w:w="2097" w:type="dxa"/>
            <w:gridSpan w:val="2"/>
            <w:shd w:val="clear" w:color="auto" w:fill="E7E6E6" w:themeFill="background2"/>
          </w:tcPr>
          <w:p w14:paraId="5270F57E" w14:textId="77777777" w:rsidR="009F7EE0" w:rsidRPr="004349B9" w:rsidRDefault="009F7EE0" w:rsidP="0075123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>Percent</w:t>
            </w:r>
          </w:p>
        </w:tc>
      </w:tr>
      <w:tr w:rsidR="007D3717" w:rsidRPr="004349B9" w14:paraId="2F212A0A" w14:textId="77777777" w:rsidTr="00BD0D8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2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256" w:type="dxa"/>
            <w:shd w:val="clear" w:color="auto" w:fill="E7E6E6" w:themeFill="background2"/>
          </w:tcPr>
          <w:p w14:paraId="15CAE70A" w14:textId="77777777" w:rsidR="009F7EE0" w:rsidRPr="004349B9" w:rsidRDefault="009F7EE0" w:rsidP="0075123D">
            <w:pPr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2358" w:type="dxa"/>
            <w:shd w:val="clear" w:color="auto" w:fill="E7E6E6" w:themeFill="background2"/>
          </w:tcPr>
          <w:p w14:paraId="240E1B1D" w14:textId="77777777" w:rsidR="009F7EE0" w:rsidRPr="004349B9" w:rsidRDefault="009F7EE0" w:rsidP="0075123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>1</w:t>
            </w:r>
            <w:r w:rsidRPr="004349B9">
              <w:rPr>
                <w:rFonts w:ascii="Arial" w:hAnsi="Arial" w:cs="Arial"/>
                <w:sz w:val="20"/>
                <w:szCs w:val="20"/>
                <w:vertAlign w:val="superscript"/>
              </w:rPr>
              <w:t>st</w:t>
            </w:r>
            <w:r w:rsidRPr="004349B9">
              <w:rPr>
                <w:rFonts w:ascii="Arial" w:hAnsi="Arial" w:cs="Arial"/>
                <w:sz w:val="20"/>
                <w:szCs w:val="20"/>
              </w:rPr>
              <w:t xml:space="preserve"> Year</w:t>
            </w:r>
          </w:p>
        </w:tc>
        <w:tc>
          <w:tcPr>
            <w:tcW w:w="1742" w:type="dxa"/>
            <w:shd w:val="clear" w:color="auto" w:fill="E7E6E6" w:themeFill="background2"/>
          </w:tcPr>
          <w:p w14:paraId="4C32EF04" w14:textId="77777777" w:rsidR="009F7EE0" w:rsidRPr="004349B9" w:rsidRDefault="009F7EE0" w:rsidP="0075123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>5</w:t>
            </w:r>
          </w:p>
        </w:tc>
        <w:tc>
          <w:tcPr>
            <w:tcW w:w="2097" w:type="dxa"/>
            <w:gridSpan w:val="2"/>
            <w:shd w:val="clear" w:color="auto" w:fill="E7E6E6" w:themeFill="background2"/>
          </w:tcPr>
          <w:p w14:paraId="5908513B" w14:textId="77777777" w:rsidR="009F7EE0" w:rsidRPr="004349B9" w:rsidRDefault="009F7EE0" w:rsidP="0075123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>29.4</w:t>
            </w:r>
          </w:p>
        </w:tc>
      </w:tr>
      <w:tr w:rsidR="007D3717" w:rsidRPr="004349B9" w14:paraId="118B6C20" w14:textId="77777777" w:rsidTr="00BD0D86">
        <w:trPr>
          <w:trHeight w:val="6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256" w:type="dxa"/>
            <w:shd w:val="clear" w:color="auto" w:fill="E7E6E6" w:themeFill="background2"/>
          </w:tcPr>
          <w:p w14:paraId="265680CD" w14:textId="77777777" w:rsidR="009F7EE0" w:rsidRPr="004349B9" w:rsidRDefault="009F7EE0" w:rsidP="0075123D">
            <w:pPr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2358" w:type="dxa"/>
            <w:shd w:val="clear" w:color="auto" w:fill="E7E6E6" w:themeFill="background2"/>
          </w:tcPr>
          <w:p w14:paraId="5F97F0AB" w14:textId="77777777" w:rsidR="009F7EE0" w:rsidRPr="004349B9" w:rsidRDefault="009F7EE0" w:rsidP="0075123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>2</w:t>
            </w:r>
            <w:r w:rsidRPr="004349B9">
              <w:rPr>
                <w:rFonts w:ascii="Arial" w:hAnsi="Arial" w:cs="Arial"/>
                <w:sz w:val="20"/>
                <w:szCs w:val="20"/>
                <w:vertAlign w:val="superscript"/>
              </w:rPr>
              <w:t>nd</w:t>
            </w:r>
            <w:r w:rsidRPr="004349B9">
              <w:rPr>
                <w:rFonts w:ascii="Arial" w:hAnsi="Arial" w:cs="Arial"/>
                <w:sz w:val="20"/>
                <w:szCs w:val="20"/>
              </w:rPr>
              <w:t xml:space="preserve"> Year</w:t>
            </w:r>
          </w:p>
        </w:tc>
        <w:tc>
          <w:tcPr>
            <w:tcW w:w="1742" w:type="dxa"/>
            <w:shd w:val="clear" w:color="auto" w:fill="E7E6E6" w:themeFill="background2"/>
          </w:tcPr>
          <w:p w14:paraId="62F8B2CD" w14:textId="77777777" w:rsidR="009F7EE0" w:rsidRPr="004349B9" w:rsidRDefault="009F7EE0" w:rsidP="0075123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 xml:space="preserve">3 </w:t>
            </w:r>
          </w:p>
        </w:tc>
        <w:tc>
          <w:tcPr>
            <w:tcW w:w="2097" w:type="dxa"/>
            <w:gridSpan w:val="2"/>
            <w:shd w:val="clear" w:color="auto" w:fill="E7E6E6" w:themeFill="background2"/>
          </w:tcPr>
          <w:p w14:paraId="79F044C6" w14:textId="77777777" w:rsidR="009F7EE0" w:rsidRPr="004349B9" w:rsidRDefault="009F7EE0" w:rsidP="0075123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>17.6</w:t>
            </w:r>
          </w:p>
        </w:tc>
      </w:tr>
      <w:tr w:rsidR="007D3717" w:rsidRPr="004349B9" w14:paraId="35A394E2" w14:textId="77777777" w:rsidTr="00BD0D8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256" w:type="dxa"/>
            <w:shd w:val="clear" w:color="auto" w:fill="E7E6E6" w:themeFill="background2"/>
          </w:tcPr>
          <w:p w14:paraId="2CBFB568" w14:textId="77777777" w:rsidR="009F7EE0" w:rsidRPr="004349B9" w:rsidRDefault="009F7EE0" w:rsidP="0075123D">
            <w:pPr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2358" w:type="dxa"/>
            <w:shd w:val="clear" w:color="auto" w:fill="E7E6E6" w:themeFill="background2"/>
          </w:tcPr>
          <w:p w14:paraId="519F2FF2" w14:textId="77777777" w:rsidR="009F7EE0" w:rsidRPr="004349B9" w:rsidRDefault="009F7EE0" w:rsidP="0075123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>3</w:t>
            </w:r>
            <w:r w:rsidRPr="004349B9">
              <w:rPr>
                <w:rFonts w:ascii="Arial" w:hAnsi="Arial" w:cs="Arial"/>
                <w:sz w:val="20"/>
                <w:szCs w:val="20"/>
                <w:vertAlign w:val="superscript"/>
              </w:rPr>
              <w:t>rd</w:t>
            </w:r>
            <w:r w:rsidRPr="004349B9">
              <w:rPr>
                <w:rFonts w:ascii="Arial" w:hAnsi="Arial" w:cs="Arial"/>
                <w:sz w:val="20"/>
                <w:szCs w:val="20"/>
              </w:rPr>
              <w:t xml:space="preserve"> Year</w:t>
            </w:r>
          </w:p>
        </w:tc>
        <w:tc>
          <w:tcPr>
            <w:tcW w:w="1742" w:type="dxa"/>
            <w:shd w:val="clear" w:color="auto" w:fill="E7E6E6" w:themeFill="background2"/>
          </w:tcPr>
          <w:p w14:paraId="62FF3698" w14:textId="77777777" w:rsidR="009F7EE0" w:rsidRPr="004349B9" w:rsidRDefault="009F7EE0" w:rsidP="0075123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 xml:space="preserve">7 </w:t>
            </w:r>
          </w:p>
        </w:tc>
        <w:tc>
          <w:tcPr>
            <w:tcW w:w="2097" w:type="dxa"/>
            <w:gridSpan w:val="2"/>
            <w:shd w:val="clear" w:color="auto" w:fill="E7E6E6" w:themeFill="background2"/>
          </w:tcPr>
          <w:p w14:paraId="73DE63B2" w14:textId="77777777" w:rsidR="009F7EE0" w:rsidRPr="004349B9" w:rsidRDefault="009F7EE0" w:rsidP="0075123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>41.2</w:t>
            </w:r>
          </w:p>
        </w:tc>
      </w:tr>
      <w:tr w:rsidR="007D3717" w:rsidRPr="004349B9" w14:paraId="67D2439B" w14:textId="77777777" w:rsidTr="00BD0D86">
        <w:trPr>
          <w:trHeight w:val="24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256" w:type="dxa"/>
            <w:shd w:val="clear" w:color="auto" w:fill="E7E6E6" w:themeFill="background2"/>
          </w:tcPr>
          <w:p w14:paraId="5F936742" w14:textId="77777777" w:rsidR="009F7EE0" w:rsidRPr="004349B9" w:rsidRDefault="009F7EE0" w:rsidP="0075123D">
            <w:pPr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2358" w:type="dxa"/>
            <w:shd w:val="clear" w:color="auto" w:fill="E7E6E6" w:themeFill="background2"/>
          </w:tcPr>
          <w:p w14:paraId="34ED41EB" w14:textId="77777777" w:rsidR="009F7EE0" w:rsidRPr="004349B9" w:rsidRDefault="009F7EE0" w:rsidP="0075123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>4</w:t>
            </w:r>
            <w:r w:rsidRPr="004349B9">
              <w:rPr>
                <w:rFonts w:ascii="Arial" w:hAnsi="Arial" w:cs="Arial"/>
                <w:sz w:val="20"/>
                <w:szCs w:val="20"/>
                <w:vertAlign w:val="superscript"/>
              </w:rPr>
              <w:t>th</w:t>
            </w:r>
            <w:r w:rsidRPr="004349B9">
              <w:rPr>
                <w:rFonts w:ascii="Arial" w:hAnsi="Arial" w:cs="Arial"/>
                <w:sz w:val="20"/>
                <w:szCs w:val="20"/>
              </w:rPr>
              <w:t xml:space="preserve"> Year</w:t>
            </w:r>
          </w:p>
        </w:tc>
        <w:tc>
          <w:tcPr>
            <w:tcW w:w="1742" w:type="dxa"/>
            <w:shd w:val="clear" w:color="auto" w:fill="E7E6E6" w:themeFill="background2"/>
          </w:tcPr>
          <w:p w14:paraId="0D06A047" w14:textId="77777777" w:rsidR="009F7EE0" w:rsidRPr="004349B9" w:rsidRDefault="009F7EE0" w:rsidP="0075123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 xml:space="preserve">2 </w:t>
            </w:r>
          </w:p>
        </w:tc>
        <w:tc>
          <w:tcPr>
            <w:tcW w:w="2097" w:type="dxa"/>
            <w:gridSpan w:val="2"/>
            <w:shd w:val="clear" w:color="auto" w:fill="E7E6E6" w:themeFill="background2"/>
          </w:tcPr>
          <w:p w14:paraId="523F7758" w14:textId="77777777" w:rsidR="009F7EE0" w:rsidRPr="004349B9" w:rsidRDefault="009F7EE0" w:rsidP="0075123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>11.8</w:t>
            </w:r>
          </w:p>
        </w:tc>
      </w:tr>
      <w:tr w:rsidR="007D3717" w:rsidRPr="004349B9" w14:paraId="32DB7E24" w14:textId="77777777" w:rsidTr="00BD0D8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2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256" w:type="dxa"/>
            <w:shd w:val="clear" w:color="auto" w:fill="E7E6E6" w:themeFill="background2"/>
          </w:tcPr>
          <w:p w14:paraId="08788CF2" w14:textId="77777777" w:rsidR="009F7EE0" w:rsidRPr="004349B9" w:rsidRDefault="009F7EE0" w:rsidP="0075123D">
            <w:pPr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4349B9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Gender</w:t>
            </w:r>
          </w:p>
        </w:tc>
        <w:tc>
          <w:tcPr>
            <w:tcW w:w="2358" w:type="dxa"/>
            <w:shd w:val="clear" w:color="auto" w:fill="E7E6E6" w:themeFill="background2"/>
          </w:tcPr>
          <w:p w14:paraId="13C3C827" w14:textId="77777777" w:rsidR="009F7EE0" w:rsidRPr="004349B9" w:rsidRDefault="009F7EE0" w:rsidP="0075123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>Non-binary</w:t>
            </w:r>
          </w:p>
        </w:tc>
        <w:tc>
          <w:tcPr>
            <w:tcW w:w="1742" w:type="dxa"/>
            <w:shd w:val="clear" w:color="auto" w:fill="E7E6E6" w:themeFill="background2"/>
          </w:tcPr>
          <w:p w14:paraId="58E24866" w14:textId="77777777" w:rsidR="009F7EE0" w:rsidRPr="004349B9" w:rsidRDefault="009F7EE0" w:rsidP="0075123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 xml:space="preserve">4 </w:t>
            </w:r>
          </w:p>
        </w:tc>
        <w:tc>
          <w:tcPr>
            <w:tcW w:w="2097" w:type="dxa"/>
            <w:gridSpan w:val="2"/>
            <w:shd w:val="clear" w:color="auto" w:fill="E7E6E6" w:themeFill="background2"/>
          </w:tcPr>
          <w:p w14:paraId="7C004EC9" w14:textId="77777777" w:rsidR="009F7EE0" w:rsidRPr="004349B9" w:rsidRDefault="009F7EE0" w:rsidP="0075123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>23.5</w:t>
            </w:r>
          </w:p>
        </w:tc>
      </w:tr>
      <w:tr w:rsidR="007D3717" w:rsidRPr="004349B9" w14:paraId="77261F60" w14:textId="77777777" w:rsidTr="00BD0D86">
        <w:trPr>
          <w:trHeight w:val="22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256" w:type="dxa"/>
            <w:shd w:val="clear" w:color="auto" w:fill="E7E6E6" w:themeFill="background2"/>
          </w:tcPr>
          <w:p w14:paraId="2982EE24" w14:textId="77777777" w:rsidR="009F7EE0" w:rsidRPr="004349B9" w:rsidRDefault="009F7EE0" w:rsidP="0075123D">
            <w:pPr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2358" w:type="dxa"/>
            <w:shd w:val="clear" w:color="auto" w:fill="E7E6E6" w:themeFill="background2"/>
          </w:tcPr>
          <w:p w14:paraId="1EF6A45C" w14:textId="77777777" w:rsidR="009F7EE0" w:rsidRPr="004349B9" w:rsidRDefault="009F7EE0" w:rsidP="0075123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>Man</w:t>
            </w:r>
          </w:p>
        </w:tc>
        <w:tc>
          <w:tcPr>
            <w:tcW w:w="1742" w:type="dxa"/>
            <w:shd w:val="clear" w:color="auto" w:fill="E7E6E6" w:themeFill="background2"/>
          </w:tcPr>
          <w:p w14:paraId="770C299F" w14:textId="77777777" w:rsidR="009F7EE0" w:rsidRPr="004349B9" w:rsidRDefault="009F7EE0" w:rsidP="0075123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 xml:space="preserve">4 </w:t>
            </w:r>
          </w:p>
        </w:tc>
        <w:tc>
          <w:tcPr>
            <w:tcW w:w="2097" w:type="dxa"/>
            <w:gridSpan w:val="2"/>
            <w:shd w:val="clear" w:color="auto" w:fill="E7E6E6" w:themeFill="background2"/>
          </w:tcPr>
          <w:p w14:paraId="28A5AE8D" w14:textId="77777777" w:rsidR="009F7EE0" w:rsidRPr="004349B9" w:rsidRDefault="009F7EE0" w:rsidP="0075123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>23.5</w:t>
            </w:r>
          </w:p>
        </w:tc>
      </w:tr>
      <w:tr w:rsidR="007D3717" w:rsidRPr="004349B9" w14:paraId="68F2134D" w14:textId="77777777" w:rsidTr="00BD0D8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2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256" w:type="dxa"/>
            <w:shd w:val="clear" w:color="auto" w:fill="E7E6E6" w:themeFill="background2"/>
          </w:tcPr>
          <w:p w14:paraId="0C8EA302" w14:textId="77777777" w:rsidR="009F7EE0" w:rsidRPr="004349B9" w:rsidRDefault="009F7EE0" w:rsidP="0075123D">
            <w:pPr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2358" w:type="dxa"/>
            <w:shd w:val="clear" w:color="auto" w:fill="E7E6E6" w:themeFill="background2"/>
          </w:tcPr>
          <w:p w14:paraId="57104463" w14:textId="77777777" w:rsidR="009F7EE0" w:rsidRPr="004349B9" w:rsidRDefault="009F7EE0" w:rsidP="0075123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>Woman</w:t>
            </w:r>
          </w:p>
        </w:tc>
        <w:tc>
          <w:tcPr>
            <w:tcW w:w="1742" w:type="dxa"/>
            <w:shd w:val="clear" w:color="auto" w:fill="E7E6E6" w:themeFill="background2"/>
          </w:tcPr>
          <w:p w14:paraId="261C80CE" w14:textId="77777777" w:rsidR="009F7EE0" w:rsidRPr="004349B9" w:rsidRDefault="009F7EE0" w:rsidP="0075123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 xml:space="preserve">9 </w:t>
            </w:r>
          </w:p>
        </w:tc>
        <w:tc>
          <w:tcPr>
            <w:tcW w:w="2097" w:type="dxa"/>
            <w:gridSpan w:val="2"/>
            <w:shd w:val="clear" w:color="auto" w:fill="E7E6E6" w:themeFill="background2"/>
          </w:tcPr>
          <w:p w14:paraId="2E861576" w14:textId="77777777" w:rsidR="009F7EE0" w:rsidRPr="004349B9" w:rsidRDefault="009F7EE0" w:rsidP="0075123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>52.9</w:t>
            </w:r>
          </w:p>
        </w:tc>
      </w:tr>
      <w:tr w:rsidR="007D3717" w:rsidRPr="004349B9" w14:paraId="1AC3588C" w14:textId="77777777" w:rsidTr="00BD0D86">
        <w:trPr>
          <w:trHeight w:val="24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256" w:type="dxa"/>
            <w:shd w:val="clear" w:color="auto" w:fill="E7E6E6" w:themeFill="background2"/>
          </w:tcPr>
          <w:p w14:paraId="29DB5D19" w14:textId="77777777" w:rsidR="009F7EE0" w:rsidRPr="004349B9" w:rsidRDefault="009F7EE0" w:rsidP="0075123D">
            <w:pPr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4349B9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Sex (assigned at birth)</w:t>
            </w:r>
          </w:p>
        </w:tc>
        <w:tc>
          <w:tcPr>
            <w:tcW w:w="2358" w:type="dxa"/>
            <w:shd w:val="clear" w:color="auto" w:fill="E7E6E6" w:themeFill="background2"/>
          </w:tcPr>
          <w:p w14:paraId="5F8F3FAD" w14:textId="77777777" w:rsidR="009F7EE0" w:rsidRPr="004349B9" w:rsidRDefault="009F7EE0" w:rsidP="0075123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>Female</w:t>
            </w:r>
          </w:p>
        </w:tc>
        <w:tc>
          <w:tcPr>
            <w:tcW w:w="1742" w:type="dxa"/>
            <w:shd w:val="clear" w:color="auto" w:fill="E7E6E6" w:themeFill="background2"/>
          </w:tcPr>
          <w:p w14:paraId="158AC783" w14:textId="77777777" w:rsidR="009F7EE0" w:rsidRPr="004349B9" w:rsidRDefault="009F7EE0" w:rsidP="0075123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>12</w:t>
            </w:r>
          </w:p>
        </w:tc>
        <w:tc>
          <w:tcPr>
            <w:tcW w:w="2097" w:type="dxa"/>
            <w:gridSpan w:val="2"/>
            <w:shd w:val="clear" w:color="auto" w:fill="E7E6E6" w:themeFill="background2"/>
          </w:tcPr>
          <w:p w14:paraId="0814A324" w14:textId="77777777" w:rsidR="009F7EE0" w:rsidRPr="004349B9" w:rsidRDefault="009F7EE0" w:rsidP="0075123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>70.6</w:t>
            </w:r>
          </w:p>
        </w:tc>
      </w:tr>
      <w:tr w:rsidR="003108C7" w:rsidRPr="004349B9" w14:paraId="230C403E" w14:textId="77777777" w:rsidTr="00BD0D8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2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256" w:type="dxa"/>
            <w:shd w:val="clear" w:color="auto" w:fill="E7E6E6" w:themeFill="background2"/>
          </w:tcPr>
          <w:p w14:paraId="5328BCBD" w14:textId="46ABAA41" w:rsidR="003108C7" w:rsidRPr="004349B9" w:rsidRDefault="003108C7" w:rsidP="003108C7">
            <w:pPr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4349B9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Belong to an Equity-deserving </w:t>
            </w:r>
          </w:p>
        </w:tc>
        <w:tc>
          <w:tcPr>
            <w:tcW w:w="2358" w:type="dxa"/>
            <w:shd w:val="clear" w:color="auto" w:fill="E7E6E6" w:themeFill="background2"/>
          </w:tcPr>
          <w:p w14:paraId="5CDD7C3F" w14:textId="5B977952" w:rsidR="003108C7" w:rsidRPr="004349B9" w:rsidRDefault="003108C7" w:rsidP="003108C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>Prefer not to say</w:t>
            </w:r>
          </w:p>
        </w:tc>
        <w:tc>
          <w:tcPr>
            <w:tcW w:w="1742" w:type="dxa"/>
            <w:shd w:val="clear" w:color="auto" w:fill="E7E6E6" w:themeFill="background2"/>
          </w:tcPr>
          <w:p w14:paraId="37F451B5" w14:textId="338DAC3B" w:rsidR="003108C7" w:rsidRPr="004349B9" w:rsidRDefault="003108C7" w:rsidP="003108C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2097" w:type="dxa"/>
            <w:gridSpan w:val="2"/>
            <w:shd w:val="clear" w:color="auto" w:fill="E7E6E6" w:themeFill="background2"/>
          </w:tcPr>
          <w:p w14:paraId="32EF57E8" w14:textId="0EC77B81" w:rsidR="003108C7" w:rsidRPr="004349B9" w:rsidRDefault="003108C7" w:rsidP="003108C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>5.9</w:t>
            </w:r>
          </w:p>
        </w:tc>
      </w:tr>
      <w:tr w:rsidR="003108C7" w:rsidRPr="004349B9" w14:paraId="76552D35" w14:textId="77777777" w:rsidTr="00BD0D86">
        <w:trPr>
          <w:trHeight w:val="22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256" w:type="dxa"/>
            <w:shd w:val="clear" w:color="auto" w:fill="E7E6E6" w:themeFill="background2"/>
          </w:tcPr>
          <w:p w14:paraId="143C1AF3" w14:textId="3F00CC60" w:rsidR="003108C7" w:rsidRPr="004349B9" w:rsidRDefault="003108C7" w:rsidP="003108C7">
            <w:pPr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4349B9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    community</w:t>
            </w:r>
          </w:p>
        </w:tc>
        <w:tc>
          <w:tcPr>
            <w:tcW w:w="2358" w:type="dxa"/>
            <w:shd w:val="clear" w:color="auto" w:fill="E7E6E6" w:themeFill="background2"/>
          </w:tcPr>
          <w:p w14:paraId="60E299A4" w14:textId="77777777" w:rsidR="003108C7" w:rsidRPr="004349B9" w:rsidRDefault="003108C7" w:rsidP="003108C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>No</w:t>
            </w:r>
          </w:p>
        </w:tc>
        <w:tc>
          <w:tcPr>
            <w:tcW w:w="1742" w:type="dxa"/>
            <w:shd w:val="clear" w:color="auto" w:fill="E7E6E6" w:themeFill="background2"/>
          </w:tcPr>
          <w:p w14:paraId="702D1FB6" w14:textId="77777777" w:rsidR="003108C7" w:rsidRPr="004349B9" w:rsidRDefault="003108C7" w:rsidP="003108C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 xml:space="preserve">5 </w:t>
            </w:r>
          </w:p>
        </w:tc>
        <w:tc>
          <w:tcPr>
            <w:tcW w:w="2097" w:type="dxa"/>
            <w:gridSpan w:val="2"/>
            <w:shd w:val="clear" w:color="auto" w:fill="E7E6E6" w:themeFill="background2"/>
          </w:tcPr>
          <w:p w14:paraId="0E2681FB" w14:textId="77777777" w:rsidR="003108C7" w:rsidRPr="004349B9" w:rsidRDefault="003108C7" w:rsidP="003108C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>29.4</w:t>
            </w:r>
          </w:p>
        </w:tc>
      </w:tr>
      <w:tr w:rsidR="003108C7" w:rsidRPr="004349B9" w14:paraId="3737C506" w14:textId="77777777" w:rsidTr="00BD0D8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2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256" w:type="dxa"/>
            <w:tcBorders>
              <w:bottom w:val="double" w:sz="4" w:space="0" w:color="000000"/>
            </w:tcBorders>
            <w:shd w:val="clear" w:color="auto" w:fill="E7E6E6" w:themeFill="background2"/>
          </w:tcPr>
          <w:p w14:paraId="3CB43ED8" w14:textId="77777777" w:rsidR="003108C7" w:rsidRPr="004349B9" w:rsidRDefault="003108C7" w:rsidP="003108C7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358" w:type="dxa"/>
            <w:tcBorders>
              <w:bottom w:val="double" w:sz="4" w:space="0" w:color="000000"/>
            </w:tcBorders>
            <w:shd w:val="clear" w:color="auto" w:fill="E7E6E6" w:themeFill="background2"/>
          </w:tcPr>
          <w:p w14:paraId="69DBB038" w14:textId="77777777" w:rsidR="003108C7" w:rsidRPr="004349B9" w:rsidRDefault="003108C7" w:rsidP="003108C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>Yes</w:t>
            </w:r>
          </w:p>
        </w:tc>
        <w:tc>
          <w:tcPr>
            <w:tcW w:w="1742" w:type="dxa"/>
            <w:tcBorders>
              <w:bottom w:val="double" w:sz="4" w:space="0" w:color="000000"/>
            </w:tcBorders>
            <w:shd w:val="clear" w:color="auto" w:fill="E7E6E6" w:themeFill="background2"/>
          </w:tcPr>
          <w:p w14:paraId="2C0446B0" w14:textId="77777777" w:rsidR="003108C7" w:rsidRPr="004349B9" w:rsidRDefault="003108C7" w:rsidP="003108C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>11</w:t>
            </w:r>
          </w:p>
        </w:tc>
        <w:tc>
          <w:tcPr>
            <w:tcW w:w="2097" w:type="dxa"/>
            <w:gridSpan w:val="2"/>
            <w:tcBorders>
              <w:bottom w:val="double" w:sz="4" w:space="0" w:color="000000"/>
            </w:tcBorders>
            <w:shd w:val="clear" w:color="auto" w:fill="E7E6E6" w:themeFill="background2"/>
          </w:tcPr>
          <w:p w14:paraId="3B188875" w14:textId="77777777" w:rsidR="003108C7" w:rsidRPr="004349B9" w:rsidRDefault="003108C7" w:rsidP="003108C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>64.7</w:t>
            </w:r>
          </w:p>
        </w:tc>
      </w:tr>
    </w:tbl>
    <w:p w14:paraId="22E7C004" w14:textId="77777777" w:rsidR="009F7EE0" w:rsidRDefault="009F7EE0" w:rsidP="00C42F5E">
      <w:pPr>
        <w:spacing w:line="360" w:lineRule="auto"/>
        <w:rPr>
          <w:rFonts w:ascii="Arial" w:hAnsi="Arial" w:cs="Arial"/>
          <w:b/>
          <w:bCs/>
        </w:rPr>
      </w:pPr>
    </w:p>
    <w:p w14:paraId="60D70AE8" w14:textId="3FBE0051" w:rsidR="009F7EE0" w:rsidRDefault="009F7EE0" w:rsidP="007D3717">
      <w:pPr>
        <w:spacing w:line="36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 xml:space="preserve">41.2% of </w:t>
      </w:r>
      <w:r w:rsidR="00A01115">
        <w:rPr>
          <w:rFonts w:ascii="Arial" w:hAnsi="Arial" w:cs="Arial"/>
        </w:rPr>
        <w:t xml:space="preserve">survey </w:t>
      </w:r>
      <w:r>
        <w:rPr>
          <w:rFonts w:ascii="Arial" w:hAnsi="Arial" w:cs="Arial"/>
        </w:rPr>
        <w:t>respondents were 3</w:t>
      </w:r>
      <w:r w:rsidRPr="009F7EE0">
        <w:rPr>
          <w:rFonts w:ascii="Arial" w:hAnsi="Arial" w:cs="Arial"/>
          <w:vertAlign w:val="superscript"/>
        </w:rPr>
        <w:t>rd</w:t>
      </w:r>
      <w:r>
        <w:rPr>
          <w:rFonts w:ascii="Arial" w:hAnsi="Arial" w:cs="Arial"/>
        </w:rPr>
        <w:t xml:space="preserve"> year students, </w:t>
      </w:r>
      <w:r w:rsidR="00A01115">
        <w:rPr>
          <w:rFonts w:ascii="Arial" w:hAnsi="Arial" w:cs="Arial"/>
        </w:rPr>
        <w:t>29.4% were 1</w:t>
      </w:r>
      <w:r w:rsidR="00A01115" w:rsidRPr="00A01115">
        <w:rPr>
          <w:rFonts w:ascii="Arial" w:hAnsi="Arial" w:cs="Arial"/>
          <w:vertAlign w:val="superscript"/>
        </w:rPr>
        <w:t>st</w:t>
      </w:r>
      <w:r w:rsidR="00A01115">
        <w:rPr>
          <w:rFonts w:ascii="Arial" w:hAnsi="Arial" w:cs="Arial"/>
        </w:rPr>
        <w:t xml:space="preserve"> years, 17.6% were 2</w:t>
      </w:r>
      <w:r w:rsidR="00A01115" w:rsidRPr="00A01115">
        <w:rPr>
          <w:rFonts w:ascii="Arial" w:hAnsi="Arial" w:cs="Arial"/>
          <w:vertAlign w:val="superscript"/>
        </w:rPr>
        <w:t>nd</w:t>
      </w:r>
      <w:r w:rsidR="00A01115">
        <w:rPr>
          <w:rFonts w:ascii="Arial" w:hAnsi="Arial" w:cs="Arial"/>
        </w:rPr>
        <w:t xml:space="preserve"> years, and</w:t>
      </w:r>
      <w:r>
        <w:rPr>
          <w:rFonts w:ascii="Arial" w:hAnsi="Arial" w:cs="Arial"/>
        </w:rPr>
        <w:t xml:space="preserve"> </w:t>
      </w:r>
      <w:r w:rsidR="00A01115">
        <w:rPr>
          <w:rFonts w:ascii="Arial" w:hAnsi="Arial" w:cs="Arial"/>
        </w:rPr>
        <w:t>11.8% were 4</w:t>
      </w:r>
      <w:r w:rsidR="00A01115" w:rsidRPr="00A01115">
        <w:rPr>
          <w:rFonts w:ascii="Arial" w:hAnsi="Arial" w:cs="Arial"/>
          <w:vertAlign w:val="superscript"/>
        </w:rPr>
        <w:t>th</w:t>
      </w:r>
      <w:r w:rsidR="00A01115">
        <w:rPr>
          <w:rFonts w:ascii="Arial" w:hAnsi="Arial" w:cs="Arial"/>
        </w:rPr>
        <w:t xml:space="preserve"> years.</w:t>
      </w:r>
      <w:r>
        <w:rPr>
          <w:rFonts w:ascii="Arial" w:hAnsi="Arial" w:cs="Arial"/>
        </w:rPr>
        <w:t xml:space="preserve"> The low 4</w:t>
      </w:r>
      <w:r w:rsidRPr="009F7EE0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year participation could be due to students involved in their 4</w:t>
      </w:r>
      <w:r w:rsidRPr="009F7EE0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year final production at the time the survey was distributed. Across all four education </w:t>
      </w:r>
      <w:r w:rsidRPr="00E270A3">
        <w:rPr>
          <w:rFonts w:ascii="Arial" w:hAnsi="Arial" w:cs="Arial"/>
          <w:color w:val="000000" w:themeColor="text1"/>
        </w:rPr>
        <w:t>levels</w:t>
      </w:r>
      <w:r w:rsidR="002775D2" w:rsidRPr="00E270A3">
        <w:rPr>
          <w:rFonts w:ascii="Arial" w:hAnsi="Arial" w:cs="Arial"/>
          <w:color w:val="000000" w:themeColor="text1"/>
        </w:rPr>
        <w:t xml:space="preserve"> as seen in Figure 1</w:t>
      </w:r>
      <w:r w:rsidRPr="00E270A3">
        <w:rPr>
          <w:rFonts w:ascii="Arial" w:hAnsi="Arial" w:cs="Arial"/>
          <w:color w:val="000000" w:themeColor="text1"/>
        </w:rPr>
        <w:t>, 3</w:t>
      </w:r>
      <w:r w:rsidRPr="00E270A3">
        <w:rPr>
          <w:rFonts w:ascii="Arial" w:hAnsi="Arial" w:cs="Arial"/>
          <w:color w:val="000000" w:themeColor="text1"/>
          <w:vertAlign w:val="superscript"/>
        </w:rPr>
        <w:t>rd</w:t>
      </w:r>
      <w:r w:rsidRPr="00E270A3">
        <w:rPr>
          <w:rFonts w:ascii="Arial" w:hAnsi="Arial" w:cs="Arial"/>
          <w:color w:val="000000" w:themeColor="text1"/>
        </w:rPr>
        <w:t xml:space="preserve"> year </w:t>
      </w:r>
      <w:r>
        <w:rPr>
          <w:rFonts w:ascii="Arial" w:hAnsi="Arial" w:cs="Arial"/>
        </w:rPr>
        <w:t xml:space="preserve">students were the most represented with a 19.44% </w:t>
      </w:r>
      <w:r w:rsidR="00410622">
        <w:rPr>
          <w:rFonts w:ascii="Arial" w:hAnsi="Arial" w:cs="Arial"/>
        </w:rPr>
        <w:t>(7</w:t>
      </w:r>
      <w:r w:rsidR="003F5E8B">
        <w:rPr>
          <w:rFonts w:ascii="Arial" w:hAnsi="Arial" w:cs="Arial"/>
        </w:rPr>
        <w:t>/</w:t>
      </w:r>
      <w:r w:rsidR="00410622">
        <w:rPr>
          <w:rFonts w:ascii="Arial" w:hAnsi="Arial" w:cs="Arial"/>
        </w:rPr>
        <w:t xml:space="preserve">36) </w:t>
      </w:r>
      <w:r>
        <w:rPr>
          <w:rFonts w:ascii="Arial" w:hAnsi="Arial" w:cs="Arial"/>
        </w:rPr>
        <w:t>engagement</w:t>
      </w:r>
      <w:r w:rsidR="00A01115">
        <w:rPr>
          <w:rFonts w:ascii="Arial" w:hAnsi="Arial" w:cs="Arial"/>
        </w:rPr>
        <w:t xml:space="preserve"> level with the survey</w:t>
      </w:r>
      <w:r>
        <w:rPr>
          <w:rFonts w:ascii="Arial" w:hAnsi="Arial" w:cs="Arial"/>
        </w:rPr>
        <w:t xml:space="preserve"> compared to 1</w:t>
      </w:r>
      <w:r w:rsidRPr="009F7EE0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years at 9.62%</w:t>
      </w:r>
      <w:r w:rsidR="00410622">
        <w:rPr>
          <w:rFonts w:ascii="Arial" w:hAnsi="Arial" w:cs="Arial"/>
        </w:rPr>
        <w:t xml:space="preserve"> (5</w:t>
      </w:r>
      <w:r w:rsidR="003F5E8B">
        <w:rPr>
          <w:rFonts w:ascii="Arial" w:hAnsi="Arial" w:cs="Arial"/>
        </w:rPr>
        <w:t>/</w:t>
      </w:r>
      <w:r w:rsidR="00410622">
        <w:rPr>
          <w:rFonts w:ascii="Arial" w:hAnsi="Arial" w:cs="Arial"/>
        </w:rPr>
        <w:t>52)</w:t>
      </w:r>
      <w:r>
        <w:rPr>
          <w:rFonts w:ascii="Arial" w:hAnsi="Arial" w:cs="Arial"/>
        </w:rPr>
        <w:t>, 2</w:t>
      </w:r>
      <w:r w:rsidRPr="009F7EE0">
        <w:rPr>
          <w:rFonts w:ascii="Arial" w:hAnsi="Arial" w:cs="Arial"/>
          <w:vertAlign w:val="superscript"/>
        </w:rPr>
        <w:t>nd</w:t>
      </w:r>
      <w:r>
        <w:rPr>
          <w:rFonts w:ascii="Arial" w:hAnsi="Arial" w:cs="Arial"/>
        </w:rPr>
        <w:t xml:space="preserve"> years at 6.24%</w:t>
      </w:r>
      <w:r w:rsidR="00410622">
        <w:rPr>
          <w:rFonts w:ascii="Arial" w:hAnsi="Arial" w:cs="Arial"/>
        </w:rPr>
        <w:t xml:space="preserve"> (3</w:t>
      </w:r>
      <w:r w:rsidR="003F5E8B">
        <w:rPr>
          <w:rFonts w:ascii="Arial" w:hAnsi="Arial" w:cs="Arial"/>
        </w:rPr>
        <w:t>/</w:t>
      </w:r>
      <w:r w:rsidR="00410622">
        <w:rPr>
          <w:rFonts w:ascii="Arial" w:hAnsi="Arial" w:cs="Arial"/>
        </w:rPr>
        <w:t>48)</w:t>
      </w:r>
      <w:r w:rsidR="006D2C26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and 4</w:t>
      </w:r>
      <w:r w:rsidRPr="009F7EE0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years at 5%</w:t>
      </w:r>
      <w:r w:rsidR="00410622">
        <w:rPr>
          <w:rFonts w:ascii="Arial" w:hAnsi="Arial" w:cs="Arial"/>
        </w:rPr>
        <w:t xml:space="preserve"> (2</w:t>
      </w:r>
      <w:r w:rsidR="003F5E8B">
        <w:rPr>
          <w:rFonts w:ascii="Arial" w:hAnsi="Arial" w:cs="Arial"/>
        </w:rPr>
        <w:t>/</w:t>
      </w:r>
      <w:r w:rsidR="00410622">
        <w:rPr>
          <w:rFonts w:ascii="Arial" w:hAnsi="Arial" w:cs="Arial"/>
        </w:rPr>
        <w:t>40)</w:t>
      </w:r>
      <w:r>
        <w:rPr>
          <w:rFonts w:ascii="Arial" w:hAnsi="Arial" w:cs="Arial"/>
        </w:rPr>
        <w:t>.</w:t>
      </w:r>
    </w:p>
    <w:p w14:paraId="613549D9" w14:textId="77777777" w:rsidR="002775D2" w:rsidRDefault="009F7EE0" w:rsidP="002775D2">
      <w:pPr>
        <w:keepNext/>
        <w:spacing w:line="360" w:lineRule="auto"/>
        <w:jc w:val="center"/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2829BEF6" wp14:editId="59E87D2C">
            <wp:extent cx="5448300" cy="2921000"/>
            <wp:effectExtent l="0" t="0" r="12700" b="12700"/>
            <wp:docPr id="1384900994" name="Chart 1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8"/>
              </a:graphicData>
            </a:graphic>
          </wp:inline>
        </w:drawing>
      </w:r>
    </w:p>
    <w:p w14:paraId="48445698" w14:textId="5AAEDD98" w:rsidR="00C4191D" w:rsidRPr="000C410C" w:rsidRDefault="002775D2" w:rsidP="000C410C">
      <w:pPr>
        <w:pStyle w:val="Caption"/>
        <w:jc w:val="center"/>
        <w:rPr>
          <w:rFonts w:ascii="Arial" w:hAnsi="Arial" w:cs="Arial"/>
          <w:sz w:val="24"/>
          <w:szCs w:val="24"/>
          <w:lang w:val="en-US"/>
        </w:rPr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34EB1">
        <w:rPr>
          <w:noProof/>
        </w:rPr>
        <w:t>1</w:t>
      </w:r>
      <w:r>
        <w:rPr>
          <w:noProof/>
        </w:rPr>
        <w:fldChar w:fldCharType="end"/>
      </w:r>
      <w:r>
        <w:t xml:space="preserve">: </w:t>
      </w:r>
      <w:r w:rsidR="008B2868">
        <w:t>RESPONSES TO QUESTION 2</w:t>
      </w:r>
    </w:p>
    <w:p w14:paraId="224170D3" w14:textId="7737D80A" w:rsidR="00C4191D" w:rsidRDefault="00A01115" w:rsidP="00C4191D">
      <w:pPr>
        <w:tabs>
          <w:tab w:val="center" w:pos="4680"/>
          <w:tab w:val="left" w:pos="5129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  <w:u w:val="single"/>
        </w:rPr>
        <w:br/>
      </w:r>
      <w:r w:rsidR="00C66724">
        <w:rPr>
          <w:rFonts w:ascii="Arial" w:hAnsi="Arial" w:cs="Arial"/>
          <w:u w:val="single"/>
        </w:rPr>
        <w:t>Vocal</w:t>
      </w:r>
      <w:r w:rsidR="00C4191D" w:rsidRPr="00C4191D">
        <w:rPr>
          <w:rFonts w:ascii="Arial" w:hAnsi="Arial" w:cs="Arial"/>
          <w:u w:val="single"/>
        </w:rPr>
        <w:t xml:space="preserve"> </w:t>
      </w:r>
      <w:r w:rsidR="00DA4EDE">
        <w:rPr>
          <w:rFonts w:ascii="Arial" w:hAnsi="Arial" w:cs="Arial"/>
          <w:u w:val="single"/>
        </w:rPr>
        <w:t xml:space="preserve">Practice </w:t>
      </w:r>
      <w:r w:rsidR="00C4191D" w:rsidRPr="00C4191D">
        <w:rPr>
          <w:rFonts w:ascii="Arial" w:hAnsi="Arial" w:cs="Arial"/>
          <w:u w:val="single"/>
        </w:rPr>
        <w:t>Engagement and Frequency</w:t>
      </w:r>
      <w:r w:rsidR="00C4191D" w:rsidRPr="00D138AC">
        <w:rPr>
          <w:rFonts w:ascii="Arial" w:hAnsi="Arial" w:cs="Arial"/>
        </w:rPr>
        <w:tab/>
      </w:r>
      <w:r w:rsidR="00C4191D" w:rsidRPr="00D138AC">
        <w:rPr>
          <w:rFonts w:ascii="Arial" w:hAnsi="Arial" w:cs="Arial"/>
        </w:rPr>
        <w:tab/>
      </w:r>
    </w:p>
    <w:p w14:paraId="5AC0C09A" w14:textId="131C4280" w:rsidR="00541AC5" w:rsidRDefault="00D73BDB" w:rsidP="00A7064D">
      <w:pPr>
        <w:spacing w:line="360" w:lineRule="auto"/>
        <w:ind w:firstLine="720"/>
        <w:rPr>
          <w:rFonts w:ascii="Arial" w:hAnsi="Arial" w:cs="Arial"/>
        </w:rPr>
      </w:pPr>
      <w:r w:rsidRPr="00C42F5E">
        <w:rPr>
          <w:rFonts w:ascii="Arial" w:hAnsi="Arial" w:cs="Arial"/>
        </w:rPr>
        <w:t xml:space="preserve">Students were asked to </w:t>
      </w:r>
      <w:r w:rsidR="0041232D">
        <w:rPr>
          <w:rFonts w:ascii="Arial" w:hAnsi="Arial" w:cs="Arial"/>
        </w:rPr>
        <w:t xml:space="preserve">respond to the survey </w:t>
      </w:r>
      <w:r w:rsidR="003F5E8B" w:rsidRPr="00C42F5E">
        <w:rPr>
          <w:rFonts w:ascii="Arial" w:hAnsi="Arial" w:cs="Arial"/>
        </w:rPr>
        <w:t>reflect</w:t>
      </w:r>
      <w:r w:rsidR="003F5E8B">
        <w:rPr>
          <w:rFonts w:ascii="Arial" w:hAnsi="Arial" w:cs="Arial"/>
        </w:rPr>
        <w:t>ing</w:t>
      </w:r>
      <w:r w:rsidR="009B6EFA">
        <w:rPr>
          <w:rFonts w:ascii="Arial" w:hAnsi="Arial" w:cs="Arial"/>
        </w:rPr>
        <w:t xml:space="preserve"> </w:t>
      </w:r>
      <w:r w:rsidRPr="00C42F5E">
        <w:rPr>
          <w:rFonts w:ascii="Arial" w:hAnsi="Arial" w:cs="Arial"/>
        </w:rPr>
        <w:t xml:space="preserve">on their vocal practice </w:t>
      </w:r>
      <w:r w:rsidR="0041232D">
        <w:rPr>
          <w:rFonts w:ascii="Arial" w:hAnsi="Arial" w:cs="Arial"/>
        </w:rPr>
        <w:t xml:space="preserve">back </w:t>
      </w:r>
      <w:r w:rsidR="003F5E8B">
        <w:rPr>
          <w:rFonts w:ascii="Arial" w:hAnsi="Arial" w:cs="Arial"/>
        </w:rPr>
        <w:t>to</w:t>
      </w:r>
      <w:r w:rsidRPr="00C42F5E">
        <w:rPr>
          <w:rFonts w:ascii="Arial" w:hAnsi="Arial" w:cs="Arial"/>
        </w:rPr>
        <w:t xml:space="preserve"> a week when they were in </w:t>
      </w:r>
      <w:r w:rsidR="00953AA7">
        <w:rPr>
          <w:rFonts w:ascii="Arial" w:hAnsi="Arial" w:cs="Arial"/>
        </w:rPr>
        <w:t xml:space="preserve">a </w:t>
      </w:r>
      <w:r w:rsidRPr="00C42F5E">
        <w:rPr>
          <w:rFonts w:ascii="Arial" w:hAnsi="Arial" w:cs="Arial"/>
        </w:rPr>
        <w:t>regular load of classes</w:t>
      </w:r>
      <w:r w:rsidR="009B6EFA">
        <w:rPr>
          <w:rFonts w:ascii="Arial" w:hAnsi="Arial" w:cs="Arial"/>
        </w:rPr>
        <w:t>,</w:t>
      </w:r>
      <w:r w:rsidRPr="00C42F5E">
        <w:rPr>
          <w:rFonts w:ascii="Arial" w:hAnsi="Arial" w:cs="Arial"/>
        </w:rPr>
        <w:t xml:space="preserve"> such as the 2</w:t>
      </w:r>
      <w:r w:rsidRPr="00C42F5E">
        <w:rPr>
          <w:rFonts w:ascii="Arial" w:hAnsi="Arial" w:cs="Arial"/>
          <w:vertAlign w:val="superscript"/>
        </w:rPr>
        <w:t>nd</w:t>
      </w:r>
      <w:r w:rsidRPr="00C42F5E">
        <w:rPr>
          <w:rFonts w:ascii="Arial" w:hAnsi="Arial" w:cs="Arial"/>
        </w:rPr>
        <w:t xml:space="preserve"> week after reading week.</w:t>
      </w:r>
      <w:r w:rsidR="0041232D">
        <w:rPr>
          <w:rFonts w:ascii="Arial" w:hAnsi="Arial" w:cs="Arial"/>
        </w:rPr>
        <w:t xml:space="preserve"> The survey was distributed when students were at the end of classes and into exams</w:t>
      </w:r>
      <w:r w:rsidR="009B6EFA">
        <w:rPr>
          <w:rFonts w:ascii="Arial" w:hAnsi="Arial" w:cs="Arial"/>
        </w:rPr>
        <w:t>,</w:t>
      </w:r>
      <w:r w:rsidR="0041232D">
        <w:rPr>
          <w:rFonts w:ascii="Arial" w:hAnsi="Arial" w:cs="Arial"/>
        </w:rPr>
        <w:t xml:space="preserve"> thus </w:t>
      </w:r>
      <w:r w:rsidR="003E06F8">
        <w:rPr>
          <w:rFonts w:ascii="Arial" w:hAnsi="Arial" w:cs="Arial"/>
        </w:rPr>
        <w:t>‘</w:t>
      </w:r>
      <w:r w:rsidR="0041232D">
        <w:rPr>
          <w:rFonts w:ascii="Arial" w:hAnsi="Arial" w:cs="Arial"/>
        </w:rPr>
        <w:t>regular load of classes</w:t>
      </w:r>
      <w:r w:rsidR="003E06F8">
        <w:rPr>
          <w:rFonts w:ascii="Arial" w:hAnsi="Arial" w:cs="Arial"/>
        </w:rPr>
        <w:t>’</w:t>
      </w:r>
      <w:r w:rsidR="0041232D">
        <w:rPr>
          <w:rFonts w:ascii="Arial" w:hAnsi="Arial" w:cs="Arial"/>
        </w:rPr>
        <w:t xml:space="preserve"> was used as the prompt versus the most </w:t>
      </w:r>
      <w:r w:rsidR="003E06F8">
        <w:rPr>
          <w:rFonts w:ascii="Arial" w:hAnsi="Arial" w:cs="Arial"/>
        </w:rPr>
        <w:t>‘</w:t>
      </w:r>
      <w:r w:rsidR="0041232D">
        <w:rPr>
          <w:rFonts w:ascii="Arial" w:hAnsi="Arial" w:cs="Arial"/>
        </w:rPr>
        <w:t>recent week</w:t>
      </w:r>
      <w:r w:rsidR="003E06F8">
        <w:rPr>
          <w:rFonts w:ascii="Arial" w:hAnsi="Arial" w:cs="Arial"/>
        </w:rPr>
        <w:t>’</w:t>
      </w:r>
      <w:r w:rsidR="009B6EFA">
        <w:rPr>
          <w:rFonts w:ascii="Arial" w:hAnsi="Arial" w:cs="Arial"/>
        </w:rPr>
        <w:t>,</w:t>
      </w:r>
      <w:r w:rsidR="0041232D">
        <w:rPr>
          <w:rFonts w:ascii="Arial" w:hAnsi="Arial" w:cs="Arial"/>
        </w:rPr>
        <w:t xml:space="preserve"> as th</w:t>
      </w:r>
      <w:r w:rsidR="00541AC5">
        <w:rPr>
          <w:rFonts w:ascii="Arial" w:hAnsi="Arial" w:cs="Arial"/>
        </w:rPr>
        <w:t xml:space="preserve">e </w:t>
      </w:r>
      <w:r w:rsidR="003E06F8">
        <w:rPr>
          <w:rFonts w:ascii="Arial" w:hAnsi="Arial" w:cs="Arial"/>
        </w:rPr>
        <w:t>‘</w:t>
      </w:r>
      <w:r w:rsidR="00541AC5">
        <w:rPr>
          <w:rFonts w:ascii="Arial" w:hAnsi="Arial" w:cs="Arial"/>
        </w:rPr>
        <w:t>recent week</w:t>
      </w:r>
      <w:r w:rsidR="003E06F8">
        <w:rPr>
          <w:rFonts w:ascii="Arial" w:hAnsi="Arial" w:cs="Arial"/>
        </w:rPr>
        <w:t>’</w:t>
      </w:r>
      <w:r w:rsidR="00541AC5">
        <w:rPr>
          <w:rFonts w:ascii="Arial" w:hAnsi="Arial" w:cs="Arial"/>
        </w:rPr>
        <w:t xml:space="preserve"> reference</w:t>
      </w:r>
      <w:r w:rsidR="0041232D">
        <w:rPr>
          <w:rFonts w:ascii="Arial" w:hAnsi="Arial" w:cs="Arial"/>
        </w:rPr>
        <w:t xml:space="preserve"> may differ based on when students responded to the survey.</w:t>
      </w:r>
      <w:r w:rsidR="00A7064D">
        <w:rPr>
          <w:rFonts w:ascii="Arial" w:hAnsi="Arial" w:cs="Arial"/>
        </w:rPr>
        <w:t xml:space="preserve"> </w:t>
      </w:r>
      <w:r w:rsidR="00A7064D" w:rsidRPr="00C42F5E">
        <w:rPr>
          <w:rFonts w:ascii="Arial" w:hAnsi="Arial" w:cs="Arial"/>
        </w:rPr>
        <w:t xml:space="preserve">In designing the survey, questions about vocal warm-up practices were included to give a comparison level and to help determine if students engage with </w:t>
      </w:r>
      <w:r w:rsidR="00A7064D">
        <w:rPr>
          <w:rFonts w:ascii="Arial" w:hAnsi="Arial" w:cs="Arial"/>
        </w:rPr>
        <w:t>cool-downs</w:t>
      </w:r>
      <w:r w:rsidR="00A7064D" w:rsidRPr="00C42F5E">
        <w:rPr>
          <w:rFonts w:ascii="Arial" w:hAnsi="Arial" w:cs="Arial"/>
        </w:rPr>
        <w:t xml:space="preserve"> to the same frequency they do with </w:t>
      </w:r>
      <w:r w:rsidR="00A7064D">
        <w:rPr>
          <w:rFonts w:ascii="Arial" w:hAnsi="Arial" w:cs="Arial"/>
        </w:rPr>
        <w:t>warm-ups.</w:t>
      </w:r>
      <w:r w:rsidR="00A7064D" w:rsidRPr="00C42F5E">
        <w:rPr>
          <w:rFonts w:ascii="Arial" w:hAnsi="Arial" w:cs="Arial"/>
        </w:rPr>
        <w:t xml:space="preserve">  </w:t>
      </w:r>
    </w:p>
    <w:p w14:paraId="1DC72F50" w14:textId="252CCA01" w:rsidR="00541AC5" w:rsidRDefault="00541AC5" w:rsidP="00A01115">
      <w:pPr>
        <w:spacing w:line="36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>In response to question</w:t>
      </w:r>
      <w:r w:rsidR="00BB2E04">
        <w:rPr>
          <w:rFonts w:ascii="Arial" w:hAnsi="Arial" w:cs="Arial"/>
        </w:rPr>
        <w:t xml:space="preserve"> 7</w:t>
      </w:r>
      <w:r w:rsidR="009B6EFA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="003E06F8">
        <w:rPr>
          <w:rFonts w:ascii="Arial" w:hAnsi="Arial" w:cs="Arial"/>
        </w:rPr>
        <w:t>‘</w:t>
      </w:r>
      <w:r w:rsidR="00DA0310">
        <w:rPr>
          <w:rFonts w:ascii="Arial" w:hAnsi="Arial" w:cs="Arial"/>
        </w:rPr>
        <w:t xml:space="preserve">Do </w:t>
      </w:r>
      <w:r>
        <w:rPr>
          <w:rFonts w:ascii="Arial" w:hAnsi="Arial" w:cs="Arial"/>
        </w:rPr>
        <w:t>you do daily vocal warm-ups?</w:t>
      </w:r>
      <w:r w:rsidR="003E06F8">
        <w:rPr>
          <w:rFonts w:ascii="Arial" w:hAnsi="Arial" w:cs="Arial"/>
        </w:rPr>
        <w:t>’</w:t>
      </w:r>
      <w:r>
        <w:rPr>
          <w:rFonts w:ascii="Arial" w:hAnsi="Arial" w:cs="Arial"/>
        </w:rPr>
        <w:t xml:space="preserve"> and</w:t>
      </w:r>
      <w:r w:rsidR="00BB2E04">
        <w:rPr>
          <w:rFonts w:ascii="Arial" w:hAnsi="Arial" w:cs="Arial"/>
        </w:rPr>
        <w:t xml:space="preserve"> 11</w:t>
      </w:r>
      <w:r w:rsidR="009B6EFA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="003E06F8">
        <w:rPr>
          <w:rFonts w:ascii="Arial" w:hAnsi="Arial" w:cs="Arial"/>
        </w:rPr>
        <w:t>‘</w:t>
      </w:r>
      <w:r>
        <w:rPr>
          <w:rFonts w:ascii="Arial" w:hAnsi="Arial" w:cs="Arial"/>
        </w:rPr>
        <w:t>Do you do daily vocal cool-downs?</w:t>
      </w:r>
      <w:r w:rsidR="003E06F8">
        <w:rPr>
          <w:rFonts w:ascii="Arial" w:hAnsi="Arial" w:cs="Arial"/>
        </w:rPr>
        <w:t>’</w:t>
      </w:r>
      <w:r>
        <w:rPr>
          <w:rFonts w:ascii="Arial" w:hAnsi="Arial" w:cs="Arial"/>
        </w:rPr>
        <w:t xml:space="preserve">, participants answered using a Likert scale to assess initial engagement with the practice. It should be noted that the word </w:t>
      </w:r>
      <w:r w:rsidR="003E06F8">
        <w:rPr>
          <w:rFonts w:ascii="Arial" w:hAnsi="Arial" w:cs="Arial"/>
        </w:rPr>
        <w:t>‘</w:t>
      </w:r>
      <w:r>
        <w:rPr>
          <w:rFonts w:ascii="Arial" w:hAnsi="Arial" w:cs="Arial"/>
        </w:rPr>
        <w:t>daily</w:t>
      </w:r>
      <w:r w:rsidR="003E06F8">
        <w:rPr>
          <w:rFonts w:ascii="Arial" w:hAnsi="Arial" w:cs="Arial"/>
        </w:rPr>
        <w:t>’</w:t>
      </w:r>
      <w:r>
        <w:rPr>
          <w:rFonts w:ascii="Arial" w:hAnsi="Arial" w:cs="Arial"/>
        </w:rPr>
        <w:t xml:space="preserve"> impacts the analysis of </w:t>
      </w:r>
      <w:r w:rsidR="009A43CA">
        <w:rPr>
          <w:rFonts w:ascii="Arial" w:hAnsi="Arial" w:cs="Arial"/>
        </w:rPr>
        <w:t xml:space="preserve">subsequent </w:t>
      </w:r>
      <w:r w:rsidR="005428D6">
        <w:rPr>
          <w:rFonts w:ascii="Arial" w:hAnsi="Arial" w:cs="Arial"/>
        </w:rPr>
        <w:t>data and</w:t>
      </w:r>
      <w:r>
        <w:rPr>
          <w:rFonts w:ascii="Arial" w:hAnsi="Arial" w:cs="Arial"/>
        </w:rPr>
        <w:t xml:space="preserve"> should have been worded without </w:t>
      </w:r>
      <w:r w:rsidR="003E06F8">
        <w:rPr>
          <w:rFonts w:ascii="Arial" w:hAnsi="Arial" w:cs="Arial"/>
        </w:rPr>
        <w:t>‘</w:t>
      </w:r>
      <w:r>
        <w:rPr>
          <w:rFonts w:ascii="Arial" w:hAnsi="Arial" w:cs="Arial"/>
        </w:rPr>
        <w:t>daily</w:t>
      </w:r>
      <w:r w:rsidR="003E06F8">
        <w:rPr>
          <w:rFonts w:ascii="Arial" w:hAnsi="Arial" w:cs="Arial"/>
        </w:rPr>
        <w:t>’</w:t>
      </w:r>
      <w:r>
        <w:rPr>
          <w:rFonts w:ascii="Arial" w:hAnsi="Arial" w:cs="Arial"/>
        </w:rPr>
        <w:t xml:space="preserve"> as </w:t>
      </w:r>
      <w:r w:rsidR="009A43CA">
        <w:rPr>
          <w:rFonts w:ascii="Arial" w:hAnsi="Arial" w:cs="Arial"/>
        </w:rPr>
        <w:t>succeeding</w:t>
      </w:r>
      <w:r>
        <w:rPr>
          <w:rFonts w:ascii="Arial" w:hAnsi="Arial" w:cs="Arial"/>
        </w:rPr>
        <w:t xml:space="preserve"> questions were asked about specific daily engagement. The researcher asserts these initial question</w:t>
      </w:r>
      <w:r w:rsidR="00CE67AF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could have </w:t>
      </w:r>
      <w:r w:rsidR="00830D5D">
        <w:rPr>
          <w:rFonts w:ascii="Arial" w:hAnsi="Arial" w:cs="Arial"/>
        </w:rPr>
        <w:t>been more practical</w:t>
      </w:r>
      <w:sdt>
        <w:sdtPr>
          <w:rPr>
            <w:rFonts w:ascii="Arial" w:hAnsi="Arial" w:cs="Arial"/>
          </w:rPr>
          <w:id w:val="-1905125077"/>
          <w:citation/>
        </w:sdtPr>
        <w:sdtContent>
          <w:r w:rsidR="00830D5D">
            <w:rPr>
              <w:rFonts w:ascii="Arial" w:hAnsi="Arial" w:cs="Arial"/>
            </w:rPr>
            <w:fldChar w:fldCharType="begin"/>
          </w:r>
          <w:r w:rsidR="00830D5D">
            <w:rPr>
              <w:rFonts w:ascii="Arial" w:hAnsi="Arial" w:cs="Arial"/>
            </w:rPr>
            <w:instrText xml:space="preserve"> CITATION Bur00 \l 1033 </w:instrText>
          </w:r>
          <w:r w:rsidR="00830D5D">
            <w:rPr>
              <w:rFonts w:ascii="Arial" w:hAnsi="Arial" w:cs="Arial"/>
            </w:rPr>
            <w:fldChar w:fldCharType="separate"/>
          </w:r>
          <w:r w:rsidR="00830D5D">
            <w:rPr>
              <w:rFonts w:ascii="Arial" w:hAnsi="Arial" w:cs="Arial"/>
              <w:noProof/>
            </w:rPr>
            <w:t xml:space="preserve"> </w:t>
          </w:r>
          <w:r w:rsidR="00830D5D" w:rsidRPr="00830D5D">
            <w:rPr>
              <w:rFonts w:ascii="Arial" w:hAnsi="Arial" w:cs="Arial"/>
              <w:noProof/>
            </w:rPr>
            <w:t>(Burton, 2000)</w:t>
          </w:r>
          <w:r w:rsidR="00830D5D">
            <w:rPr>
              <w:rFonts w:ascii="Arial" w:hAnsi="Arial" w:cs="Arial"/>
            </w:rPr>
            <w:fldChar w:fldCharType="end"/>
          </w:r>
        </w:sdtContent>
      </w:sdt>
      <w:r w:rsidR="00AD744F">
        <w:rPr>
          <w:rFonts w:ascii="Arial" w:hAnsi="Arial" w:cs="Arial"/>
        </w:rPr>
        <w:t>,</w:t>
      </w:r>
      <w:r w:rsidR="00830D5D">
        <w:rPr>
          <w:rFonts w:ascii="Arial" w:hAnsi="Arial" w:cs="Arial"/>
        </w:rPr>
        <w:t xml:space="preserve"> and </w:t>
      </w:r>
      <w:r w:rsidR="00206621">
        <w:rPr>
          <w:rFonts w:ascii="Arial" w:hAnsi="Arial" w:cs="Arial"/>
        </w:rPr>
        <w:t>could have</w:t>
      </w:r>
      <w:r w:rsidR="00830D5D">
        <w:rPr>
          <w:rFonts w:ascii="Arial" w:hAnsi="Arial" w:cs="Arial"/>
        </w:rPr>
        <w:t xml:space="preserve"> gathered </w:t>
      </w:r>
      <w:r>
        <w:rPr>
          <w:rFonts w:ascii="Arial" w:hAnsi="Arial" w:cs="Arial"/>
        </w:rPr>
        <w:t xml:space="preserve">different data by asking respondents the questions </w:t>
      </w:r>
      <w:r w:rsidR="003E06F8">
        <w:rPr>
          <w:rFonts w:ascii="Arial" w:hAnsi="Arial" w:cs="Arial"/>
        </w:rPr>
        <w:t>‘</w:t>
      </w:r>
      <w:r>
        <w:rPr>
          <w:rFonts w:ascii="Arial" w:hAnsi="Arial" w:cs="Arial"/>
        </w:rPr>
        <w:t>Do you do vocal warm-ups?</w:t>
      </w:r>
      <w:r w:rsidR="003E06F8">
        <w:rPr>
          <w:rFonts w:ascii="Arial" w:hAnsi="Arial" w:cs="Arial"/>
        </w:rPr>
        <w:t>’</w:t>
      </w:r>
      <w:r>
        <w:rPr>
          <w:rFonts w:ascii="Arial" w:hAnsi="Arial" w:cs="Arial"/>
        </w:rPr>
        <w:t xml:space="preserve"> and </w:t>
      </w:r>
      <w:r w:rsidR="003E06F8">
        <w:rPr>
          <w:rFonts w:ascii="Arial" w:hAnsi="Arial" w:cs="Arial"/>
        </w:rPr>
        <w:t>‘</w:t>
      </w:r>
      <w:r>
        <w:rPr>
          <w:rFonts w:ascii="Arial" w:hAnsi="Arial" w:cs="Arial"/>
        </w:rPr>
        <w:t>Do you do vocal cool-downs?</w:t>
      </w:r>
      <w:r w:rsidR="003E06F8">
        <w:rPr>
          <w:rFonts w:ascii="Arial" w:hAnsi="Arial" w:cs="Arial"/>
        </w:rPr>
        <w:t>’</w:t>
      </w:r>
      <w:r>
        <w:rPr>
          <w:rFonts w:ascii="Arial" w:hAnsi="Arial" w:cs="Arial"/>
        </w:rPr>
        <w:t xml:space="preserve"> with </w:t>
      </w:r>
      <w:r w:rsidR="00830D5D">
        <w:rPr>
          <w:rFonts w:ascii="Arial" w:hAnsi="Arial" w:cs="Arial"/>
        </w:rPr>
        <w:t xml:space="preserve">a close-ended </w:t>
      </w:r>
      <w:r>
        <w:rPr>
          <w:rFonts w:ascii="Arial" w:hAnsi="Arial" w:cs="Arial"/>
        </w:rPr>
        <w:t>binary choice of yes</w:t>
      </w:r>
      <w:r w:rsidR="00BB2E04">
        <w:rPr>
          <w:rFonts w:ascii="Arial" w:hAnsi="Arial" w:cs="Arial"/>
        </w:rPr>
        <w:t xml:space="preserve"> or </w:t>
      </w:r>
      <w:r>
        <w:rPr>
          <w:rFonts w:ascii="Arial" w:hAnsi="Arial" w:cs="Arial"/>
        </w:rPr>
        <w:t xml:space="preserve">no. </w:t>
      </w:r>
      <w:r w:rsidR="00E270A3">
        <w:rPr>
          <w:rFonts w:ascii="Arial" w:hAnsi="Arial" w:cs="Arial"/>
        </w:rPr>
        <w:br/>
      </w:r>
    </w:p>
    <w:p w14:paraId="166F28D1" w14:textId="77777777" w:rsidR="002775D2" w:rsidRDefault="00AD7F78" w:rsidP="002775D2">
      <w:pPr>
        <w:keepNext/>
        <w:spacing w:line="360" w:lineRule="auto"/>
        <w:jc w:val="center"/>
      </w:pPr>
      <w:r>
        <w:rPr>
          <w:rFonts w:ascii="Arial" w:hAnsi="Arial" w:cs="Arial"/>
          <w:noProof/>
          <w:sz w:val="28"/>
          <w:szCs w:val="28"/>
        </w:rPr>
        <w:lastRenderedPageBreak/>
        <w:drawing>
          <wp:inline distT="0" distB="0" distL="0" distR="0" wp14:anchorId="5F444709" wp14:editId="4BBB47D6">
            <wp:extent cx="5346700" cy="2419109"/>
            <wp:effectExtent l="0" t="0" r="12700" b="6985"/>
            <wp:docPr id="496911988" name="Chart 1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9"/>
              </a:graphicData>
            </a:graphic>
          </wp:inline>
        </w:drawing>
      </w:r>
    </w:p>
    <w:p w14:paraId="5CABAE84" w14:textId="3F1420A5" w:rsidR="00E270A3" w:rsidRPr="008E736F" w:rsidRDefault="002775D2" w:rsidP="008E736F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34EB1">
        <w:rPr>
          <w:noProof/>
        </w:rPr>
        <w:t>2</w:t>
      </w:r>
      <w:r>
        <w:rPr>
          <w:noProof/>
        </w:rPr>
        <w:fldChar w:fldCharType="end"/>
      </w:r>
      <w:r>
        <w:t>:</w:t>
      </w:r>
      <w:r>
        <w:rPr>
          <w:lang w:val="en-US"/>
        </w:rPr>
        <w:t xml:space="preserve"> </w:t>
      </w:r>
      <w:r w:rsidR="0031683C">
        <w:rPr>
          <w:lang w:val="en-US"/>
        </w:rPr>
        <w:t>responses to questions 7 and 11</w:t>
      </w:r>
    </w:p>
    <w:p w14:paraId="332EF897" w14:textId="5878BC0A" w:rsidR="00484F2D" w:rsidRDefault="00290B45" w:rsidP="008E736F">
      <w:pPr>
        <w:spacing w:line="360" w:lineRule="auto"/>
        <w:ind w:firstLine="720"/>
        <w:rPr>
          <w:rFonts w:ascii="Arial" w:hAnsi="Arial" w:cs="Arial"/>
          <w:color w:val="000000" w:themeColor="text1"/>
        </w:rPr>
      </w:pPr>
      <w:r>
        <w:rPr>
          <w:rFonts w:ascii="Arial" w:hAnsi="Arial" w:cs="Arial"/>
        </w:rPr>
        <w:t xml:space="preserve">Results from questions 7 and 11 </w:t>
      </w:r>
      <w:r w:rsidRPr="00E270A3">
        <w:rPr>
          <w:rFonts w:ascii="Arial" w:hAnsi="Arial" w:cs="Arial"/>
          <w:color w:val="000000" w:themeColor="text1"/>
        </w:rPr>
        <w:t xml:space="preserve">can be observed in comparative Figure 2. Most students said they do daily warm-ups </w:t>
      </w:r>
      <w:r w:rsidR="003E06F8" w:rsidRPr="00E270A3">
        <w:rPr>
          <w:rFonts w:ascii="Arial" w:hAnsi="Arial" w:cs="Arial"/>
          <w:color w:val="000000" w:themeColor="text1"/>
        </w:rPr>
        <w:t>‘</w:t>
      </w:r>
      <w:r w:rsidRPr="00E270A3">
        <w:rPr>
          <w:rFonts w:ascii="Arial" w:hAnsi="Arial" w:cs="Arial"/>
          <w:color w:val="000000" w:themeColor="text1"/>
        </w:rPr>
        <w:t>often</w:t>
      </w:r>
      <w:r w:rsidR="003E06F8" w:rsidRPr="00E270A3">
        <w:rPr>
          <w:rFonts w:ascii="Arial" w:hAnsi="Arial" w:cs="Arial"/>
          <w:color w:val="000000" w:themeColor="text1"/>
        </w:rPr>
        <w:t>’</w:t>
      </w:r>
      <w:r w:rsidR="00AD744F" w:rsidRPr="00E270A3">
        <w:rPr>
          <w:rFonts w:ascii="Arial" w:hAnsi="Arial" w:cs="Arial"/>
          <w:color w:val="000000" w:themeColor="text1"/>
        </w:rPr>
        <w:t>,</w:t>
      </w:r>
      <w:r w:rsidRPr="00E270A3">
        <w:rPr>
          <w:rFonts w:ascii="Arial" w:hAnsi="Arial" w:cs="Arial"/>
          <w:color w:val="000000" w:themeColor="text1"/>
        </w:rPr>
        <w:t xml:space="preserve"> with the majority saying they </w:t>
      </w:r>
      <w:r w:rsidR="003E06F8" w:rsidRPr="00E270A3">
        <w:rPr>
          <w:rFonts w:ascii="Arial" w:hAnsi="Arial" w:cs="Arial"/>
          <w:color w:val="000000" w:themeColor="text1"/>
        </w:rPr>
        <w:t>‘</w:t>
      </w:r>
      <w:r w:rsidRPr="00E270A3">
        <w:rPr>
          <w:rFonts w:ascii="Arial" w:hAnsi="Arial" w:cs="Arial"/>
          <w:color w:val="000000" w:themeColor="text1"/>
        </w:rPr>
        <w:t>never</w:t>
      </w:r>
      <w:r w:rsidR="003E06F8" w:rsidRPr="00E270A3">
        <w:rPr>
          <w:rFonts w:ascii="Arial" w:hAnsi="Arial" w:cs="Arial"/>
          <w:color w:val="000000" w:themeColor="text1"/>
        </w:rPr>
        <w:t>’</w:t>
      </w:r>
      <w:r w:rsidRPr="00E270A3">
        <w:rPr>
          <w:rFonts w:ascii="Arial" w:hAnsi="Arial" w:cs="Arial"/>
          <w:color w:val="000000" w:themeColor="text1"/>
        </w:rPr>
        <w:t xml:space="preserve"> </w:t>
      </w:r>
      <w:r w:rsidR="00AD744F" w:rsidRPr="00E270A3">
        <w:rPr>
          <w:rFonts w:ascii="Arial" w:hAnsi="Arial" w:cs="Arial"/>
          <w:color w:val="000000" w:themeColor="text1"/>
        </w:rPr>
        <w:t>d</w:t>
      </w:r>
      <w:r w:rsidRPr="00E270A3">
        <w:rPr>
          <w:rFonts w:ascii="Arial" w:hAnsi="Arial" w:cs="Arial"/>
          <w:color w:val="000000" w:themeColor="text1"/>
        </w:rPr>
        <w:t xml:space="preserve">o cool-downs. A </w:t>
      </w:r>
      <w:r w:rsidR="00441D9F" w:rsidRPr="00E270A3">
        <w:rPr>
          <w:rFonts w:ascii="Arial" w:hAnsi="Arial" w:cs="Arial"/>
          <w:color w:val="000000" w:themeColor="text1"/>
        </w:rPr>
        <w:t xml:space="preserve">chi-square test </w:t>
      </w:r>
      <w:r w:rsidRPr="00E270A3">
        <w:rPr>
          <w:rFonts w:ascii="Arial" w:hAnsi="Arial" w:cs="Arial"/>
          <w:color w:val="000000" w:themeColor="text1"/>
        </w:rPr>
        <w:t>was used to determine if there was the presence of a relationship between either variable</w:t>
      </w:r>
      <w:r w:rsidR="007A23A5" w:rsidRPr="00E270A3">
        <w:rPr>
          <w:rFonts w:ascii="Arial" w:hAnsi="Arial" w:cs="Arial"/>
          <w:color w:val="000000" w:themeColor="text1"/>
        </w:rPr>
        <w:t xml:space="preserve"> (Table 2)</w:t>
      </w:r>
      <w:r w:rsidRPr="00E270A3">
        <w:rPr>
          <w:rFonts w:ascii="Arial" w:hAnsi="Arial" w:cs="Arial"/>
          <w:color w:val="000000" w:themeColor="text1"/>
        </w:rPr>
        <w:t xml:space="preserve">. The </w:t>
      </w:r>
      <w:r>
        <w:rPr>
          <w:rFonts w:ascii="Arial" w:hAnsi="Arial" w:cs="Arial"/>
          <w:color w:val="000000" w:themeColor="text1"/>
        </w:rPr>
        <w:t>test resulted in a p-value of 0.76 showing that there is no significant association between students doing daily warm-ups and cool-downs. It should be noted that due to the small sample size of 10% of the student body population, these (and further) analytical results may not be the most accurate reflection</w:t>
      </w:r>
      <w:r w:rsidR="00AD744F">
        <w:rPr>
          <w:rFonts w:ascii="Arial" w:hAnsi="Arial" w:cs="Arial"/>
          <w:color w:val="000000" w:themeColor="text1"/>
        </w:rPr>
        <w:t>,</w:t>
      </w:r>
      <w:r>
        <w:rPr>
          <w:rFonts w:ascii="Arial" w:hAnsi="Arial" w:cs="Arial"/>
          <w:color w:val="000000" w:themeColor="text1"/>
        </w:rPr>
        <w:t xml:space="preserve"> but the pragmatic</w:t>
      </w:r>
      <w:r w:rsidR="00AD744F">
        <w:rPr>
          <w:rFonts w:ascii="Arial" w:hAnsi="Arial" w:cs="Arial"/>
          <w:color w:val="000000" w:themeColor="text1"/>
        </w:rPr>
        <w:t xml:space="preserve"> research</w:t>
      </w:r>
      <w:r>
        <w:rPr>
          <w:rFonts w:ascii="Arial" w:hAnsi="Arial" w:cs="Arial"/>
          <w:color w:val="000000" w:themeColor="text1"/>
        </w:rPr>
        <w:t xml:space="preserve"> framework involving a statistical approach advises that “the aim is to get accuracy that is good enough for the purposes of research within the resources available for research”</w:t>
      </w:r>
      <w:sdt>
        <w:sdtPr>
          <w:rPr>
            <w:rFonts w:ascii="Arial" w:hAnsi="Arial" w:cs="Arial"/>
            <w:color w:val="000000" w:themeColor="text1"/>
          </w:rPr>
          <w:id w:val="-100188722"/>
          <w:citation/>
        </w:sdtPr>
        <w:sdtContent>
          <w:r>
            <w:rPr>
              <w:rFonts w:ascii="Arial" w:hAnsi="Arial" w:cs="Arial"/>
              <w:color w:val="000000" w:themeColor="text1"/>
            </w:rPr>
            <w:fldChar w:fldCharType="begin"/>
          </w:r>
          <w:r w:rsidR="00C22CD4">
            <w:rPr>
              <w:rFonts w:ascii="Arial" w:hAnsi="Arial" w:cs="Arial"/>
              <w:color w:val="000000" w:themeColor="text1"/>
            </w:rPr>
            <w:instrText xml:space="preserve">CITATION Den14 \p 86 \l 1033 </w:instrText>
          </w:r>
          <w:r>
            <w:rPr>
              <w:rFonts w:ascii="Arial" w:hAnsi="Arial" w:cs="Arial"/>
              <w:color w:val="000000" w:themeColor="text1"/>
            </w:rPr>
            <w:fldChar w:fldCharType="separate"/>
          </w:r>
          <w:r w:rsidR="00C22CD4">
            <w:rPr>
              <w:rFonts w:ascii="Arial" w:hAnsi="Arial" w:cs="Arial"/>
              <w:noProof/>
              <w:color w:val="000000" w:themeColor="text1"/>
            </w:rPr>
            <w:t xml:space="preserve"> </w:t>
          </w:r>
          <w:r w:rsidR="00C22CD4" w:rsidRPr="00C22CD4">
            <w:rPr>
              <w:rFonts w:ascii="Arial" w:hAnsi="Arial" w:cs="Arial"/>
              <w:noProof/>
              <w:color w:val="000000" w:themeColor="text1"/>
            </w:rPr>
            <w:t>(Denscombe, 2014, p. 86)</w:t>
          </w:r>
          <w:r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>
        <w:rPr>
          <w:rFonts w:ascii="Arial" w:hAnsi="Arial" w:cs="Arial"/>
          <w:color w:val="000000" w:themeColor="text1"/>
        </w:rPr>
        <w:t xml:space="preserve">. For the purposes of this pragmatic work-based </w:t>
      </w:r>
      <w:r w:rsidR="00AD744F">
        <w:rPr>
          <w:rFonts w:ascii="Arial" w:hAnsi="Arial" w:cs="Arial"/>
          <w:color w:val="000000" w:themeColor="text1"/>
        </w:rPr>
        <w:t xml:space="preserve">student </w:t>
      </w:r>
      <w:r>
        <w:rPr>
          <w:rFonts w:ascii="Arial" w:hAnsi="Arial" w:cs="Arial"/>
          <w:color w:val="000000" w:themeColor="text1"/>
        </w:rPr>
        <w:t>research project, these results are within a window of tolerance</w:t>
      </w:r>
      <w:r w:rsidR="004776EC">
        <w:rPr>
          <w:rFonts w:ascii="Arial" w:hAnsi="Arial" w:cs="Arial"/>
          <w:color w:val="000000" w:themeColor="text1"/>
        </w:rPr>
        <w:t>.</w:t>
      </w:r>
      <w:r w:rsidR="008E736F">
        <w:rPr>
          <w:rFonts w:ascii="Arial" w:hAnsi="Arial" w:cs="Arial"/>
          <w:color w:val="000000" w:themeColor="text1"/>
        </w:rPr>
        <w:br/>
      </w:r>
    </w:p>
    <w:tbl>
      <w:tblPr>
        <w:tblW w:w="8192" w:type="dxa"/>
        <w:jc w:val="center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3371"/>
        <w:gridCol w:w="1282"/>
        <w:gridCol w:w="1122"/>
        <w:gridCol w:w="2417"/>
      </w:tblGrid>
      <w:tr w:rsidR="00441D9F" w:rsidRPr="007E7511" w14:paraId="10EADBFB" w14:textId="77777777" w:rsidTr="00441D9F">
        <w:trPr>
          <w:cantSplit/>
          <w:trHeight w:val="153"/>
          <w:jc w:val="center"/>
        </w:trPr>
        <w:tc>
          <w:tcPr>
            <w:tcW w:w="8192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0BA3406A" w14:textId="56B10406" w:rsidR="00441D9F" w:rsidRPr="00484F2D" w:rsidRDefault="00441D9F" w:rsidP="00441D9F">
            <w:pPr>
              <w:spacing w:line="320" w:lineRule="atLeast"/>
              <w:ind w:left="60" w:right="60"/>
              <w:jc w:val="center"/>
              <w:rPr>
                <w:rFonts w:ascii="Arial" w:hAnsi="Arial" w:cs="Arial"/>
              </w:rPr>
            </w:pPr>
            <w:r w:rsidRPr="00484F2D">
              <w:rPr>
                <w:rFonts w:ascii="Arial" w:hAnsi="Arial" w:cs="Arial"/>
                <w:b/>
                <w:bCs/>
              </w:rPr>
              <w:t>Chi-Square Test of daily vocal warm-ups to cool-downs</w:t>
            </w:r>
          </w:p>
        </w:tc>
      </w:tr>
      <w:tr w:rsidR="00441D9F" w:rsidRPr="007E7511" w14:paraId="092607D2" w14:textId="77777777" w:rsidTr="00441D9F">
        <w:trPr>
          <w:cantSplit/>
          <w:trHeight w:val="347"/>
          <w:jc w:val="center"/>
        </w:trPr>
        <w:tc>
          <w:tcPr>
            <w:tcW w:w="3371" w:type="dxa"/>
            <w:tcBorders>
              <w:top w:val="double" w:sz="8" w:space="0" w:color="000000"/>
              <w:left w:val="nil"/>
              <w:bottom w:val="single" w:sz="16" w:space="0" w:color="000000"/>
              <w:right w:val="nil"/>
            </w:tcBorders>
            <w:shd w:val="clear" w:color="auto" w:fill="FFFFFF"/>
            <w:vAlign w:val="bottom"/>
          </w:tcPr>
          <w:p w14:paraId="1D05EBE0" w14:textId="77777777" w:rsidR="00441D9F" w:rsidRPr="00484F2D" w:rsidRDefault="00441D9F" w:rsidP="00441D9F">
            <w:pPr>
              <w:rPr>
                <w:rFonts w:ascii="Times New Roman" w:hAnsi="Times New Roman" w:cs="Mangal"/>
                <w:sz w:val="22"/>
                <w:szCs w:val="22"/>
              </w:rPr>
            </w:pPr>
          </w:p>
        </w:tc>
        <w:tc>
          <w:tcPr>
            <w:tcW w:w="1282" w:type="dxa"/>
            <w:tcBorders>
              <w:top w:val="double" w:sz="8" w:space="0" w:color="000000"/>
              <w:left w:val="nil"/>
              <w:bottom w:val="single" w:sz="16" w:space="0" w:color="000000"/>
              <w:right w:val="nil"/>
            </w:tcBorders>
            <w:shd w:val="clear" w:color="auto" w:fill="FFFFFF"/>
            <w:vAlign w:val="bottom"/>
          </w:tcPr>
          <w:p w14:paraId="0736B2FD" w14:textId="77777777" w:rsidR="00441D9F" w:rsidRPr="00484F2D" w:rsidRDefault="00441D9F" w:rsidP="00441D9F">
            <w:pPr>
              <w:ind w:left="60" w:right="60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Value</w:t>
            </w:r>
          </w:p>
        </w:tc>
        <w:tc>
          <w:tcPr>
            <w:tcW w:w="1122" w:type="dxa"/>
            <w:tcBorders>
              <w:top w:val="double" w:sz="8" w:space="0" w:color="000000"/>
              <w:left w:val="nil"/>
              <w:bottom w:val="single" w:sz="16" w:space="0" w:color="000000"/>
              <w:right w:val="nil"/>
            </w:tcBorders>
            <w:shd w:val="clear" w:color="auto" w:fill="FFFFFF"/>
            <w:vAlign w:val="bottom"/>
          </w:tcPr>
          <w:p w14:paraId="587D59BE" w14:textId="77777777" w:rsidR="00441D9F" w:rsidRPr="00484F2D" w:rsidRDefault="00441D9F" w:rsidP="00441D9F">
            <w:pPr>
              <w:ind w:left="60" w:right="60"/>
              <w:jc w:val="center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484F2D">
              <w:rPr>
                <w:rFonts w:ascii="Arial" w:hAnsi="Arial" w:cs="Arial"/>
                <w:sz w:val="22"/>
                <w:szCs w:val="22"/>
              </w:rPr>
              <w:t>df</w:t>
            </w:r>
            <w:proofErr w:type="spellEnd"/>
          </w:p>
        </w:tc>
        <w:tc>
          <w:tcPr>
            <w:tcW w:w="2416" w:type="dxa"/>
            <w:tcBorders>
              <w:top w:val="double" w:sz="8" w:space="0" w:color="000000"/>
              <w:left w:val="nil"/>
              <w:bottom w:val="single" w:sz="16" w:space="0" w:color="000000"/>
              <w:right w:val="nil"/>
            </w:tcBorders>
            <w:shd w:val="clear" w:color="auto" w:fill="FFFFFF"/>
            <w:vAlign w:val="bottom"/>
          </w:tcPr>
          <w:p w14:paraId="5BE8B2F3" w14:textId="77777777" w:rsidR="00441D9F" w:rsidRPr="00484F2D" w:rsidRDefault="00441D9F" w:rsidP="00441D9F">
            <w:pPr>
              <w:ind w:left="60" w:right="60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Asymptotic Significance (2-sided)</w:t>
            </w:r>
          </w:p>
        </w:tc>
      </w:tr>
      <w:tr w:rsidR="00441D9F" w:rsidRPr="007E7511" w14:paraId="27BF13B0" w14:textId="77777777" w:rsidTr="00441D9F">
        <w:trPr>
          <w:cantSplit/>
          <w:trHeight w:val="259"/>
          <w:jc w:val="center"/>
        </w:trPr>
        <w:tc>
          <w:tcPr>
            <w:tcW w:w="3371" w:type="dxa"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FFFFFF"/>
          </w:tcPr>
          <w:p w14:paraId="1306BA37" w14:textId="77777777" w:rsidR="00441D9F" w:rsidRPr="00484F2D" w:rsidRDefault="00441D9F" w:rsidP="00441D9F">
            <w:pPr>
              <w:ind w:left="60" w:right="60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Pearson Chi-Square</w:t>
            </w:r>
          </w:p>
        </w:tc>
        <w:tc>
          <w:tcPr>
            <w:tcW w:w="1282" w:type="dxa"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E4E4E4"/>
          </w:tcPr>
          <w:p w14:paraId="042288EE" w14:textId="77777777" w:rsidR="00441D9F" w:rsidRPr="00484F2D" w:rsidRDefault="00441D9F" w:rsidP="00441D9F">
            <w:pPr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23.375</w:t>
            </w:r>
            <w:r w:rsidRPr="00484F2D">
              <w:rPr>
                <w:rFonts w:ascii="Arial" w:hAnsi="Arial" w:cs="Arial"/>
                <w:sz w:val="22"/>
                <w:szCs w:val="22"/>
                <w:vertAlign w:val="superscript"/>
              </w:rPr>
              <w:t>a</w:t>
            </w:r>
          </w:p>
        </w:tc>
        <w:tc>
          <w:tcPr>
            <w:tcW w:w="1122" w:type="dxa"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E4E4E4"/>
          </w:tcPr>
          <w:p w14:paraId="3BEBC7BC" w14:textId="77777777" w:rsidR="00441D9F" w:rsidRPr="00484F2D" w:rsidRDefault="00441D9F" w:rsidP="00441D9F">
            <w:pPr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15</w:t>
            </w:r>
          </w:p>
        </w:tc>
        <w:tc>
          <w:tcPr>
            <w:tcW w:w="2416" w:type="dxa"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E4E4E4"/>
          </w:tcPr>
          <w:p w14:paraId="5F5A56C1" w14:textId="77777777" w:rsidR="00441D9F" w:rsidRPr="00484F2D" w:rsidRDefault="00441D9F" w:rsidP="00441D9F">
            <w:pPr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.076</w:t>
            </w:r>
          </w:p>
        </w:tc>
      </w:tr>
      <w:tr w:rsidR="00441D9F" w:rsidRPr="007E7511" w14:paraId="77D4B03F" w14:textId="77777777" w:rsidTr="00441D9F">
        <w:trPr>
          <w:cantSplit/>
          <w:trHeight w:val="174"/>
          <w:jc w:val="center"/>
        </w:trPr>
        <w:tc>
          <w:tcPr>
            <w:tcW w:w="3371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68631E27" w14:textId="77777777" w:rsidR="00441D9F" w:rsidRPr="00484F2D" w:rsidRDefault="00441D9F" w:rsidP="00441D9F">
            <w:pPr>
              <w:ind w:left="60" w:right="60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Likelihood Ratio</w:t>
            </w:r>
          </w:p>
        </w:tc>
        <w:tc>
          <w:tcPr>
            <w:tcW w:w="1282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3D88A87E" w14:textId="77777777" w:rsidR="00441D9F" w:rsidRPr="00484F2D" w:rsidRDefault="00441D9F" w:rsidP="00441D9F">
            <w:pPr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14.372</w:t>
            </w:r>
          </w:p>
        </w:tc>
        <w:tc>
          <w:tcPr>
            <w:tcW w:w="1122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3EB4B9F2" w14:textId="77777777" w:rsidR="00441D9F" w:rsidRPr="00484F2D" w:rsidRDefault="00441D9F" w:rsidP="00441D9F">
            <w:pPr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15</w:t>
            </w:r>
          </w:p>
        </w:tc>
        <w:tc>
          <w:tcPr>
            <w:tcW w:w="2416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364E6064" w14:textId="77777777" w:rsidR="00441D9F" w:rsidRPr="00484F2D" w:rsidRDefault="00441D9F" w:rsidP="00441D9F">
            <w:pPr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.497</w:t>
            </w:r>
          </w:p>
        </w:tc>
      </w:tr>
      <w:tr w:rsidR="00441D9F" w:rsidRPr="007E7511" w14:paraId="6B07D968" w14:textId="77777777" w:rsidTr="00441D9F">
        <w:trPr>
          <w:cantSplit/>
          <w:trHeight w:val="156"/>
          <w:jc w:val="center"/>
        </w:trPr>
        <w:tc>
          <w:tcPr>
            <w:tcW w:w="3371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357A4B83" w14:textId="77777777" w:rsidR="00441D9F" w:rsidRPr="00484F2D" w:rsidRDefault="00441D9F" w:rsidP="00441D9F">
            <w:pPr>
              <w:ind w:left="60" w:right="60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Linear-by-Linear Association</w:t>
            </w:r>
          </w:p>
        </w:tc>
        <w:tc>
          <w:tcPr>
            <w:tcW w:w="1282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2FAFA659" w14:textId="77777777" w:rsidR="00441D9F" w:rsidRPr="00484F2D" w:rsidRDefault="00441D9F" w:rsidP="00441D9F">
            <w:pPr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4.515</w:t>
            </w:r>
          </w:p>
        </w:tc>
        <w:tc>
          <w:tcPr>
            <w:tcW w:w="1122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008D824C" w14:textId="77777777" w:rsidR="00441D9F" w:rsidRPr="00484F2D" w:rsidRDefault="00441D9F" w:rsidP="00441D9F">
            <w:pPr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2416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4FCC488B" w14:textId="77777777" w:rsidR="00441D9F" w:rsidRPr="00484F2D" w:rsidRDefault="00441D9F" w:rsidP="00441D9F">
            <w:pPr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.034</w:t>
            </w:r>
          </w:p>
        </w:tc>
      </w:tr>
      <w:tr w:rsidR="00441D9F" w:rsidRPr="007E7511" w14:paraId="47FFB8FC" w14:textId="77777777" w:rsidTr="00441D9F">
        <w:trPr>
          <w:cantSplit/>
          <w:trHeight w:val="174"/>
          <w:jc w:val="center"/>
        </w:trPr>
        <w:tc>
          <w:tcPr>
            <w:tcW w:w="3371" w:type="dxa"/>
            <w:tcBorders>
              <w:top w:val="nil"/>
              <w:left w:val="nil"/>
              <w:bottom w:val="double" w:sz="8" w:space="0" w:color="000000"/>
              <w:right w:val="nil"/>
            </w:tcBorders>
            <w:shd w:val="clear" w:color="auto" w:fill="FFFFFF"/>
          </w:tcPr>
          <w:p w14:paraId="272C5914" w14:textId="77777777" w:rsidR="00441D9F" w:rsidRPr="00484F2D" w:rsidRDefault="00441D9F" w:rsidP="00441D9F">
            <w:pPr>
              <w:ind w:left="60" w:right="60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N of Valid Cases</w:t>
            </w:r>
          </w:p>
        </w:tc>
        <w:tc>
          <w:tcPr>
            <w:tcW w:w="1282" w:type="dxa"/>
            <w:tcBorders>
              <w:top w:val="nil"/>
              <w:left w:val="nil"/>
              <w:bottom w:val="double" w:sz="8" w:space="0" w:color="000000"/>
              <w:right w:val="nil"/>
            </w:tcBorders>
            <w:shd w:val="clear" w:color="auto" w:fill="E4E4E4"/>
          </w:tcPr>
          <w:p w14:paraId="6B621620" w14:textId="77777777" w:rsidR="00441D9F" w:rsidRPr="00484F2D" w:rsidRDefault="00441D9F" w:rsidP="00441D9F">
            <w:pPr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17</w:t>
            </w:r>
          </w:p>
        </w:tc>
        <w:tc>
          <w:tcPr>
            <w:tcW w:w="1122" w:type="dxa"/>
            <w:tcBorders>
              <w:top w:val="nil"/>
              <w:left w:val="nil"/>
              <w:bottom w:val="double" w:sz="8" w:space="0" w:color="000000"/>
              <w:right w:val="nil"/>
            </w:tcBorders>
            <w:shd w:val="clear" w:color="auto" w:fill="E4E4E4"/>
            <w:vAlign w:val="center"/>
          </w:tcPr>
          <w:p w14:paraId="2CF7BCDE" w14:textId="77777777" w:rsidR="00441D9F" w:rsidRPr="00484F2D" w:rsidRDefault="00441D9F" w:rsidP="00441D9F">
            <w:pPr>
              <w:rPr>
                <w:rFonts w:ascii="Times New Roman" w:hAnsi="Times New Roman" w:cs="Mangal"/>
                <w:sz w:val="22"/>
                <w:szCs w:val="22"/>
              </w:rPr>
            </w:pPr>
          </w:p>
        </w:tc>
        <w:tc>
          <w:tcPr>
            <w:tcW w:w="2416" w:type="dxa"/>
            <w:tcBorders>
              <w:top w:val="nil"/>
              <w:left w:val="nil"/>
              <w:bottom w:val="double" w:sz="8" w:space="0" w:color="000000"/>
              <w:right w:val="nil"/>
            </w:tcBorders>
            <w:shd w:val="clear" w:color="auto" w:fill="E4E4E4"/>
            <w:vAlign w:val="center"/>
          </w:tcPr>
          <w:p w14:paraId="37155236" w14:textId="77777777" w:rsidR="00441D9F" w:rsidRPr="00484F2D" w:rsidRDefault="00441D9F" w:rsidP="00441D9F">
            <w:pPr>
              <w:rPr>
                <w:rFonts w:ascii="Times New Roman" w:hAnsi="Times New Roman" w:cs="Mangal"/>
                <w:sz w:val="22"/>
                <w:szCs w:val="22"/>
              </w:rPr>
            </w:pPr>
          </w:p>
        </w:tc>
      </w:tr>
      <w:tr w:rsidR="00441D9F" w:rsidRPr="007E7511" w14:paraId="193B7659" w14:textId="77777777" w:rsidTr="00441D9F">
        <w:trPr>
          <w:cantSplit/>
          <w:trHeight w:val="250"/>
          <w:jc w:val="center"/>
        </w:trPr>
        <w:tc>
          <w:tcPr>
            <w:tcW w:w="8192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38686D72" w14:textId="77777777" w:rsidR="00441D9F" w:rsidRPr="00484F2D" w:rsidRDefault="00441D9F" w:rsidP="00441D9F">
            <w:pPr>
              <w:keepNext/>
              <w:spacing w:line="320" w:lineRule="atLeast"/>
              <w:ind w:left="60" w:right="60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a. 24 cells (100.0%) have expected count less than 5. The minimum expected count is .06.</w:t>
            </w:r>
          </w:p>
        </w:tc>
      </w:tr>
    </w:tbl>
    <w:p w14:paraId="3BE551F4" w14:textId="4D2DD5EF" w:rsidR="00206621" w:rsidRPr="008E736F" w:rsidRDefault="00441D9F" w:rsidP="008E736F">
      <w:pPr>
        <w:pStyle w:val="Caption"/>
        <w:jc w:val="center"/>
        <w:rPr>
          <w:rFonts w:ascii="Arial" w:hAnsi="Arial" w:cs="Arial"/>
          <w:sz w:val="24"/>
          <w:szCs w:val="24"/>
          <w:lang w:val="en-US"/>
        </w:rPr>
      </w:pPr>
      <w:r>
        <w:t>Table 2</w:t>
      </w:r>
      <w:r w:rsidR="008C350E">
        <w:t>:</w:t>
      </w:r>
      <w:r>
        <w:t xml:space="preserve"> </w:t>
      </w:r>
      <w:r w:rsidRPr="007E7511">
        <w:rPr>
          <w:lang w:val="en-US"/>
        </w:rPr>
        <w:t>Chi-Square Test</w:t>
      </w:r>
      <w:r w:rsidRPr="00441D9F">
        <w:rPr>
          <w:lang w:val="en-US"/>
        </w:rPr>
        <w:t xml:space="preserve"> of daily vocal warm-ups to cool-downs</w:t>
      </w:r>
      <w:r>
        <w:t xml:space="preserve">  </w:t>
      </w:r>
    </w:p>
    <w:p w14:paraId="3FCF9C85" w14:textId="5C1BCBE3" w:rsidR="00484F2D" w:rsidRPr="00E270A3" w:rsidRDefault="00953AA7" w:rsidP="004D1A10">
      <w:pPr>
        <w:spacing w:line="360" w:lineRule="auto"/>
        <w:ind w:firstLine="720"/>
        <w:rPr>
          <w:rFonts w:ascii="Arial" w:hAnsi="Arial" w:cs="Arial"/>
          <w:color w:val="000000" w:themeColor="text1"/>
        </w:rPr>
      </w:pPr>
      <w:r>
        <w:rPr>
          <w:rFonts w:ascii="Arial" w:hAnsi="Arial" w:cs="Arial"/>
        </w:rPr>
        <w:lastRenderedPageBreak/>
        <w:t xml:space="preserve">Initial </w:t>
      </w:r>
      <w:r w:rsidR="00E824E0" w:rsidRPr="00C42F5E">
        <w:rPr>
          <w:rFonts w:ascii="Arial" w:hAnsi="Arial" w:cs="Arial"/>
        </w:rPr>
        <w:t>results from the</w:t>
      </w:r>
      <w:r w:rsidR="00E824E0" w:rsidRPr="00C42F5E">
        <w:rPr>
          <w:rFonts w:ascii="Arial" w:hAnsi="Arial" w:cs="Arial"/>
          <w:b/>
          <w:bCs/>
        </w:rPr>
        <w:t xml:space="preserve"> </w:t>
      </w:r>
      <w:r w:rsidR="00E824E0" w:rsidRPr="00C42F5E">
        <w:rPr>
          <w:rFonts w:ascii="Arial" w:hAnsi="Arial" w:cs="Arial"/>
        </w:rPr>
        <w:t xml:space="preserve">survey found that of the 17 students who participated, </w:t>
      </w:r>
      <w:r>
        <w:rPr>
          <w:rFonts w:ascii="Arial" w:hAnsi="Arial" w:cs="Arial"/>
        </w:rPr>
        <w:t xml:space="preserve">76.5% of respondents said they </w:t>
      </w:r>
      <w:r w:rsidR="00F35F61">
        <w:rPr>
          <w:rFonts w:ascii="Arial" w:hAnsi="Arial" w:cs="Arial"/>
        </w:rPr>
        <w:t xml:space="preserve">spent 0 days </w:t>
      </w:r>
      <w:r w:rsidR="00F35F61" w:rsidRPr="00E270A3">
        <w:rPr>
          <w:rFonts w:ascii="Arial" w:hAnsi="Arial" w:cs="Arial"/>
          <w:color w:val="000000" w:themeColor="text1"/>
        </w:rPr>
        <w:t xml:space="preserve">in a week doing cool-downs with 23.5% of respondents doing cool-downs an average of 3.25 days a week (Table </w:t>
      </w:r>
      <w:r w:rsidR="007A23A5" w:rsidRPr="00E270A3">
        <w:rPr>
          <w:rFonts w:ascii="Arial" w:hAnsi="Arial" w:cs="Arial"/>
          <w:color w:val="000000" w:themeColor="text1"/>
        </w:rPr>
        <w:t>3</w:t>
      </w:r>
      <w:r w:rsidR="00F35F61" w:rsidRPr="00E270A3">
        <w:rPr>
          <w:rFonts w:ascii="Arial" w:hAnsi="Arial" w:cs="Arial"/>
          <w:color w:val="000000" w:themeColor="text1"/>
        </w:rPr>
        <w:t xml:space="preserve">). The 23.5% of engagement with cool-downs is </w:t>
      </w:r>
      <w:r w:rsidR="003E06F8" w:rsidRPr="00E270A3">
        <w:rPr>
          <w:rFonts w:ascii="Arial" w:hAnsi="Arial" w:cs="Arial"/>
          <w:color w:val="000000" w:themeColor="text1"/>
        </w:rPr>
        <w:t>negligibly</w:t>
      </w:r>
      <w:r w:rsidR="00F35F61" w:rsidRPr="00E270A3">
        <w:rPr>
          <w:rFonts w:ascii="Arial" w:hAnsi="Arial" w:cs="Arial"/>
          <w:color w:val="000000" w:themeColor="text1"/>
        </w:rPr>
        <w:t xml:space="preserve"> higher than the results from studies by Donahue, et al., </w:t>
      </w:r>
      <w:sdt>
        <w:sdtPr>
          <w:rPr>
            <w:rFonts w:ascii="Arial" w:hAnsi="Arial" w:cs="Arial"/>
            <w:color w:val="000000" w:themeColor="text1"/>
          </w:rPr>
          <w:id w:val="365336290"/>
          <w:citation/>
        </w:sdtPr>
        <w:sdtContent>
          <w:r w:rsidR="00F35F61" w:rsidRPr="00E270A3">
            <w:rPr>
              <w:rFonts w:ascii="Arial" w:hAnsi="Arial" w:cs="Arial"/>
              <w:color w:val="000000" w:themeColor="text1"/>
            </w:rPr>
            <w:fldChar w:fldCharType="begin"/>
          </w:r>
          <w:r w:rsidR="00F35F61" w:rsidRPr="00E270A3">
            <w:rPr>
              <w:rFonts w:ascii="Arial" w:hAnsi="Arial" w:cs="Arial"/>
              <w:color w:val="000000" w:themeColor="text1"/>
            </w:rPr>
            <w:instrText xml:space="preserve">CITATION Don14 \n  \l 1033 </w:instrText>
          </w:r>
          <w:r w:rsidR="00F35F61" w:rsidRPr="00E270A3">
            <w:rPr>
              <w:rFonts w:ascii="Arial" w:hAnsi="Arial" w:cs="Arial"/>
              <w:color w:val="000000" w:themeColor="text1"/>
            </w:rPr>
            <w:fldChar w:fldCharType="separate"/>
          </w:r>
          <w:r w:rsidR="00F35F61" w:rsidRPr="00E270A3">
            <w:rPr>
              <w:rFonts w:ascii="Arial" w:hAnsi="Arial" w:cs="Arial"/>
              <w:noProof/>
              <w:color w:val="000000" w:themeColor="text1"/>
            </w:rPr>
            <w:t>(2014)</w:t>
          </w:r>
          <w:r w:rsidR="00F35F61" w:rsidRPr="00E270A3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F35F61" w:rsidRPr="00E270A3">
        <w:rPr>
          <w:rFonts w:ascii="Arial" w:hAnsi="Arial" w:cs="Arial"/>
          <w:color w:val="000000" w:themeColor="text1"/>
        </w:rPr>
        <w:t xml:space="preserve"> and Gish</w:t>
      </w:r>
      <w:sdt>
        <w:sdtPr>
          <w:rPr>
            <w:rFonts w:ascii="Arial" w:hAnsi="Arial" w:cs="Arial"/>
            <w:color w:val="000000" w:themeColor="text1"/>
          </w:rPr>
          <w:id w:val="-1219205425"/>
          <w:citation/>
        </w:sdtPr>
        <w:sdtContent>
          <w:r w:rsidR="00F35F61" w:rsidRPr="00E270A3">
            <w:rPr>
              <w:rFonts w:ascii="Arial" w:hAnsi="Arial" w:cs="Arial"/>
              <w:color w:val="000000" w:themeColor="text1"/>
            </w:rPr>
            <w:fldChar w:fldCharType="begin"/>
          </w:r>
          <w:r w:rsidR="00F35F61" w:rsidRPr="00E270A3">
            <w:rPr>
              <w:rFonts w:ascii="Arial" w:hAnsi="Arial" w:cs="Arial"/>
              <w:color w:val="000000" w:themeColor="text1"/>
            </w:rPr>
            <w:instrText xml:space="preserve">CITATION Gis10 \n  \l 1033 </w:instrText>
          </w:r>
          <w:r w:rsidR="00F35F61" w:rsidRPr="00E270A3">
            <w:rPr>
              <w:rFonts w:ascii="Arial" w:hAnsi="Arial" w:cs="Arial"/>
              <w:color w:val="000000" w:themeColor="text1"/>
            </w:rPr>
            <w:fldChar w:fldCharType="separate"/>
          </w:r>
          <w:r w:rsidR="00F35F61" w:rsidRPr="00E270A3">
            <w:rPr>
              <w:rFonts w:ascii="Arial" w:hAnsi="Arial" w:cs="Arial"/>
              <w:noProof/>
              <w:color w:val="000000" w:themeColor="text1"/>
            </w:rPr>
            <w:t xml:space="preserve"> (2010)</w:t>
          </w:r>
          <w:r w:rsidR="00F35F61" w:rsidRPr="00E270A3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AD6556" w:rsidRPr="00E270A3">
        <w:rPr>
          <w:rFonts w:ascii="Arial" w:hAnsi="Arial" w:cs="Arial"/>
          <w:color w:val="000000" w:themeColor="text1"/>
        </w:rPr>
        <w:t>, where</w:t>
      </w:r>
      <w:r w:rsidR="00F35F61" w:rsidRPr="00E270A3">
        <w:rPr>
          <w:rFonts w:ascii="Arial" w:hAnsi="Arial" w:cs="Arial"/>
          <w:color w:val="000000" w:themeColor="text1"/>
        </w:rPr>
        <w:t xml:space="preserve"> 15.95</w:t>
      </w:r>
      <w:r w:rsidR="00157CFD" w:rsidRPr="00E270A3">
        <w:rPr>
          <w:rFonts w:ascii="Arial" w:hAnsi="Arial" w:cs="Arial"/>
          <w:color w:val="000000" w:themeColor="text1"/>
        </w:rPr>
        <w:t xml:space="preserve"> </w:t>
      </w:r>
      <w:r w:rsidR="00F35F61" w:rsidRPr="00E270A3">
        <w:rPr>
          <w:rFonts w:ascii="Arial" w:hAnsi="Arial" w:cs="Arial"/>
          <w:color w:val="000000" w:themeColor="text1"/>
        </w:rPr>
        <w:t>-</w:t>
      </w:r>
      <w:r w:rsidR="00157CFD" w:rsidRPr="00E270A3">
        <w:rPr>
          <w:rFonts w:ascii="Arial" w:hAnsi="Arial" w:cs="Arial"/>
          <w:color w:val="000000" w:themeColor="text1"/>
        </w:rPr>
        <w:t xml:space="preserve"> </w:t>
      </w:r>
      <w:r w:rsidR="00F35F61" w:rsidRPr="00E270A3">
        <w:rPr>
          <w:rFonts w:ascii="Arial" w:hAnsi="Arial" w:cs="Arial"/>
          <w:color w:val="000000" w:themeColor="text1"/>
        </w:rPr>
        <w:t>22.2% engag</w:t>
      </w:r>
      <w:r w:rsidR="00AD6556" w:rsidRPr="00E270A3">
        <w:rPr>
          <w:rFonts w:ascii="Arial" w:hAnsi="Arial" w:cs="Arial"/>
          <w:color w:val="000000" w:themeColor="text1"/>
        </w:rPr>
        <w:t>e</w:t>
      </w:r>
      <w:r w:rsidR="00F35F61" w:rsidRPr="00E270A3">
        <w:rPr>
          <w:rFonts w:ascii="Arial" w:hAnsi="Arial" w:cs="Arial"/>
          <w:color w:val="000000" w:themeColor="text1"/>
        </w:rPr>
        <w:t xml:space="preserve"> with cool-downs</w:t>
      </w:r>
      <w:r w:rsidR="00206621" w:rsidRPr="00E270A3">
        <w:rPr>
          <w:rFonts w:ascii="Arial" w:hAnsi="Arial" w:cs="Arial"/>
          <w:color w:val="000000" w:themeColor="text1"/>
        </w:rPr>
        <w:t>.</w:t>
      </w:r>
      <w:r w:rsidR="00F35F61" w:rsidRPr="00E270A3">
        <w:rPr>
          <w:rFonts w:ascii="Arial" w:hAnsi="Arial" w:cs="Arial"/>
          <w:color w:val="000000" w:themeColor="text1"/>
        </w:rPr>
        <w:t xml:space="preserve"> The mean ratings were an average of .76 days </w:t>
      </w:r>
      <w:r w:rsidR="00A32FB3" w:rsidRPr="00E270A3">
        <w:rPr>
          <w:rFonts w:ascii="Arial" w:hAnsi="Arial" w:cs="Arial"/>
          <w:color w:val="000000" w:themeColor="text1"/>
        </w:rPr>
        <w:t xml:space="preserve">for cool-downs </w:t>
      </w:r>
      <w:r w:rsidR="00F35F61" w:rsidRPr="00E270A3">
        <w:rPr>
          <w:rFonts w:ascii="Arial" w:hAnsi="Arial" w:cs="Arial"/>
          <w:color w:val="000000" w:themeColor="text1"/>
        </w:rPr>
        <w:t>(with a standard deviation of 1.89) compared to 3.47 days (with a standard deviation of 1.66) for warm-ups</w:t>
      </w:r>
      <w:r w:rsidR="00A32FB3" w:rsidRPr="00E270A3">
        <w:rPr>
          <w:rFonts w:ascii="Arial" w:hAnsi="Arial" w:cs="Arial"/>
          <w:color w:val="000000" w:themeColor="text1"/>
        </w:rPr>
        <w:t xml:space="preserve"> (Figure 3)</w:t>
      </w:r>
      <w:r w:rsidR="00F35F61" w:rsidRPr="00E270A3">
        <w:rPr>
          <w:rFonts w:ascii="Arial" w:hAnsi="Arial" w:cs="Arial"/>
          <w:color w:val="000000" w:themeColor="text1"/>
        </w:rPr>
        <w:t>.</w:t>
      </w:r>
      <w:r w:rsidR="003A65B3" w:rsidRPr="00E270A3">
        <w:rPr>
          <w:rFonts w:ascii="Arial" w:hAnsi="Arial" w:cs="Arial"/>
          <w:color w:val="000000" w:themeColor="text1"/>
        </w:rPr>
        <w:t xml:space="preserve"> </w:t>
      </w:r>
    </w:p>
    <w:tbl>
      <w:tblPr>
        <w:tblStyle w:val="TableGrid"/>
        <w:tblW w:w="0" w:type="auto"/>
        <w:jc w:val="center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shd w:val="clear" w:color="auto" w:fill="E7E6E6" w:themeFill="background2"/>
        <w:tblLook w:val="04A0" w:firstRow="1" w:lastRow="0" w:firstColumn="1" w:lastColumn="0" w:noHBand="0" w:noVBand="1"/>
      </w:tblPr>
      <w:tblGrid>
        <w:gridCol w:w="3235"/>
        <w:gridCol w:w="1581"/>
        <w:gridCol w:w="1430"/>
        <w:gridCol w:w="1606"/>
        <w:gridCol w:w="1434"/>
      </w:tblGrid>
      <w:tr w:rsidR="00E270A3" w:rsidRPr="00E270A3" w14:paraId="35C4C9C9" w14:textId="77777777" w:rsidTr="004D1A10">
        <w:trPr>
          <w:trHeight w:val="518"/>
          <w:jc w:val="center"/>
        </w:trPr>
        <w:tc>
          <w:tcPr>
            <w:tcW w:w="9286" w:type="dxa"/>
            <w:gridSpan w:val="5"/>
            <w:tcBorders>
              <w:bottom w:val="single" w:sz="4" w:space="0" w:color="000000"/>
            </w:tcBorders>
            <w:shd w:val="clear" w:color="auto" w:fill="E7E6E6" w:themeFill="background2"/>
          </w:tcPr>
          <w:p w14:paraId="6B70A0FE" w14:textId="77777777" w:rsidR="00A32FB3" w:rsidRPr="00E270A3" w:rsidRDefault="00A32FB3" w:rsidP="001E77AF">
            <w:pPr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</w:pPr>
            <w:r w:rsidRPr="00E270A3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 xml:space="preserve">TABLE 3 </w:t>
            </w:r>
          </w:p>
          <w:p w14:paraId="5E747BF8" w14:textId="3B1B885F" w:rsidR="00A32FB3" w:rsidRPr="00E270A3" w:rsidRDefault="00A32FB3" w:rsidP="001E77AF">
            <w:pPr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</w:pPr>
            <w:r w:rsidRPr="00E270A3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 xml:space="preserve">Days per week comparison of </w:t>
            </w:r>
            <w:r w:rsidR="00484F2D" w:rsidRPr="00E270A3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v</w:t>
            </w:r>
            <w:r w:rsidRPr="00E270A3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 xml:space="preserve">ocal </w:t>
            </w:r>
            <w:r w:rsidR="00484F2D" w:rsidRPr="00E270A3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w</w:t>
            </w:r>
            <w:r w:rsidRPr="00E270A3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 xml:space="preserve">arm-ups to </w:t>
            </w:r>
            <w:r w:rsidR="00484F2D" w:rsidRPr="00E270A3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c</w:t>
            </w:r>
            <w:r w:rsidRPr="00E270A3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ool-downs</w:t>
            </w:r>
          </w:p>
        </w:tc>
      </w:tr>
      <w:tr w:rsidR="00A32FB3" w:rsidRPr="004D1A10" w14:paraId="4CE9245D" w14:textId="77777777" w:rsidTr="004D1A10">
        <w:trPr>
          <w:trHeight w:val="240"/>
          <w:jc w:val="center"/>
        </w:trPr>
        <w:tc>
          <w:tcPr>
            <w:tcW w:w="3235" w:type="dxa"/>
            <w:tcBorders>
              <w:bottom w:val="single" w:sz="12" w:space="0" w:color="auto"/>
            </w:tcBorders>
            <w:shd w:val="clear" w:color="auto" w:fill="E7E6E6" w:themeFill="background2"/>
          </w:tcPr>
          <w:p w14:paraId="597E050D" w14:textId="77777777" w:rsidR="00A32FB3" w:rsidRPr="004D1A10" w:rsidRDefault="00A32FB3" w:rsidP="001E77AF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# days per week</w:t>
            </w:r>
          </w:p>
        </w:tc>
        <w:tc>
          <w:tcPr>
            <w:tcW w:w="3011" w:type="dxa"/>
            <w:gridSpan w:val="2"/>
            <w:tcBorders>
              <w:bottom w:val="single" w:sz="12" w:space="0" w:color="auto"/>
            </w:tcBorders>
            <w:shd w:val="clear" w:color="auto" w:fill="E7E6E6" w:themeFill="background2"/>
          </w:tcPr>
          <w:p w14:paraId="5294A62D" w14:textId="77777777" w:rsidR="00A32FB3" w:rsidRPr="004D1A10" w:rsidRDefault="00A32FB3" w:rsidP="001E77AF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Vocal Warm-ups</w:t>
            </w:r>
          </w:p>
        </w:tc>
        <w:tc>
          <w:tcPr>
            <w:tcW w:w="3040" w:type="dxa"/>
            <w:gridSpan w:val="2"/>
            <w:tcBorders>
              <w:bottom w:val="single" w:sz="4" w:space="0" w:color="000000"/>
            </w:tcBorders>
            <w:shd w:val="clear" w:color="auto" w:fill="E7E6E6" w:themeFill="background2"/>
          </w:tcPr>
          <w:p w14:paraId="2BB8001D" w14:textId="77777777" w:rsidR="00A32FB3" w:rsidRPr="004D1A10" w:rsidRDefault="00A32FB3" w:rsidP="001E77AF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Vocal Cool-downs</w:t>
            </w:r>
          </w:p>
        </w:tc>
      </w:tr>
      <w:tr w:rsidR="00A32FB3" w:rsidRPr="004D1A10" w14:paraId="6B3E96BC" w14:textId="77777777" w:rsidTr="004D1A10">
        <w:trPr>
          <w:trHeight w:val="258"/>
          <w:jc w:val="center"/>
        </w:trPr>
        <w:tc>
          <w:tcPr>
            <w:tcW w:w="3235" w:type="dxa"/>
            <w:tcBorders>
              <w:top w:val="single" w:sz="12" w:space="0" w:color="auto"/>
            </w:tcBorders>
            <w:shd w:val="clear" w:color="auto" w:fill="E7E6E6" w:themeFill="background2"/>
          </w:tcPr>
          <w:p w14:paraId="2724D6BC" w14:textId="77777777" w:rsidR="00A32FB3" w:rsidRPr="004D1A10" w:rsidRDefault="00A32FB3" w:rsidP="001E77AF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581" w:type="dxa"/>
            <w:tcBorders>
              <w:top w:val="single" w:sz="12" w:space="0" w:color="auto"/>
              <w:bottom w:val="single" w:sz="4" w:space="0" w:color="000000"/>
            </w:tcBorders>
            <w:shd w:val="clear" w:color="auto" w:fill="E7E6E6" w:themeFill="background2"/>
          </w:tcPr>
          <w:p w14:paraId="4B4EA0B2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Frequency</w:t>
            </w:r>
          </w:p>
        </w:tc>
        <w:tc>
          <w:tcPr>
            <w:tcW w:w="1430" w:type="dxa"/>
            <w:tcBorders>
              <w:top w:val="single" w:sz="12" w:space="0" w:color="auto"/>
              <w:bottom w:val="single" w:sz="4" w:space="0" w:color="000000"/>
            </w:tcBorders>
            <w:shd w:val="clear" w:color="auto" w:fill="E7E6E6" w:themeFill="background2"/>
          </w:tcPr>
          <w:p w14:paraId="2277A18F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Percent</w:t>
            </w:r>
          </w:p>
        </w:tc>
        <w:tc>
          <w:tcPr>
            <w:tcW w:w="1606" w:type="dxa"/>
            <w:tcBorders>
              <w:top w:val="single" w:sz="12" w:space="0" w:color="auto"/>
              <w:left w:val="nil"/>
              <w:bottom w:val="single" w:sz="4" w:space="0" w:color="000000"/>
            </w:tcBorders>
            <w:shd w:val="clear" w:color="auto" w:fill="E7E6E6" w:themeFill="background2"/>
          </w:tcPr>
          <w:p w14:paraId="627DBD12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Frequency</w:t>
            </w:r>
          </w:p>
        </w:tc>
        <w:tc>
          <w:tcPr>
            <w:tcW w:w="1434" w:type="dxa"/>
            <w:tcBorders>
              <w:top w:val="single" w:sz="12" w:space="0" w:color="auto"/>
              <w:bottom w:val="single" w:sz="4" w:space="0" w:color="000000"/>
            </w:tcBorders>
            <w:shd w:val="clear" w:color="auto" w:fill="E7E6E6" w:themeFill="background2"/>
          </w:tcPr>
          <w:p w14:paraId="0CCB3861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Percent</w:t>
            </w:r>
          </w:p>
        </w:tc>
      </w:tr>
      <w:tr w:rsidR="00A32FB3" w:rsidRPr="004D1A10" w14:paraId="16A859A9" w14:textId="77777777" w:rsidTr="004D1A10">
        <w:trPr>
          <w:trHeight w:val="240"/>
          <w:jc w:val="center"/>
        </w:trPr>
        <w:tc>
          <w:tcPr>
            <w:tcW w:w="3235" w:type="dxa"/>
            <w:shd w:val="clear" w:color="auto" w:fill="E7E6E6" w:themeFill="background2"/>
          </w:tcPr>
          <w:p w14:paraId="5B299EA9" w14:textId="77777777" w:rsidR="00A32FB3" w:rsidRPr="004D1A10" w:rsidRDefault="00A32FB3" w:rsidP="001E77AF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0</w:t>
            </w:r>
          </w:p>
        </w:tc>
        <w:tc>
          <w:tcPr>
            <w:tcW w:w="1581" w:type="dxa"/>
            <w:tcBorders>
              <w:top w:val="single" w:sz="4" w:space="0" w:color="000000"/>
            </w:tcBorders>
            <w:shd w:val="clear" w:color="auto" w:fill="E7E6E6" w:themeFill="background2"/>
          </w:tcPr>
          <w:p w14:paraId="66B896AE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430" w:type="dxa"/>
            <w:tcBorders>
              <w:top w:val="single" w:sz="4" w:space="0" w:color="000000"/>
              <w:right w:val="single" w:sz="4" w:space="0" w:color="000000"/>
            </w:tcBorders>
            <w:shd w:val="clear" w:color="auto" w:fill="E7E6E6" w:themeFill="background2"/>
          </w:tcPr>
          <w:p w14:paraId="52797085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5.9</w:t>
            </w:r>
          </w:p>
        </w:tc>
        <w:tc>
          <w:tcPr>
            <w:tcW w:w="1606" w:type="dxa"/>
            <w:tcBorders>
              <w:top w:val="single" w:sz="4" w:space="0" w:color="000000"/>
              <w:left w:val="single" w:sz="4" w:space="0" w:color="000000"/>
            </w:tcBorders>
            <w:shd w:val="clear" w:color="auto" w:fill="E7E6E6" w:themeFill="background2"/>
          </w:tcPr>
          <w:p w14:paraId="17DE79F5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13</w:t>
            </w:r>
          </w:p>
        </w:tc>
        <w:tc>
          <w:tcPr>
            <w:tcW w:w="1434" w:type="dxa"/>
            <w:tcBorders>
              <w:top w:val="single" w:sz="4" w:space="0" w:color="000000"/>
            </w:tcBorders>
            <w:shd w:val="clear" w:color="auto" w:fill="E7E6E6" w:themeFill="background2"/>
          </w:tcPr>
          <w:p w14:paraId="4CF96519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76.5</w:t>
            </w:r>
          </w:p>
        </w:tc>
      </w:tr>
      <w:tr w:rsidR="00A32FB3" w:rsidRPr="004D1A10" w14:paraId="0CF6809A" w14:textId="77777777" w:rsidTr="004D1A10">
        <w:trPr>
          <w:trHeight w:val="258"/>
          <w:jc w:val="center"/>
        </w:trPr>
        <w:tc>
          <w:tcPr>
            <w:tcW w:w="3235" w:type="dxa"/>
            <w:shd w:val="clear" w:color="auto" w:fill="E7E6E6" w:themeFill="background2"/>
          </w:tcPr>
          <w:p w14:paraId="5384593F" w14:textId="77777777" w:rsidR="00A32FB3" w:rsidRPr="004D1A10" w:rsidRDefault="00A32FB3" w:rsidP="001E77AF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581" w:type="dxa"/>
            <w:shd w:val="clear" w:color="auto" w:fill="E7E6E6" w:themeFill="background2"/>
          </w:tcPr>
          <w:p w14:paraId="1760B036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430" w:type="dxa"/>
            <w:tcBorders>
              <w:right w:val="single" w:sz="4" w:space="0" w:color="000000"/>
            </w:tcBorders>
            <w:shd w:val="clear" w:color="auto" w:fill="E7E6E6" w:themeFill="background2"/>
          </w:tcPr>
          <w:p w14:paraId="7354D7CA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5.9</w:t>
            </w:r>
          </w:p>
        </w:tc>
        <w:tc>
          <w:tcPr>
            <w:tcW w:w="1606" w:type="dxa"/>
            <w:tcBorders>
              <w:left w:val="single" w:sz="4" w:space="0" w:color="000000"/>
            </w:tcBorders>
            <w:shd w:val="clear" w:color="auto" w:fill="E7E6E6" w:themeFill="background2"/>
          </w:tcPr>
          <w:p w14:paraId="18E747DD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2</w:t>
            </w:r>
          </w:p>
        </w:tc>
        <w:tc>
          <w:tcPr>
            <w:tcW w:w="1434" w:type="dxa"/>
            <w:shd w:val="clear" w:color="auto" w:fill="E7E6E6" w:themeFill="background2"/>
          </w:tcPr>
          <w:p w14:paraId="7BBC96EA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11.8</w:t>
            </w:r>
          </w:p>
        </w:tc>
      </w:tr>
      <w:tr w:rsidR="00A32FB3" w:rsidRPr="004D1A10" w14:paraId="60C8F04A" w14:textId="77777777" w:rsidTr="004D1A10">
        <w:trPr>
          <w:trHeight w:val="258"/>
          <w:jc w:val="center"/>
        </w:trPr>
        <w:tc>
          <w:tcPr>
            <w:tcW w:w="3235" w:type="dxa"/>
            <w:shd w:val="clear" w:color="auto" w:fill="E7E6E6" w:themeFill="background2"/>
          </w:tcPr>
          <w:p w14:paraId="67B05581" w14:textId="77777777" w:rsidR="00A32FB3" w:rsidRPr="004D1A10" w:rsidRDefault="00A32FB3" w:rsidP="001E77AF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2</w:t>
            </w:r>
          </w:p>
        </w:tc>
        <w:tc>
          <w:tcPr>
            <w:tcW w:w="1581" w:type="dxa"/>
            <w:shd w:val="clear" w:color="auto" w:fill="E7E6E6" w:themeFill="background2"/>
          </w:tcPr>
          <w:p w14:paraId="72CD3397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2</w:t>
            </w:r>
          </w:p>
        </w:tc>
        <w:tc>
          <w:tcPr>
            <w:tcW w:w="1430" w:type="dxa"/>
            <w:tcBorders>
              <w:right w:val="single" w:sz="4" w:space="0" w:color="000000"/>
            </w:tcBorders>
            <w:shd w:val="clear" w:color="auto" w:fill="E7E6E6" w:themeFill="background2"/>
          </w:tcPr>
          <w:p w14:paraId="4541201E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11.8</w:t>
            </w:r>
          </w:p>
        </w:tc>
        <w:tc>
          <w:tcPr>
            <w:tcW w:w="1606" w:type="dxa"/>
            <w:tcBorders>
              <w:left w:val="single" w:sz="4" w:space="0" w:color="000000"/>
            </w:tcBorders>
            <w:shd w:val="clear" w:color="auto" w:fill="E7E6E6" w:themeFill="background2"/>
          </w:tcPr>
          <w:p w14:paraId="6E79E6E7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0</w:t>
            </w:r>
          </w:p>
        </w:tc>
        <w:tc>
          <w:tcPr>
            <w:tcW w:w="1434" w:type="dxa"/>
            <w:shd w:val="clear" w:color="auto" w:fill="E7E6E6" w:themeFill="background2"/>
          </w:tcPr>
          <w:p w14:paraId="559C1B1C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0</w:t>
            </w:r>
          </w:p>
        </w:tc>
      </w:tr>
      <w:tr w:rsidR="00A32FB3" w:rsidRPr="004D1A10" w14:paraId="08F9E75B" w14:textId="77777777" w:rsidTr="004D1A10">
        <w:trPr>
          <w:trHeight w:val="258"/>
          <w:jc w:val="center"/>
        </w:trPr>
        <w:tc>
          <w:tcPr>
            <w:tcW w:w="3235" w:type="dxa"/>
            <w:shd w:val="clear" w:color="auto" w:fill="E7E6E6" w:themeFill="background2"/>
          </w:tcPr>
          <w:p w14:paraId="17B72F09" w14:textId="77777777" w:rsidR="00A32FB3" w:rsidRPr="004D1A10" w:rsidRDefault="00A32FB3" w:rsidP="001E77AF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3</w:t>
            </w:r>
          </w:p>
        </w:tc>
        <w:tc>
          <w:tcPr>
            <w:tcW w:w="1581" w:type="dxa"/>
            <w:shd w:val="clear" w:color="auto" w:fill="E7E6E6" w:themeFill="background2"/>
          </w:tcPr>
          <w:p w14:paraId="6994322D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5</w:t>
            </w:r>
          </w:p>
        </w:tc>
        <w:tc>
          <w:tcPr>
            <w:tcW w:w="1430" w:type="dxa"/>
            <w:tcBorders>
              <w:right w:val="single" w:sz="4" w:space="0" w:color="000000"/>
            </w:tcBorders>
            <w:shd w:val="clear" w:color="auto" w:fill="E7E6E6" w:themeFill="background2"/>
          </w:tcPr>
          <w:p w14:paraId="7555D43E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29.4</w:t>
            </w:r>
          </w:p>
        </w:tc>
        <w:tc>
          <w:tcPr>
            <w:tcW w:w="1606" w:type="dxa"/>
            <w:tcBorders>
              <w:left w:val="single" w:sz="4" w:space="0" w:color="000000"/>
            </w:tcBorders>
            <w:shd w:val="clear" w:color="auto" w:fill="E7E6E6" w:themeFill="background2"/>
          </w:tcPr>
          <w:p w14:paraId="78BC3DF0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0</w:t>
            </w:r>
          </w:p>
        </w:tc>
        <w:tc>
          <w:tcPr>
            <w:tcW w:w="1434" w:type="dxa"/>
            <w:shd w:val="clear" w:color="auto" w:fill="E7E6E6" w:themeFill="background2"/>
          </w:tcPr>
          <w:p w14:paraId="68A12449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0</w:t>
            </w:r>
          </w:p>
        </w:tc>
      </w:tr>
      <w:tr w:rsidR="00A32FB3" w:rsidRPr="004D1A10" w14:paraId="1BB6E1F8" w14:textId="77777777" w:rsidTr="004D1A10">
        <w:trPr>
          <w:trHeight w:val="258"/>
          <w:jc w:val="center"/>
        </w:trPr>
        <w:tc>
          <w:tcPr>
            <w:tcW w:w="3235" w:type="dxa"/>
            <w:shd w:val="clear" w:color="auto" w:fill="E7E6E6" w:themeFill="background2"/>
          </w:tcPr>
          <w:p w14:paraId="762D3192" w14:textId="77777777" w:rsidR="00A32FB3" w:rsidRPr="004D1A10" w:rsidRDefault="00A32FB3" w:rsidP="001E77AF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4</w:t>
            </w:r>
          </w:p>
        </w:tc>
        <w:tc>
          <w:tcPr>
            <w:tcW w:w="1581" w:type="dxa"/>
            <w:shd w:val="clear" w:color="auto" w:fill="E7E6E6" w:themeFill="background2"/>
          </w:tcPr>
          <w:p w14:paraId="3ED3B1FD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3</w:t>
            </w:r>
          </w:p>
        </w:tc>
        <w:tc>
          <w:tcPr>
            <w:tcW w:w="1430" w:type="dxa"/>
            <w:tcBorders>
              <w:right w:val="single" w:sz="4" w:space="0" w:color="000000"/>
            </w:tcBorders>
            <w:shd w:val="clear" w:color="auto" w:fill="E7E6E6" w:themeFill="background2"/>
          </w:tcPr>
          <w:p w14:paraId="5A600BCD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17.6</w:t>
            </w:r>
          </w:p>
        </w:tc>
        <w:tc>
          <w:tcPr>
            <w:tcW w:w="1606" w:type="dxa"/>
            <w:tcBorders>
              <w:left w:val="single" w:sz="4" w:space="0" w:color="000000"/>
            </w:tcBorders>
            <w:shd w:val="clear" w:color="auto" w:fill="E7E6E6" w:themeFill="background2"/>
          </w:tcPr>
          <w:p w14:paraId="31B1AFF5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434" w:type="dxa"/>
            <w:shd w:val="clear" w:color="auto" w:fill="E7E6E6" w:themeFill="background2"/>
          </w:tcPr>
          <w:p w14:paraId="08B826D8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5.9</w:t>
            </w:r>
          </w:p>
        </w:tc>
      </w:tr>
      <w:tr w:rsidR="00A32FB3" w:rsidRPr="004D1A10" w14:paraId="228DCB0D" w14:textId="77777777" w:rsidTr="004D1A10">
        <w:trPr>
          <w:trHeight w:val="258"/>
          <w:jc w:val="center"/>
        </w:trPr>
        <w:tc>
          <w:tcPr>
            <w:tcW w:w="3235" w:type="dxa"/>
            <w:shd w:val="clear" w:color="auto" w:fill="E7E6E6" w:themeFill="background2"/>
          </w:tcPr>
          <w:p w14:paraId="5207B518" w14:textId="77777777" w:rsidR="00A32FB3" w:rsidRPr="004D1A10" w:rsidRDefault="00A32FB3" w:rsidP="001E77AF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5</w:t>
            </w:r>
          </w:p>
        </w:tc>
        <w:tc>
          <w:tcPr>
            <w:tcW w:w="1581" w:type="dxa"/>
            <w:shd w:val="clear" w:color="auto" w:fill="E7E6E6" w:themeFill="background2"/>
          </w:tcPr>
          <w:p w14:paraId="0CBB36EF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3</w:t>
            </w:r>
          </w:p>
        </w:tc>
        <w:tc>
          <w:tcPr>
            <w:tcW w:w="1430" w:type="dxa"/>
            <w:tcBorders>
              <w:right w:val="single" w:sz="4" w:space="0" w:color="000000"/>
            </w:tcBorders>
            <w:shd w:val="clear" w:color="auto" w:fill="E7E6E6" w:themeFill="background2"/>
          </w:tcPr>
          <w:p w14:paraId="053720CE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17.6</w:t>
            </w:r>
          </w:p>
        </w:tc>
        <w:tc>
          <w:tcPr>
            <w:tcW w:w="1606" w:type="dxa"/>
            <w:tcBorders>
              <w:left w:val="single" w:sz="4" w:space="0" w:color="000000"/>
            </w:tcBorders>
            <w:shd w:val="clear" w:color="auto" w:fill="E7E6E6" w:themeFill="background2"/>
          </w:tcPr>
          <w:p w14:paraId="2EF2383B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0</w:t>
            </w:r>
          </w:p>
        </w:tc>
        <w:tc>
          <w:tcPr>
            <w:tcW w:w="1434" w:type="dxa"/>
            <w:shd w:val="clear" w:color="auto" w:fill="E7E6E6" w:themeFill="background2"/>
          </w:tcPr>
          <w:p w14:paraId="1D640E85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0</w:t>
            </w:r>
          </w:p>
        </w:tc>
      </w:tr>
      <w:tr w:rsidR="00A32FB3" w:rsidRPr="004D1A10" w14:paraId="014AD2C5" w14:textId="77777777" w:rsidTr="004D1A10">
        <w:trPr>
          <w:trHeight w:val="240"/>
          <w:jc w:val="center"/>
        </w:trPr>
        <w:tc>
          <w:tcPr>
            <w:tcW w:w="3235" w:type="dxa"/>
            <w:shd w:val="clear" w:color="auto" w:fill="E7E6E6" w:themeFill="background2"/>
          </w:tcPr>
          <w:p w14:paraId="34B3772F" w14:textId="77777777" w:rsidR="00A32FB3" w:rsidRPr="004D1A10" w:rsidRDefault="00A32FB3" w:rsidP="001E77AF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6</w:t>
            </w:r>
          </w:p>
        </w:tc>
        <w:tc>
          <w:tcPr>
            <w:tcW w:w="1581" w:type="dxa"/>
            <w:shd w:val="clear" w:color="auto" w:fill="E7E6E6" w:themeFill="background2"/>
          </w:tcPr>
          <w:p w14:paraId="63F00829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2</w:t>
            </w:r>
          </w:p>
        </w:tc>
        <w:tc>
          <w:tcPr>
            <w:tcW w:w="1430" w:type="dxa"/>
            <w:tcBorders>
              <w:right w:val="single" w:sz="4" w:space="0" w:color="000000"/>
            </w:tcBorders>
            <w:shd w:val="clear" w:color="auto" w:fill="E7E6E6" w:themeFill="background2"/>
          </w:tcPr>
          <w:p w14:paraId="0A75EEAE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17.6</w:t>
            </w:r>
          </w:p>
        </w:tc>
        <w:tc>
          <w:tcPr>
            <w:tcW w:w="1606" w:type="dxa"/>
            <w:tcBorders>
              <w:left w:val="single" w:sz="4" w:space="0" w:color="000000"/>
            </w:tcBorders>
            <w:shd w:val="clear" w:color="auto" w:fill="E7E6E6" w:themeFill="background2"/>
          </w:tcPr>
          <w:p w14:paraId="69523E42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0</w:t>
            </w:r>
          </w:p>
        </w:tc>
        <w:tc>
          <w:tcPr>
            <w:tcW w:w="1434" w:type="dxa"/>
            <w:shd w:val="clear" w:color="auto" w:fill="E7E6E6" w:themeFill="background2"/>
          </w:tcPr>
          <w:p w14:paraId="132B5AE6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0</w:t>
            </w:r>
          </w:p>
        </w:tc>
      </w:tr>
      <w:tr w:rsidR="00A32FB3" w:rsidRPr="004D1A10" w14:paraId="31085FFE" w14:textId="77777777" w:rsidTr="004D1A10">
        <w:trPr>
          <w:trHeight w:val="258"/>
          <w:jc w:val="center"/>
        </w:trPr>
        <w:tc>
          <w:tcPr>
            <w:tcW w:w="3235" w:type="dxa"/>
            <w:shd w:val="clear" w:color="auto" w:fill="E7E6E6" w:themeFill="background2"/>
          </w:tcPr>
          <w:p w14:paraId="2E847F4C" w14:textId="77777777" w:rsidR="00A32FB3" w:rsidRPr="004D1A10" w:rsidRDefault="00A32FB3" w:rsidP="001E77AF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7</w:t>
            </w:r>
          </w:p>
        </w:tc>
        <w:tc>
          <w:tcPr>
            <w:tcW w:w="1581" w:type="dxa"/>
            <w:shd w:val="clear" w:color="auto" w:fill="E7E6E6" w:themeFill="background2"/>
          </w:tcPr>
          <w:p w14:paraId="2C145523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0</w:t>
            </w:r>
          </w:p>
        </w:tc>
        <w:tc>
          <w:tcPr>
            <w:tcW w:w="1430" w:type="dxa"/>
            <w:tcBorders>
              <w:right w:val="single" w:sz="4" w:space="0" w:color="000000"/>
            </w:tcBorders>
            <w:shd w:val="clear" w:color="auto" w:fill="E7E6E6" w:themeFill="background2"/>
          </w:tcPr>
          <w:p w14:paraId="2312EC7B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11.8</w:t>
            </w:r>
          </w:p>
        </w:tc>
        <w:tc>
          <w:tcPr>
            <w:tcW w:w="1606" w:type="dxa"/>
            <w:tcBorders>
              <w:left w:val="single" w:sz="4" w:space="0" w:color="000000"/>
            </w:tcBorders>
            <w:shd w:val="clear" w:color="auto" w:fill="E7E6E6" w:themeFill="background2"/>
          </w:tcPr>
          <w:p w14:paraId="2806F4D4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434" w:type="dxa"/>
            <w:shd w:val="clear" w:color="auto" w:fill="E7E6E6" w:themeFill="background2"/>
          </w:tcPr>
          <w:p w14:paraId="2DEB2572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5.9</w:t>
            </w:r>
          </w:p>
        </w:tc>
      </w:tr>
      <w:tr w:rsidR="00A32FB3" w:rsidRPr="004D1A10" w14:paraId="62D70DFC" w14:textId="77777777" w:rsidTr="004D1A10">
        <w:trPr>
          <w:trHeight w:val="258"/>
          <w:jc w:val="center"/>
        </w:trPr>
        <w:tc>
          <w:tcPr>
            <w:tcW w:w="3235" w:type="dxa"/>
            <w:shd w:val="clear" w:color="auto" w:fill="E7E6E6" w:themeFill="background2"/>
          </w:tcPr>
          <w:p w14:paraId="29575FBD" w14:textId="77777777" w:rsidR="00A32FB3" w:rsidRPr="004D1A10" w:rsidRDefault="00A32FB3" w:rsidP="001E77AF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TOTAL</w:t>
            </w:r>
          </w:p>
        </w:tc>
        <w:tc>
          <w:tcPr>
            <w:tcW w:w="1581" w:type="dxa"/>
            <w:shd w:val="clear" w:color="auto" w:fill="E7E6E6" w:themeFill="background2"/>
          </w:tcPr>
          <w:p w14:paraId="1800AA4B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17</w:t>
            </w:r>
          </w:p>
        </w:tc>
        <w:tc>
          <w:tcPr>
            <w:tcW w:w="1430" w:type="dxa"/>
            <w:tcBorders>
              <w:right w:val="single" w:sz="4" w:space="0" w:color="000000"/>
            </w:tcBorders>
            <w:shd w:val="clear" w:color="auto" w:fill="E7E6E6" w:themeFill="background2"/>
          </w:tcPr>
          <w:p w14:paraId="6C91CC28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100</w:t>
            </w:r>
          </w:p>
        </w:tc>
        <w:tc>
          <w:tcPr>
            <w:tcW w:w="1606" w:type="dxa"/>
            <w:tcBorders>
              <w:left w:val="single" w:sz="4" w:space="0" w:color="000000"/>
            </w:tcBorders>
            <w:shd w:val="clear" w:color="auto" w:fill="E7E6E6" w:themeFill="background2"/>
          </w:tcPr>
          <w:p w14:paraId="305218F9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17</w:t>
            </w:r>
          </w:p>
        </w:tc>
        <w:tc>
          <w:tcPr>
            <w:tcW w:w="1434" w:type="dxa"/>
            <w:shd w:val="clear" w:color="auto" w:fill="E7E6E6" w:themeFill="background2"/>
          </w:tcPr>
          <w:p w14:paraId="5894E30B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100</w:t>
            </w:r>
          </w:p>
        </w:tc>
      </w:tr>
      <w:tr w:rsidR="00A32FB3" w:rsidRPr="004D1A10" w14:paraId="6465BA17" w14:textId="77777777" w:rsidTr="004D1A10">
        <w:trPr>
          <w:trHeight w:val="240"/>
          <w:jc w:val="center"/>
        </w:trPr>
        <w:tc>
          <w:tcPr>
            <w:tcW w:w="3235" w:type="dxa"/>
            <w:shd w:val="clear" w:color="auto" w:fill="E7E6E6" w:themeFill="background2"/>
          </w:tcPr>
          <w:p w14:paraId="23EBDEF1" w14:textId="77777777" w:rsidR="00A32FB3" w:rsidRPr="004D1A10" w:rsidRDefault="00A32FB3" w:rsidP="001E77AF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Average days per week</w:t>
            </w:r>
          </w:p>
        </w:tc>
        <w:tc>
          <w:tcPr>
            <w:tcW w:w="1581" w:type="dxa"/>
            <w:tcBorders>
              <w:top w:val="single" w:sz="4" w:space="0" w:color="auto"/>
              <w:bottom w:val="single" w:sz="4" w:space="0" w:color="auto"/>
            </w:tcBorders>
            <w:shd w:val="clear" w:color="auto" w:fill="E7E6E6" w:themeFill="background2"/>
          </w:tcPr>
          <w:p w14:paraId="2AD4765B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 xml:space="preserve">Mean </w:t>
            </w:r>
          </w:p>
        </w:tc>
        <w:tc>
          <w:tcPr>
            <w:tcW w:w="1430" w:type="dxa"/>
            <w:tcBorders>
              <w:top w:val="single" w:sz="4" w:space="0" w:color="auto"/>
              <w:bottom w:val="single" w:sz="4" w:space="0" w:color="auto"/>
            </w:tcBorders>
            <w:shd w:val="clear" w:color="auto" w:fill="E7E6E6" w:themeFill="background2"/>
          </w:tcPr>
          <w:p w14:paraId="33CD3A61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 xml:space="preserve">Std. Dev. </w:t>
            </w:r>
          </w:p>
        </w:tc>
        <w:tc>
          <w:tcPr>
            <w:tcW w:w="1606" w:type="dxa"/>
            <w:tcBorders>
              <w:top w:val="single" w:sz="4" w:space="0" w:color="auto"/>
              <w:left w:val="nil"/>
              <w:bottom w:val="single" w:sz="4" w:space="0" w:color="auto"/>
            </w:tcBorders>
            <w:shd w:val="clear" w:color="auto" w:fill="E7E6E6" w:themeFill="background2"/>
          </w:tcPr>
          <w:p w14:paraId="6345735A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 xml:space="preserve">Mean  </w:t>
            </w:r>
          </w:p>
        </w:tc>
        <w:tc>
          <w:tcPr>
            <w:tcW w:w="1434" w:type="dxa"/>
            <w:tcBorders>
              <w:top w:val="single" w:sz="4" w:space="0" w:color="auto"/>
              <w:bottom w:val="single" w:sz="4" w:space="0" w:color="auto"/>
            </w:tcBorders>
            <w:shd w:val="clear" w:color="auto" w:fill="E7E6E6" w:themeFill="background2"/>
          </w:tcPr>
          <w:p w14:paraId="7A6734E9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 xml:space="preserve">Std. Dev. </w:t>
            </w:r>
          </w:p>
        </w:tc>
      </w:tr>
      <w:tr w:rsidR="00A32FB3" w:rsidRPr="004D1A10" w14:paraId="77EA2676" w14:textId="77777777" w:rsidTr="004D1A10">
        <w:trPr>
          <w:trHeight w:val="258"/>
          <w:jc w:val="center"/>
        </w:trPr>
        <w:tc>
          <w:tcPr>
            <w:tcW w:w="3235" w:type="dxa"/>
            <w:tcBorders>
              <w:bottom w:val="double" w:sz="4" w:space="0" w:color="000000"/>
            </w:tcBorders>
            <w:shd w:val="clear" w:color="auto" w:fill="E7E6E6" w:themeFill="background2"/>
          </w:tcPr>
          <w:p w14:paraId="2DA0F07A" w14:textId="77777777" w:rsidR="00A32FB3" w:rsidRPr="004D1A10" w:rsidRDefault="00A32FB3" w:rsidP="001E77AF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581" w:type="dxa"/>
            <w:tcBorders>
              <w:top w:val="single" w:sz="4" w:space="0" w:color="auto"/>
              <w:bottom w:val="double" w:sz="4" w:space="0" w:color="000000"/>
            </w:tcBorders>
            <w:shd w:val="clear" w:color="auto" w:fill="E7E6E6" w:themeFill="background2"/>
          </w:tcPr>
          <w:p w14:paraId="12365649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3.47</w:t>
            </w:r>
          </w:p>
        </w:tc>
        <w:tc>
          <w:tcPr>
            <w:tcW w:w="1430" w:type="dxa"/>
            <w:tcBorders>
              <w:top w:val="single" w:sz="4" w:space="0" w:color="auto"/>
              <w:bottom w:val="double" w:sz="4" w:space="0" w:color="000000"/>
              <w:right w:val="single" w:sz="4" w:space="0" w:color="000000"/>
            </w:tcBorders>
            <w:shd w:val="clear" w:color="auto" w:fill="E7E6E6" w:themeFill="background2"/>
          </w:tcPr>
          <w:p w14:paraId="4998D974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1.66</w:t>
            </w:r>
          </w:p>
        </w:tc>
        <w:tc>
          <w:tcPr>
            <w:tcW w:w="1606" w:type="dxa"/>
            <w:tcBorders>
              <w:top w:val="single" w:sz="4" w:space="0" w:color="auto"/>
              <w:left w:val="single" w:sz="4" w:space="0" w:color="000000"/>
              <w:bottom w:val="double" w:sz="4" w:space="0" w:color="000000"/>
            </w:tcBorders>
            <w:shd w:val="clear" w:color="auto" w:fill="E7E6E6" w:themeFill="background2"/>
          </w:tcPr>
          <w:p w14:paraId="07DB140E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.76</w:t>
            </w:r>
          </w:p>
        </w:tc>
        <w:tc>
          <w:tcPr>
            <w:tcW w:w="1434" w:type="dxa"/>
            <w:tcBorders>
              <w:top w:val="single" w:sz="4" w:space="0" w:color="auto"/>
              <w:bottom w:val="double" w:sz="4" w:space="0" w:color="000000"/>
            </w:tcBorders>
            <w:shd w:val="clear" w:color="auto" w:fill="E7E6E6" w:themeFill="background2"/>
          </w:tcPr>
          <w:p w14:paraId="7A9D198D" w14:textId="77777777" w:rsidR="00A32FB3" w:rsidRPr="004D1A10" w:rsidRDefault="00A32FB3" w:rsidP="00DA3D4D">
            <w:pPr>
              <w:keepNext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1.89</w:t>
            </w:r>
          </w:p>
        </w:tc>
      </w:tr>
    </w:tbl>
    <w:p w14:paraId="08F9490F" w14:textId="55436223" w:rsidR="00A32FB3" w:rsidRDefault="00DA3D4D" w:rsidP="00DA3D4D">
      <w:pPr>
        <w:pStyle w:val="Caption"/>
        <w:jc w:val="center"/>
        <w:rPr>
          <w:rFonts w:ascii="Arial" w:hAnsi="Arial" w:cs="Arial"/>
        </w:rPr>
      </w:pPr>
      <w:r>
        <w:t>Table 3: responses to questions 8 and 12</w:t>
      </w:r>
      <w:r w:rsidR="004D1A10">
        <w:br/>
      </w:r>
    </w:p>
    <w:p w14:paraId="270F74AE" w14:textId="77777777" w:rsidR="00A7064D" w:rsidRDefault="00F35F61" w:rsidP="00A7064D">
      <w:pPr>
        <w:keepNext/>
        <w:spacing w:line="360" w:lineRule="auto"/>
        <w:jc w:val="center"/>
      </w:pPr>
      <w:r>
        <w:rPr>
          <w:rFonts w:ascii="Arial" w:hAnsi="Arial" w:cs="Arial"/>
          <w:noProof/>
        </w:rPr>
        <w:drawing>
          <wp:inline distT="0" distB="0" distL="0" distR="0" wp14:anchorId="15F8092C" wp14:editId="3762682D">
            <wp:extent cx="5845215" cy="2731625"/>
            <wp:effectExtent l="0" t="0" r="9525" b="12065"/>
            <wp:docPr id="1500308699" name="Chart 1500308699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0"/>
              </a:graphicData>
            </a:graphic>
          </wp:inline>
        </w:drawing>
      </w:r>
    </w:p>
    <w:p w14:paraId="1FEFE46B" w14:textId="334EA915" w:rsidR="00E270A3" w:rsidRPr="00EF0B5A" w:rsidRDefault="00A7064D" w:rsidP="00EF0B5A">
      <w:pPr>
        <w:pStyle w:val="Caption"/>
        <w:jc w:val="center"/>
        <w:rPr>
          <w:rFonts w:ascii="Arial" w:hAnsi="Arial" w:cs="Arial"/>
          <w:sz w:val="24"/>
          <w:szCs w:val="24"/>
          <w:lang w:val="en-US"/>
        </w:rPr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34EB1">
        <w:rPr>
          <w:noProof/>
        </w:rPr>
        <w:t>3</w:t>
      </w:r>
      <w:r>
        <w:rPr>
          <w:noProof/>
        </w:rPr>
        <w:fldChar w:fldCharType="end"/>
      </w:r>
      <w:r w:rsidR="0031683C">
        <w:rPr>
          <w:noProof/>
        </w:rPr>
        <w:t>:</w:t>
      </w:r>
      <w:r>
        <w:rPr>
          <w:lang w:val="en-US"/>
        </w:rPr>
        <w:t xml:space="preserve"> </w:t>
      </w:r>
      <w:r w:rsidR="0031683C">
        <w:rPr>
          <w:lang w:val="en-US"/>
        </w:rPr>
        <w:t>responses to questions 8 and 12</w:t>
      </w:r>
      <w:r>
        <w:rPr>
          <w:lang w:val="en-US"/>
        </w:rPr>
        <w:br/>
      </w:r>
    </w:p>
    <w:p w14:paraId="500AD595" w14:textId="0B037D70" w:rsidR="00206621" w:rsidRDefault="00206621" w:rsidP="00206621">
      <w:pPr>
        <w:spacing w:line="36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lastRenderedPageBreak/>
        <w:t>A paired-</w:t>
      </w:r>
      <w:r w:rsidRPr="00E270A3">
        <w:rPr>
          <w:rFonts w:ascii="Arial" w:hAnsi="Arial" w:cs="Arial"/>
          <w:color w:val="000000" w:themeColor="text1"/>
        </w:rPr>
        <w:t xml:space="preserve">samples T Test </w:t>
      </w:r>
      <w:r w:rsidR="00A32FB3" w:rsidRPr="00E270A3">
        <w:rPr>
          <w:rFonts w:ascii="Arial" w:hAnsi="Arial" w:cs="Arial"/>
          <w:color w:val="000000" w:themeColor="text1"/>
        </w:rPr>
        <w:t xml:space="preserve">(Table 4) </w:t>
      </w:r>
      <w:r w:rsidR="006E07F4" w:rsidRPr="00E270A3">
        <w:rPr>
          <w:rFonts w:ascii="Arial" w:hAnsi="Arial" w:cs="Arial"/>
          <w:color w:val="000000" w:themeColor="text1"/>
        </w:rPr>
        <w:t xml:space="preserve">between the means of warm-ups to cool-downs </w:t>
      </w:r>
      <w:r w:rsidRPr="00E270A3">
        <w:rPr>
          <w:rFonts w:ascii="Arial" w:hAnsi="Arial" w:cs="Arial"/>
          <w:color w:val="000000" w:themeColor="text1"/>
        </w:rPr>
        <w:t>show</w:t>
      </w:r>
      <w:r w:rsidR="006E07F4" w:rsidRPr="00E270A3">
        <w:rPr>
          <w:rFonts w:ascii="Arial" w:hAnsi="Arial" w:cs="Arial"/>
          <w:color w:val="000000" w:themeColor="text1"/>
        </w:rPr>
        <w:t>s</w:t>
      </w:r>
      <w:r w:rsidRPr="00E270A3">
        <w:rPr>
          <w:rFonts w:ascii="Arial" w:hAnsi="Arial" w:cs="Arial"/>
          <w:color w:val="000000" w:themeColor="text1"/>
        </w:rPr>
        <w:t xml:space="preserve"> there </w:t>
      </w:r>
      <w:r w:rsidR="006E07F4" w:rsidRPr="00E270A3">
        <w:rPr>
          <w:rFonts w:ascii="Arial" w:hAnsi="Arial" w:cs="Arial"/>
          <w:color w:val="000000" w:themeColor="text1"/>
        </w:rPr>
        <w:t>is</w:t>
      </w:r>
      <w:r w:rsidRPr="00E270A3">
        <w:rPr>
          <w:rFonts w:ascii="Arial" w:hAnsi="Arial" w:cs="Arial"/>
          <w:color w:val="000000" w:themeColor="text1"/>
        </w:rPr>
        <w:t xml:space="preserve"> statistical significance </w:t>
      </w:r>
      <w:r>
        <w:rPr>
          <w:rFonts w:ascii="Arial" w:hAnsi="Arial" w:cs="Arial"/>
        </w:rPr>
        <w:t>with a p-value of &lt;.001</w:t>
      </w:r>
      <w:r w:rsidR="00AD6556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suggesting the difference in means is important but the reason why is unclear. </w:t>
      </w:r>
      <w:r w:rsidR="00E95380" w:rsidRPr="004776EC">
        <w:rPr>
          <w:rFonts w:ascii="Arial" w:hAnsi="Arial" w:cs="Arial"/>
        </w:rPr>
        <w:t xml:space="preserve">One </w:t>
      </w:r>
      <w:r w:rsidR="003E06F8">
        <w:rPr>
          <w:rFonts w:ascii="Arial" w:hAnsi="Arial" w:cs="Arial"/>
        </w:rPr>
        <w:t>may</w:t>
      </w:r>
      <w:r w:rsidR="00E95380" w:rsidRPr="004776EC">
        <w:rPr>
          <w:rFonts w:ascii="Arial" w:hAnsi="Arial" w:cs="Arial"/>
        </w:rPr>
        <w:t xml:space="preserve"> infer from this that</w:t>
      </w:r>
      <w:r w:rsidRPr="004776EC">
        <w:rPr>
          <w:rFonts w:ascii="Arial" w:hAnsi="Arial" w:cs="Arial"/>
        </w:rPr>
        <w:t xml:space="preserve"> undergrad</w:t>
      </w:r>
      <w:r w:rsidR="00514ADF">
        <w:rPr>
          <w:rFonts w:ascii="Arial" w:hAnsi="Arial" w:cs="Arial"/>
        </w:rPr>
        <w:t>uate</w:t>
      </w:r>
      <w:r w:rsidRPr="004776EC">
        <w:rPr>
          <w:rFonts w:ascii="Arial" w:hAnsi="Arial" w:cs="Arial"/>
        </w:rPr>
        <w:t xml:space="preserve"> musical students </w:t>
      </w:r>
      <w:r w:rsidRPr="00AD6556">
        <w:rPr>
          <w:rFonts w:ascii="Arial" w:hAnsi="Arial" w:cs="Arial"/>
          <w:i/>
          <w:iCs/>
        </w:rPr>
        <w:t>are</w:t>
      </w:r>
      <w:r w:rsidRPr="004776EC">
        <w:rPr>
          <w:rFonts w:ascii="Arial" w:hAnsi="Arial" w:cs="Arial"/>
        </w:rPr>
        <w:t xml:space="preserve"> doing cool-downs</w:t>
      </w:r>
      <w:r w:rsidR="00AD6556">
        <w:rPr>
          <w:rFonts w:ascii="Arial" w:hAnsi="Arial" w:cs="Arial"/>
        </w:rPr>
        <w:t>,</w:t>
      </w:r>
      <w:r w:rsidRPr="004776EC">
        <w:rPr>
          <w:rFonts w:ascii="Arial" w:hAnsi="Arial" w:cs="Arial"/>
        </w:rPr>
        <w:t xml:space="preserve"> but that the frequency is less than </w:t>
      </w:r>
      <w:r w:rsidR="006E07F4" w:rsidRPr="004776EC">
        <w:rPr>
          <w:rFonts w:ascii="Arial" w:hAnsi="Arial" w:cs="Arial"/>
        </w:rPr>
        <w:t xml:space="preserve">that of </w:t>
      </w:r>
      <w:r w:rsidRPr="004776EC">
        <w:rPr>
          <w:rFonts w:ascii="Arial" w:hAnsi="Arial" w:cs="Arial"/>
        </w:rPr>
        <w:t>warm-ups</w:t>
      </w:r>
      <w:r w:rsidR="00AD6556">
        <w:rPr>
          <w:rFonts w:ascii="Arial" w:hAnsi="Arial" w:cs="Arial"/>
        </w:rPr>
        <w:t>,</w:t>
      </w:r>
      <w:r w:rsidR="004776EC" w:rsidRPr="004776EC">
        <w:rPr>
          <w:rFonts w:ascii="Arial" w:hAnsi="Arial" w:cs="Arial"/>
        </w:rPr>
        <w:t xml:space="preserve"> and that they are more likely to engage with warm-ups than cool-downs</w:t>
      </w:r>
      <w:r w:rsidR="004776EC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 xml:space="preserve">It should be noted that one response for cool-downs in </w:t>
      </w:r>
      <w:r w:rsidR="00AD6556">
        <w:rPr>
          <w:rFonts w:ascii="Arial" w:hAnsi="Arial" w:cs="Arial"/>
        </w:rPr>
        <w:t xml:space="preserve">calculating </w:t>
      </w:r>
      <w:r>
        <w:rPr>
          <w:rFonts w:ascii="Arial" w:hAnsi="Arial" w:cs="Arial"/>
        </w:rPr>
        <w:t>the mean seems to be an outlier</w:t>
      </w:r>
      <w:r w:rsidR="00AD6556">
        <w:rPr>
          <w:rFonts w:ascii="Arial" w:hAnsi="Arial" w:cs="Arial"/>
        </w:rPr>
        <w:t>, reporting</w:t>
      </w:r>
      <w:r>
        <w:rPr>
          <w:rFonts w:ascii="Arial" w:hAnsi="Arial" w:cs="Arial"/>
        </w:rPr>
        <w:t xml:space="preserve"> 7</w:t>
      </w:r>
      <w:r w:rsidR="006E07F4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days of </w:t>
      </w:r>
      <w:r w:rsidR="006E07F4">
        <w:rPr>
          <w:rFonts w:ascii="Arial" w:hAnsi="Arial" w:cs="Arial"/>
        </w:rPr>
        <w:t>cool-</w:t>
      </w:r>
      <w:r>
        <w:rPr>
          <w:rFonts w:ascii="Arial" w:hAnsi="Arial" w:cs="Arial"/>
        </w:rPr>
        <w:t xml:space="preserve">downs. </w:t>
      </w:r>
      <w:r w:rsidR="007E3325">
        <w:rPr>
          <w:rFonts w:ascii="Arial" w:hAnsi="Arial" w:cs="Arial"/>
        </w:rPr>
        <w:t>It is possible t</w:t>
      </w:r>
      <w:r>
        <w:rPr>
          <w:rFonts w:ascii="Arial" w:hAnsi="Arial" w:cs="Arial"/>
        </w:rPr>
        <w:t>his outlier may distort the mean result for cool-downs as it is currently presented</w:t>
      </w:r>
      <w:sdt>
        <w:sdtPr>
          <w:rPr>
            <w:rFonts w:ascii="Arial" w:hAnsi="Arial" w:cs="Arial"/>
          </w:rPr>
          <w:id w:val="-329442796"/>
          <w:citation/>
        </w:sdtPr>
        <w:sdtContent>
          <w:r>
            <w:rPr>
              <w:rFonts w:ascii="Arial" w:hAnsi="Arial" w:cs="Arial"/>
            </w:rPr>
            <w:fldChar w:fldCharType="begin"/>
          </w:r>
          <w:r w:rsidR="00C22CD4">
            <w:rPr>
              <w:rFonts w:ascii="Arial" w:hAnsi="Arial" w:cs="Arial"/>
            </w:rPr>
            <w:instrText xml:space="preserve">CITATION Den14 \l 1033 </w:instrText>
          </w:r>
          <w:r>
            <w:rPr>
              <w:rFonts w:ascii="Arial" w:hAnsi="Arial" w:cs="Arial"/>
            </w:rPr>
            <w:fldChar w:fldCharType="separate"/>
          </w:r>
          <w:r w:rsidR="00C22CD4">
            <w:rPr>
              <w:rFonts w:ascii="Arial" w:hAnsi="Arial" w:cs="Arial"/>
              <w:noProof/>
            </w:rPr>
            <w:t xml:space="preserve"> </w:t>
          </w:r>
          <w:r w:rsidR="00C22CD4" w:rsidRPr="00C22CD4">
            <w:rPr>
              <w:rFonts w:ascii="Arial" w:hAnsi="Arial" w:cs="Arial"/>
              <w:noProof/>
            </w:rPr>
            <w:t>(Denscombe, 2014)</w:t>
          </w:r>
          <w:r>
            <w:rPr>
              <w:rFonts w:ascii="Arial" w:hAnsi="Arial" w:cs="Arial"/>
            </w:rPr>
            <w:fldChar w:fldCharType="end"/>
          </w:r>
        </w:sdtContent>
      </w:sdt>
      <w:r>
        <w:rPr>
          <w:rFonts w:ascii="Arial" w:hAnsi="Arial" w:cs="Arial"/>
        </w:rPr>
        <w:t>.</w:t>
      </w:r>
    </w:p>
    <w:p w14:paraId="3F8CFAD4" w14:textId="77777777" w:rsidR="00E270A3" w:rsidRPr="00A32FB3" w:rsidRDefault="00E270A3" w:rsidP="00A32FB3">
      <w:pPr>
        <w:rPr>
          <w:rFonts w:ascii="Times New Roman" w:hAnsi="Times New Roman" w:cs="Times New Roman"/>
        </w:rPr>
      </w:pPr>
    </w:p>
    <w:tbl>
      <w:tblPr>
        <w:tblW w:w="9350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667"/>
        <w:gridCol w:w="1745"/>
        <w:gridCol w:w="610"/>
        <w:gridCol w:w="835"/>
        <w:gridCol w:w="880"/>
        <w:gridCol w:w="880"/>
        <w:gridCol w:w="891"/>
        <w:gridCol w:w="610"/>
        <w:gridCol w:w="610"/>
        <w:gridCol w:w="789"/>
        <w:gridCol w:w="796"/>
        <w:gridCol w:w="37"/>
      </w:tblGrid>
      <w:tr w:rsidR="00A32FB3" w:rsidRPr="00484F2D" w14:paraId="47739A0E" w14:textId="77777777" w:rsidTr="00842B7D">
        <w:trPr>
          <w:cantSplit/>
          <w:trHeight w:val="313"/>
        </w:trPr>
        <w:tc>
          <w:tcPr>
            <w:tcW w:w="9350" w:type="dxa"/>
            <w:gridSpan w:val="12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23171454" w14:textId="77777777" w:rsidR="00A32FB3" w:rsidRPr="00A32FB3" w:rsidRDefault="00A32FB3" w:rsidP="00A32FB3">
            <w:pPr>
              <w:spacing w:line="320" w:lineRule="atLeast"/>
              <w:ind w:left="60" w:right="60"/>
              <w:jc w:val="center"/>
              <w:rPr>
                <w:rFonts w:ascii="Arial" w:hAnsi="Arial" w:cs="Arial"/>
              </w:rPr>
            </w:pPr>
            <w:r w:rsidRPr="00A32FB3">
              <w:rPr>
                <w:rFonts w:ascii="Arial" w:hAnsi="Arial" w:cs="Arial"/>
                <w:b/>
                <w:bCs/>
              </w:rPr>
              <w:t>Paired Samples Test</w:t>
            </w:r>
          </w:p>
        </w:tc>
      </w:tr>
      <w:tr w:rsidR="00A32FB3" w:rsidRPr="00A32FB3" w14:paraId="20A47C1C" w14:textId="77777777" w:rsidTr="00842B7D">
        <w:trPr>
          <w:cantSplit/>
          <w:trHeight w:val="313"/>
        </w:trPr>
        <w:tc>
          <w:tcPr>
            <w:tcW w:w="2414" w:type="dxa"/>
            <w:gridSpan w:val="2"/>
            <w:vMerge w:val="restart"/>
            <w:tcBorders>
              <w:top w:val="double" w:sz="8" w:space="0" w:color="000000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38E9E620" w14:textId="77777777" w:rsidR="00A32FB3" w:rsidRPr="00A32FB3" w:rsidRDefault="00A32FB3" w:rsidP="00A32FB3">
            <w:pPr>
              <w:rPr>
                <w:rFonts w:ascii="Times New Roman" w:hAnsi="Times New Roman" w:cs="Mangal"/>
                <w:sz w:val="20"/>
                <w:szCs w:val="20"/>
              </w:rPr>
            </w:pPr>
          </w:p>
        </w:tc>
        <w:tc>
          <w:tcPr>
            <w:tcW w:w="4096" w:type="dxa"/>
            <w:gridSpan w:val="5"/>
            <w:tcBorders>
              <w:top w:val="double" w:sz="8" w:space="0" w:color="000000"/>
              <w:left w:val="nil"/>
              <w:bottom w:val="single" w:sz="8" w:space="0" w:color="000000"/>
              <w:right w:val="nil"/>
            </w:tcBorders>
            <w:shd w:val="clear" w:color="auto" w:fill="FFFFFF"/>
            <w:vAlign w:val="bottom"/>
          </w:tcPr>
          <w:p w14:paraId="002E27B4" w14:textId="77777777" w:rsidR="00A32FB3" w:rsidRPr="00A32FB3" w:rsidRDefault="00A32FB3" w:rsidP="00A32FB3">
            <w:pPr>
              <w:spacing w:line="320" w:lineRule="atLeast"/>
              <w:ind w:left="60" w:right="60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A32FB3">
              <w:rPr>
                <w:rFonts w:ascii="Arial" w:hAnsi="Arial" w:cs="Arial"/>
                <w:sz w:val="20"/>
                <w:szCs w:val="20"/>
              </w:rPr>
              <w:t>Paired Differences</w:t>
            </w:r>
          </w:p>
        </w:tc>
        <w:tc>
          <w:tcPr>
            <w:tcW w:w="610" w:type="dxa"/>
            <w:vMerge w:val="restart"/>
            <w:tcBorders>
              <w:top w:val="double" w:sz="8" w:space="0" w:color="000000"/>
              <w:left w:val="nil"/>
              <w:bottom w:val="single" w:sz="8" w:space="0" w:color="000000"/>
              <w:right w:val="nil"/>
            </w:tcBorders>
            <w:shd w:val="clear" w:color="auto" w:fill="FFFFFF"/>
            <w:vAlign w:val="bottom"/>
          </w:tcPr>
          <w:p w14:paraId="05B5E236" w14:textId="77777777" w:rsidR="00A32FB3" w:rsidRPr="00A32FB3" w:rsidRDefault="00A32FB3" w:rsidP="00A32FB3">
            <w:pPr>
              <w:spacing w:line="320" w:lineRule="atLeast"/>
              <w:ind w:left="60" w:right="60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A32FB3">
              <w:rPr>
                <w:rFonts w:ascii="Arial" w:hAnsi="Arial" w:cs="Arial"/>
                <w:sz w:val="20"/>
                <w:szCs w:val="20"/>
              </w:rPr>
              <w:t>t</w:t>
            </w:r>
          </w:p>
        </w:tc>
        <w:tc>
          <w:tcPr>
            <w:tcW w:w="610" w:type="dxa"/>
            <w:vMerge w:val="restart"/>
            <w:tcBorders>
              <w:top w:val="double" w:sz="8" w:space="0" w:color="000000"/>
              <w:left w:val="nil"/>
              <w:bottom w:val="single" w:sz="8" w:space="0" w:color="000000"/>
              <w:right w:val="nil"/>
            </w:tcBorders>
            <w:shd w:val="clear" w:color="auto" w:fill="FFFFFF"/>
            <w:vAlign w:val="bottom"/>
          </w:tcPr>
          <w:p w14:paraId="2DB3DF7A" w14:textId="77777777" w:rsidR="00A32FB3" w:rsidRPr="00A32FB3" w:rsidRDefault="00A32FB3" w:rsidP="00A32FB3">
            <w:pPr>
              <w:spacing w:line="320" w:lineRule="atLeast"/>
              <w:ind w:left="60" w:right="60"/>
              <w:jc w:val="center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A32FB3">
              <w:rPr>
                <w:rFonts w:ascii="Arial" w:hAnsi="Arial" w:cs="Arial"/>
                <w:sz w:val="20"/>
                <w:szCs w:val="20"/>
              </w:rPr>
              <w:t>df</w:t>
            </w:r>
            <w:proofErr w:type="spellEnd"/>
          </w:p>
        </w:tc>
        <w:tc>
          <w:tcPr>
            <w:tcW w:w="1619" w:type="dxa"/>
            <w:gridSpan w:val="3"/>
            <w:tcBorders>
              <w:top w:val="double" w:sz="8" w:space="0" w:color="000000"/>
              <w:left w:val="nil"/>
              <w:bottom w:val="single" w:sz="8" w:space="0" w:color="000000"/>
              <w:right w:val="nil"/>
            </w:tcBorders>
            <w:shd w:val="clear" w:color="auto" w:fill="FFFFFF"/>
            <w:vAlign w:val="bottom"/>
          </w:tcPr>
          <w:p w14:paraId="68911376" w14:textId="77777777" w:rsidR="00A32FB3" w:rsidRPr="00A32FB3" w:rsidRDefault="00A32FB3" w:rsidP="00A32FB3">
            <w:pPr>
              <w:spacing w:line="320" w:lineRule="atLeast"/>
              <w:ind w:left="60" w:right="60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A32FB3">
              <w:rPr>
                <w:rFonts w:ascii="Arial" w:hAnsi="Arial" w:cs="Arial"/>
                <w:sz w:val="20"/>
                <w:szCs w:val="20"/>
              </w:rPr>
              <w:t>Significance</w:t>
            </w:r>
          </w:p>
        </w:tc>
      </w:tr>
      <w:tr w:rsidR="00A32FB3" w:rsidRPr="00A32FB3" w14:paraId="3635DBD4" w14:textId="77777777" w:rsidTr="00842B7D">
        <w:trPr>
          <w:gridAfter w:val="1"/>
          <w:wAfter w:w="36" w:type="dxa"/>
          <w:cantSplit/>
          <w:trHeight w:val="136"/>
        </w:trPr>
        <w:tc>
          <w:tcPr>
            <w:tcW w:w="2414" w:type="dxa"/>
            <w:gridSpan w:val="2"/>
            <w:vMerge/>
            <w:tcBorders>
              <w:top w:val="double" w:sz="8" w:space="0" w:color="000000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6139FF0F" w14:textId="77777777" w:rsidR="00A32FB3" w:rsidRPr="00A32FB3" w:rsidRDefault="00A32FB3" w:rsidP="00A32FB3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10" w:type="dxa"/>
            <w:vMerge w:val="restart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  <w:shd w:val="clear" w:color="auto" w:fill="FFFFFF"/>
            <w:vAlign w:val="bottom"/>
          </w:tcPr>
          <w:p w14:paraId="08FAC7D5" w14:textId="77777777" w:rsidR="00A32FB3" w:rsidRPr="00A32FB3" w:rsidRDefault="00A32FB3" w:rsidP="00A32FB3">
            <w:pPr>
              <w:spacing w:line="320" w:lineRule="atLeast"/>
              <w:ind w:left="60" w:right="60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A32FB3">
              <w:rPr>
                <w:rFonts w:ascii="Arial" w:hAnsi="Arial" w:cs="Arial"/>
                <w:sz w:val="20"/>
                <w:szCs w:val="20"/>
              </w:rPr>
              <w:t>Mean</w:t>
            </w:r>
          </w:p>
        </w:tc>
        <w:tc>
          <w:tcPr>
            <w:tcW w:w="835" w:type="dxa"/>
            <w:vMerge w:val="restart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  <w:shd w:val="clear" w:color="auto" w:fill="FFFFFF"/>
            <w:vAlign w:val="bottom"/>
          </w:tcPr>
          <w:p w14:paraId="17D0E0A4" w14:textId="77777777" w:rsidR="00A32FB3" w:rsidRPr="00A32FB3" w:rsidRDefault="00A32FB3" w:rsidP="00A32FB3">
            <w:pPr>
              <w:spacing w:line="320" w:lineRule="atLeast"/>
              <w:ind w:left="60" w:right="60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A32FB3">
              <w:rPr>
                <w:rFonts w:ascii="Arial" w:hAnsi="Arial" w:cs="Arial"/>
                <w:sz w:val="20"/>
                <w:szCs w:val="20"/>
              </w:rPr>
              <w:t>Std. Deviation</w:t>
            </w:r>
          </w:p>
        </w:tc>
        <w:tc>
          <w:tcPr>
            <w:tcW w:w="880" w:type="dxa"/>
            <w:vMerge w:val="restart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  <w:shd w:val="clear" w:color="auto" w:fill="FFFFFF"/>
            <w:vAlign w:val="bottom"/>
          </w:tcPr>
          <w:p w14:paraId="4346B823" w14:textId="77777777" w:rsidR="00A32FB3" w:rsidRPr="00A32FB3" w:rsidRDefault="00A32FB3" w:rsidP="00A32FB3">
            <w:pPr>
              <w:spacing w:line="320" w:lineRule="atLeast"/>
              <w:ind w:left="60" w:right="60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A32FB3">
              <w:rPr>
                <w:rFonts w:ascii="Arial" w:hAnsi="Arial" w:cs="Arial"/>
                <w:sz w:val="20"/>
                <w:szCs w:val="20"/>
              </w:rPr>
              <w:t>Std. Error Mean</w:t>
            </w:r>
          </w:p>
        </w:tc>
        <w:tc>
          <w:tcPr>
            <w:tcW w:w="1770" w:type="dxa"/>
            <w:gridSpan w:val="2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  <w:shd w:val="clear" w:color="auto" w:fill="FFFFFF"/>
            <w:vAlign w:val="bottom"/>
          </w:tcPr>
          <w:p w14:paraId="0B12F846" w14:textId="77777777" w:rsidR="00A32FB3" w:rsidRPr="00A32FB3" w:rsidRDefault="00A32FB3" w:rsidP="00A32FB3">
            <w:pPr>
              <w:spacing w:line="320" w:lineRule="atLeast"/>
              <w:ind w:left="60" w:right="60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A32FB3">
              <w:rPr>
                <w:rFonts w:ascii="Arial" w:hAnsi="Arial" w:cs="Arial"/>
                <w:sz w:val="20"/>
                <w:szCs w:val="20"/>
              </w:rPr>
              <w:t>95% Confidence Interval of the Difference</w:t>
            </w:r>
          </w:p>
        </w:tc>
        <w:tc>
          <w:tcPr>
            <w:tcW w:w="610" w:type="dxa"/>
            <w:vMerge/>
            <w:tcBorders>
              <w:top w:val="double" w:sz="8" w:space="0" w:color="000000"/>
              <w:left w:val="nil"/>
              <w:bottom w:val="single" w:sz="8" w:space="0" w:color="000000"/>
              <w:right w:val="nil"/>
            </w:tcBorders>
            <w:shd w:val="clear" w:color="auto" w:fill="FFFFFF"/>
            <w:vAlign w:val="bottom"/>
          </w:tcPr>
          <w:p w14:paraId="71CB5BEF" w14:textId="77777777" w:rsidR="00A32FB3" w:rsidRPr="00A32FB3" w:rsidRDefault="00A32FB3" w:rsidP="00A32FB3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10" w:type="dxa"/>
            <w:vMerge/>
            <w:tcBorders>
              <w:top w:val="double" w:sz="8" w:space="0" w:color="000000"/>
              <w:left w:val="nil"/>
              <w:bottom w:val="single" w:sz="8" w:space="0" w:color="000000"/>
              <w:right w:val="nil"/>
            </w:tcBorders>
            <w:shd w:val="clear" w:color="auto" w:fill="FFFFFF"/>
            <w:vAlign w:val="bottom"/>
          </w:tcPr>
          <w:p w14:paraId="2192DD1B" w14:textId="77777777" w:rsidR="00A32FB3" w:rsidRPr="00A32FB3" w:rsidRDefault="00A32FB3" w:rsidP="00A32FB3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89" w:type="dxa"/>
            <w:vMerge w:val="restart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  <w:shd w:val="clear" w:color="auto" w:fill="FFFFFF"/>
            <w:vAlign w:val="bottom"/>
          </w:tcPr>
          <w:p w14:paraId="1A392343" w14:textId="77777777" w:rsidR="00A32FB3" w:rsidRPr="00A32FB3" w:rsidRDefault="00A32FB3" w:rsidP="00A32FB3">
            <w:pPr>
              <w:spacing w:line="320" w:lineRule="atLeast"/>
              <w:ind w:left="60" w:right="60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A32FB3">
              <w:rPr>
                <w:rFonts w:ascii="Arial" w:hAnsi="Arial" w:cs="Arial"/>
                <w:sz w:val="20"/>
                <w:szCs w:val="20"/>
              </w:rPr>
              <w:t>One-Sided p</w:t>
            </w:r>
          </w:p>
        </w:tc>
        <w:tc>
          <w:tcPr>
            <w:tcW w:w="796" w:type="dxa"/>
            <w:vMerge w:val="restart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  <w:shd w:val="clear" w:color="auto" w:fill="FFFFFF"/>
            <w:vAlign w:val="bottom"/>
          </w:tcPr>
          <w:p w14:paraId="1D0A7BA3" w14:textId="77777777" w:rsidR="00A32FB3" w:rsidRPr="00A32FB3" w:rsidRDefault="00A32FB3" w:rsidP="00A32FB3">
            <w:pPr>
              <w:spacing w:line="320" w:lineRule="atLeast"/>
              <w:ind w:left="60" w:right="60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A32FB3">
              <w:rPr>
                <w:rFonts w:ascii="Arial" w:hAnsi="Arial" w:cs="Arial"/>
                <w:sz w:val="20"/>
                <w:szCs w:val="20"/>
              </w:rPr>
              <w:t>Two-Sided p</w:t>
            </w:r>
          </w:p>
        </w:tc>
      </w:tr>
      <w:tr w:rsidR="00A32FB3" w:rsidRPr="00A32FB3" w14:paraId="1D3B4186" w14:textId="77777777" w:rsidTr="00842B7D">
        <w:trPr>
          <w:gridAfter w:val="1"/>
          <w:wAfter w:w="36" w:type="dxa"/>
          <w:cantSplit/>
          <w:trHeight w:val="136"/>
        </w:trPr>
        <w:tc>
          <w:tcPr>
            <w:tcW w:w="2414" w:type="dxa"/>
            <w:gridSpan w:val="2"/>
            <w:vMerge/>
            <w:tcBorders>
              <w:top w:val="double" w:sz="8" w:space="0" w:color="000000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4B3F3605" w14:textId="77777777" w:rsidR="00A32FB3" w:rsidRPr="00A32FB3" w:rsidRDefault="00A32FB3" w:rsidP="00A32FB3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10" w:type="dxa"/>
            <w:vMerge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  <w:shd w:val="clear" w:color="auto" w:fill="FFFFFF"/>
            <w:vAlign w:val="bottom"/>
          </w:tcPr>
          <w:p w14:paraId="53084E22" w14:textId="77777777" w:rsidR="00A32FB3" w:rsidRPr="00A32FB3" w:rsidRDefault="00A32FB3" w:rsidP="00A32FB3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35" w:type="dxa"/>
            <w:vMerge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  <w:shd w:val="clear" w:color="auto" w:fill="FFFFFF"/>
            <w:vAlign w:val="bottom"/>
          </w:tcPr>
          <w:p w14:paraId="00AA52E9" w14:textId="77777777" w:rsidR="00A32FB3" w:rsidRPr="00A32FB3" w:rsidRDefault="00A32FB3" w:rsidP="00A32FB3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80" w:type="dxa"/>
            <w:vMerge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  <w:shd w:val="clear" w:color="auto" w:fill="FFFFFF"/>
            <w:vAlign w:val="bottom"/>
          </w:tcPr>
          <w:p w14:paraId="213B5EFB" w14:textId="77777777" w:rsidR="00A32FB3" w:rsidRPr="00A32FB3" w:rsidRDefault="00A32FB3" w:rsidP="00A32FB3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80" w:type="dxa"/>
            <w:tcBorders>
              <w:top w:val="single" w:sz="8" w:space="0" w:color="000000"/>
              <w:left w:val="nil"/>
              <w:bottom w:val="single" w:sz="16" w:space="0" w:color="000000"/>
              <w:right w:val="nil"/>
            </w:tcBorders>
            <w:shd w:val="clear" w:color="auto" w:fill="FFFFFF"/>
            <w:vAlign w:val="bottom"/>
          </w:tcPr>
          <w:p w14:paraId="7DB78EB6" w14:textId="77777777" w:rsidR="00A32FB3" w:rsidRPr="00A32FB3" w:rsidRDefault="00A32FB3" w:rsidP="00A32FB3">
            <w:pPr>
              <w:spacing w:line="320" w:lineRule="atLeast"/>
              <w:ind w:left="60" w:right="60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A32FB3">
              <w:rPr>
                <w:rFonts w:ascii="Arial" w:hAnsi="Arial" w:cs="Arial"/>
                <w:sz w:val="20"/>
                <w:szCs w:val="20"/>
              </w:rPr>
              <w:t>Lower</w:t>
            </w:r>
          </w:p>
        </w:tc>
        <w:tc>
          <w:tcPr>
            <w:tcW w:w="890" w:type="dxa"/>
            <w:tcBorders>
              <w:top w:val="single" w:sz="8" w:space="0" w:color="000000"/>
              <w:left w:val="nil"/>
              <w:bottom w:val="single" w:sz="16" w:space="0" w:color="000000"/>
              <w:right w:val="nil"/>
            </w:tcBorders>
            <w:shd w:val="clear" w:color="auto" w:fill="FFFFFF"/>
            <w:vAlign w:val="bottom"/>
          </w:tcPr>
          <w:p w14:paraId="05EAC50F" w14:textId="77777777" w:rsidR="00A32FB3" w:rsidRPr="00A32FB3" w:rsidRDefault="00A32FB3" w:rsidP="00A32FB3">
            <w:pPr>
              <w:spacing w:line="320" w:lineRule="atLeast"/>
              <w:ind w:left="60" w:right="60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A32FB3">
              <w:rPr>
                <w:rFonts w:ascii="Arial" w:hAnsi="Arial" w:cs="Arial"/>
                <w:sz w:val="20"/>
                <w:szCs w:val="20"/>
              </w:rPr>
              <w:t>Upper</w:t>
            </w:r>
          </w:p>
        </w:tc>
        <w:tc>
          <w:tcPr>
            <w:tcW w:w="610" w:type="dxa"/>
            <w:vMerge/>
            <w:tcBorders>
              <w:top w:val="double" w:sz="8" w:space="0" w:color="000000"/>
              <w:left w:val="nil"/>
              <w:bottom w:val="single" w:sz="8" w:space="0" w:color="000000"/>
              <w:right w:val="nil"/>
            </w:tcBorders>
            <w:shd w:val="clear" w:color="auto" w:fill="FFFFFF"/>
            <w:vAlign w:val="bottom"/>
          </w:tcPr>
          <w:p w14:paraId="1A967FBB" w14:textId="77777777" w:rsidR="00A32FB3" w:rsidRPr="00A32FB3" w:rsidRDefault="00A32FB3" w:rsidP="00A32FB3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10" w:type="dxa"/>
            <w:vMerge/>
            <w:tcBorders>
              <w:top w:val="double" w:sz="8" w:space="0" w:color="000000"/>
              <w:left w:val="nil"/>
              <w:bottom w:val="single" w:sz="8" w:space="0" w:color="000000"/>
              <w:right w:val="nil"/>
            </w:tcBorders>
            <w:shd w:val="clear" w:color="auto" w:fill="FFFFFF"/>
            <w:vAlign w:val="bottom"/>
          </w:tcPr>
          <w:p w14:paraId="1AAEF404" w14:textId="77777777" w:rsidR="00A32FB3" w:rsidRPr="00A32FB3" w:rsidRDefault="00A32FB3" w:rsidP="00A32FB3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89" w:type="dxa"/>
            <w:vMerge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  <w:shd w:val="clear" w:color="auto" w:fill="FFFFFF"/>
            <w:vAlign w:val="bottom"/>
          </w:tcPr>
          <w:p w14:paraId="44D3F114" w14:textId="77777777" w:rsidR="00A32FB3" w:rsidRPr="00A32FB3" w:rsidRDefault="00A32FB3" w:rsidP="00A32FB3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96" w:type="dxa"/>
            <w:vMerge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  <w:shd w:val="clear" w:color="auto" w:fill="FFFFFF"/>
            <w:vAlign w:val="bottom"/>
          </w:tcPr>
          <w:p w14:paraId="11D46BE1" w14:textId="77777777" w:rsidR="00A32FB3" w:rsidRPr="00A32FB3" w:rsidRDefault="00A32FB3" w:rsidP="00A32FB3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A32FB3" w:rsidRPr="00A32FB3" w14:paraId="5E5CEA7E" w14:textId="77777777" w:rsidTr="00842B7D">
        <w:trPr>
          <w:gridAfter w:val="1"/>
          <w:wAfter w:w="37" w:type="dxa"/>
          <w:cantSplit/>
          <w:trHeight w:val="954"/>
        </w:trPr>
        <w:tc>
          <w:tcPr>
            <w:tcW w:w="668" w:type="dxa"/>
            <w:tcBorders>
              <w:top w:val="single" w:sz="16" w:space="0" w:color="000000"/>
              <w:left w:val="nil"/>
              <w:bottom w:val="double" w:sz="8" w:space="0" w:color="000000"/>
              <w:right w:val="nil"/>
            </w:tcBorders>
            <w:shd w:val="clear" w:color="auto" w:fill="FFFFFF"/>
          </w:tcPr>
          <w:p w14:paraId="054D80A8" w14:textId="77777777" w:rsidR="00A32FB3" w:rsidRPr="00A32FB3" w:rsidRDefault="00A32FB3" w:rsidP="00A32FB3">
            <w:pPr>
              <w:spacing w:line="320" w:lineRule="atLeast"/>
              <w:ind w:left="60" w:right="60"/>
              <w:rPr>
                <w:rFonts w:ascii="Arial" w:hAnsi="Arial" w:cs="Arial"/>
                <w:sz w:val="20"/>
                <w:szCs w:val="20"/>
              </w:rPr>
            </w:pPr>
            <w:r w:rsidRPr="00A32FB3">
              <w:rPr>
                <w:rFonts w:ascii="Arial" w:hAnsi="Arial" w:cs="Arial"/>
                <w:sz w:val="20"/>
                <w:szCs w:val="20"/>
              </w:rPr>
              <w:t>Pair 1</w:t>
            </w:r>
          </w:p>
        </w:tc>
        <w:tc>
          <w:tcPr>
            <w:tcW w:w="1745" w:type="dxa"/>
            <w:tcBorders>
              <w:top w:val="single" w:sz="16" w:space="0" w:color="000000"/>
              <w:left w:val="nil"/>
              <w:bottom w:val="double" w:sz="8" w:space="0" w:color="000000"/>
              <w:right w:val="nil"/>
            </w:tcBorders>
            <w:shd w:val="clear" w:color="auto" w:fill="FFFFFF"/>
          </w:tcPr>
          <w:p w14:paraId="094D71BF" w14:textId="7D9D41F5" w:rsidR="00A32FB3" w:rsidRPr="00A32FB3" w:rsidRDefault="00A32FB3" w:rsidP="00A32FB3">
            <w:pPr>
              <w:spacing w:line="320" w:lineRule="atLeast"/>
              <w:ind w:left="60" w:right="60"/>
              <w:rPr>
                <w:rFonts w:ascii="Arial" w:hAnsi="Arial" w:cs="Arial"/>
                <w:sz w:val="20"/>
                <w:szCs w:val="20"/>
              </w:rPr>
            </w:pPr>
            <w:r w:rsidRPr="00A32FB3">
              <w:rPr>
                <w:rFonts w:ascii="Arial" w:hAnsi="Arial" w:cs="Arial"/>
                <w:sz w:val="20"/>
                <w:szCs w:val="20"/>
              </w:rPr>
              <w:t xml:space="preserve">Days/Week </w:t>
            </w:r>
            <w:r>
              <w:rPr>
                <w:rFonts w:ascii="Arial" w:hAnsi="Arial" w:cs="Arial"/>
              </w:rPr>
              <w:t>VWU</w:t>
            </w:r>
            <w:r w:rsidRPr="00A32FB3">
              <w:rPr>
                <w:rFonts w:ascii="Arial" w:hAnsi="Arial" w:cs="Arial"/>
                <w:sz w:val="20"/>
                <w:szCs w:val="20"/>
              </w:rPr>
              <w:t xml:space="preserve"> - Days/Week </w:t>
            </w:r>
            <w:r>
              <w:rPr>
                <w:rFonts w:ascii="Arial" w:hAnsi="Arial" w:cs="Arial"/>
              </w:rPr>
              <w:t>VCD</w:t>
            </w:r>
          </w:p>
        </w:tc>
        <w:tc>
          <w:tcPr>
            <w:tcW w:w="610" w:type="dxa"/>
            <w:tcBorders>
              <w:top w:val="single" w:sz="16" w:space="0" w:color="000000"/>
              <w:left w:val="nil"/>
              <w:bottom w:val="double" w:sz="8" w:space="0" w:color="000000"/>
              <w:right w:val="nil"/>
            </w:tcBorders>
            <w:shd w:val="clear" w:color="auto" w:fill="E4E4E4"/>
          </w:tcPr>
          <w:p w14:paraId="7B114F26" w14:textId="77777777" w:rsidR="00A32FB3" w:rsidRPr="00A32FB3" w:rsidRDefault="00A32FB3" w:rsidP="00A32FB3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A32FB3">
              <w:rPr>
                <w:rFonts w:ascii="Arial" w:hAnsi="Arial" w:cs="Arial"/>
                <w:sz w:val="20"/>
                <w:szCs w:val="20"/>
              </w:rPr>
              <w:t>2.706</w:t>
            </w:r>
          </w:p>
        </w:tc>
        <w:tc>
          <w:tcPr>
            <w:tcW w:w="835" w:type="dxa"/>
            <w:tcBorders>
              <w:top w:val="single" w:sz="16" w:space="0" w:color="000000"/>
              <w:left w:val="nil"/>
              <w:bottom w:val="double" w:sz="8" w:space="0" w:color="000000"/>
              <w:right w:val="nil"/>
            </w:tcBorders>
            <w:shd w:val="clear" w:color="auto" w:fill="E4E4E4"/>
          </w:tcPr>
          <w:p w14:paraId="62166FCB" w14:textId="77777777" w:rsidR="00A32FB3" w:rsidRPr="00A32FB3" w:rsidRDefault="00A32FB3" w:rsidP="00A32FB3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A32FB3">
              <w:rPr>
                <w:rFonts w:ascii="Arial" w:hAnsi="Arial" w:cs="Arial"/>
                <w:sz w:val="20"/>
                <w:szCs w:val="20"/>
              </w:rPr>
              <w:t>1.611</w:t>
            </w:r>
          </w:p>
        </w:tc>
        <w:tc>
          <w:tcPr>
            <w:tcW w:w="880" w:type="dxa"/>
            <w:tcBorders>
              <w:top w:val="single" w:sz="16" w:space="0" w:color="000000"/>
              <w:left w:val="nil"/>
              <w:bottom w:val="double" w:sz="8" w:space="0" w:color="000000"/>
              <w:right w:val="nil"/>
            </w:tcBorders>
            <w:shd w:val="clear" w:color="auto" w:fill="E4E4E4"/>
          </w:tcPr>
          <w:p w14:paraId="11CBBCDB" w14:textId="77777777" w:rsidR="00A32FB3" w:rsidRPr="00A32FB3" w:rsidRDefault="00A32FB3" w:rsidP="00A32FB3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A32FB3">
              <w:rPr>
                <w:rFonts w:ascii="Arial" w:hAnsi="Arial" w:cs="Arial"/>
                <w:sz w:val="20"/>
                <w:szCs w:val="20"/>
              </w:rPr>
              <w:t>.391</w:t>
            </w:r>
          </w:p>
        </w:tc>
        <w:tc>
          <w:tcPr>
            <w:tcW w:w="880" w:type="dxa"/>
            <w:tcBorders>
              <w:top w:val="single" w:sz="16" w:space="0" w:color="000000"/>
              <w:left w:val="nil"/>
              <w:bottom w:val="double" w:sz="8" w:space="0" w:color="000000"/>
              <w:right w:val="nil"/>
            </w:tcBorders>
            <w:shd w:val="clear" w:color="auto" w:fill="E4E4E4"/>
          </w:tcPr>
          <w:p w14:paraId="5018C592" w14:textId="77777777" w:rsidR="00A32FB3" w:rsidRPr="00A32FB3" w:rsidRDefault="00A32FB3" w:rsidP="00A32FB3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A32FB3">
              <w:rPr>
                <w:rFonts w:ascii="Arial" w:hAnsi="Arial" w:cs="Arial"/>
                <w:sz w:val="20"/>
                <w:szCs w:val="20"/>
              </w:rPr>
              <w:t>1.878</w:t>
            </w:r>
          </w:p>
        </w:tc>
        <w:tc>
          <w:tcPr>
            <w:tcW w:w="890" w:type="dxa"/>
            <w:tcBorders>
              <w:top w:val="single" w:sz="16" w:space="0" w:color="000000"/>
              <w:left w:val="nil"/>
              <w:bottom w:val="double" w:sz="8" w:space="0" w:color="000000"/>
              <w:right w:val="nil"/>
            </w:tcBorders>
            <w:shd w:val="clear" w:color="auto" w:fill="E4E4E4"/>
          </w:tcPr>
          <w:p w14:paraId="61604BBA" w14:textId="77777777" w:rsidR="00A32FB3" w:rsidRPr="00A32FB3" w:rsidRDefault="00A32FB3" w:rsidP="00A32FB3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A32FB3">
              <w:rPr>
                <w:rFonts w:ascii="Arial" w:hAnsi="Arial" w:cs="Arial"/>
                <w:sz w:val="20"/>
                <w:szCs w:val="20"/>
              </w:rPr>
              <w:t>3.534</w:t>
            </w:r>
          </w:p>
        </w:tc>
        <w:tc>
          <w:tcPr>
            <w:tcW w:w="610" w:type="dxa"/>
            <w:tcBorders>
              <w:top w:val="single" w:sz="16" w:space="0" w:color="000000"/>
              <w:left w:val="nil"/>
              <w:bottom w:val="double" w:sz="8" w:space="0" w:color="000000"/>
              <w:right w:val="nil"/>
            </w:tcBorders>
            <w:shd w:val="clear" w:color="auto" w:fill="E4E4E4"/>
          </w:tcPr>
          <w:p w14:paraId="464608AB" w14:textId="77777777" w:rsidR="00A32FB3" w:rsidRPr="00A32FB3" w:rsidRDefault="00A32FB3" w:rsidP="00A32FB3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A32FB3">
              <w:rPr>
                <w:rFonts w:ascii="Arial" w:hAnsi="Arial" w:cs="Arial"/>
                <w:sz w:val="20"/>
                <w:szCs w:val="20"/>
              </w:rPr>
              <w:t>6.925</w:t>
            </w:r>
          </w:p>
        </w:tc>
        <w:tc>
          <w:tcPr>
            <w:tcW w:w="610" w:type="dxa"/>
            <w:tcBorders>
              <w:top w:val="single" w:sz="16" w:space="0" w:color="000000"/>
              <w:left w:val="nil"/>
              <w:bottom w:val="double" w:sz="8" w:space="0" w:color="000000"/>
              <w:right w:val="nil"/>
            </w:tcBorders>
            <w:shd w:val="clear" w:color="auto" w:fill="E4E4E4"/>
          </w:tcPr>
          <w:p w14:paraId="07C769C2" w14:textId="77777777" w:rsidR="00A32FB3" w:rsidRPr="00A32FB3" w:rsidRDefault="00A32FB3" w:rsidP="00A32FB3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A32FB3">
              <w:rPr>
                <w:rFonts w:ascii="Arial" w:hAnsi="Arial" w:cs="Arial"/>
                <w:sz w:val="20"/>
                <w:szCs w:val="20"/>
              </w:rPr>
              <w:t>16</w:t>
            </w:r>
          </w:p>
        </w:tc>
        <w:tc>
          <w:tcPr>
            <w:tcW w:w="789" w:type="dxa"/>
            <w:tcBorders>
              <w:top w:val="single" w:sz="16" w:space="0" w:color="000000"/>
              <w:left w:val="nil"/>
              <w:bottom w:val="double" w:sz="8" w:space="0" w:color="000000"/>
              <w:right w:val="nil"/>
            </w:tcBorders>
            <w:shd w:val="clear" w:color="auto" w:fill="E4E4E4"/>
          </w:tcPr>
          <w:p w14:paraId="0830DE98" w14:textId="77777777" w:rsidR="00A32FB3" w:rsidRPr="00A32FB3" w:rsidRDefault="00A32FB3" w:rsidP="00A32FB3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A32FB3">
              <w:rPr>
                <w:rFonts w:ascii="Arial" w:hAnsi="Arial" w:cs="Arial"/>
                <w:sz w:val="20"/>
                <w:szCs w:val="20"/>
              </w:rPr>
              <w:t>&lt;.001</w:t>
            </w:r>
          </w:p>
        </w:tc>
        <w:tc>
          <w:tcPr>
            <w:tcW w:w="796" w:type="dxa"/>
            <w:tcBorders>
              <w:top w:val="single" w:sz="16" w:space="0" w:color="000000"/>
              <w:left w:val="nil"/>
              <w:bottom w:val="double" w:sz="8" w:space="0" w:color="000000"/>
              <w:right w:val="nil"/>
            </w:tcBorders>
            <w:shd w:val="clear" w:color="auto" w:fill="E4E4E4"/>
          </w:tcPr>
          <w:p w14:paraId="55D819A6" w14:textId="77777777" w:rsidR="00A32FB3" w:rsidRPr="00A32FB3" w:rsidRDefault="00A32FB3" w:rsidP="00A32FB3">
            <w:pPr>
              <w:keepNext/>
              <w:spacing w:line="320" w:lineRule="atLeast"/>
              <w:ind w:left="60" w:right="60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A32FB3">
              <w:rPr>
                <w:rFonts w:ascii="Arial" w:hAnsi="Arial" w:cs="Arial"/>
                <w:sz w:val="20"/>
                <w:szCs w:val="20"/>
              </w:rPr>
              <w:t>&lt;.001</w:t>
            </w:r>
          </w:p>
        </w:tc>
      </w:tr>
    </w:tbl>
    <w:p w14:paraId="06784C11" w14:textId="5BB1633B" w:rsidR="00206621" w:rsidRPr="00E270A3" w:rsidRDefault="00A32FB3" w:rsidP="00E270A3">
      <w:pPr>
        <w:pStyle w:val="Caption"/>
        <w:jc w:val="center"/>
        <w:rPr>
          <w:rFonts w:ascii="Times New Roman" w:hAnsi="Times New Roman" w:cs="Times New Roman"/>
          <w:sz w:val="24"/>
          <w:szCs w:val="24"/>
          <w:lang w:val="en-US"/>
        </w:rPr>
      </w:pPr>
      <w:r>
        <w:t xml:space="preserve">Table </w:t>
      </w:r>
      <w:r>
        <w:rPr>
          <w:lang w:val="en-US"/>
        </w:rPr>
        <w:t>4</w:t>
      </w:r>
      <w:r w:rsidR="008C350E">
        <w:rPr>
          <w:lang w:val="en-US"/>
        </w:rPr>
        <w:t>:</w:t>
      </w:r>
      <w:r>
        <w:rPr>
          <w:lang w:val="en-US"/>
        </w:rPr>
        <w:t xml:space="preserve"> Paired samples T-TesT Days per week comparision of warm-ups to cool-downs</w:t>
      </w:r>
    </w:p>
    <w:p w14:paraId="2A394FAE" w14:textId="77777777" w:rsidR="00206621" w:rsidRPr="00206621" w:rsidRDefault="00206621" w:rsidP="00206621"/>
    <w:p w14:paraId="5D83D6C8" w14:textId="7BE22AD1" w:rsidR="00FC5CFE" w:rsidRPr="00E270A3" w:rsidRDefault="008E0A3B" w:rsidP="008C350E">
      <w:pPr>
        <w:spacing w:line="360" w:lineRule="auto"/>
        <w:ind w:firstLine="720"/>
        <w:rPr>
          <w:rFonts w:ascii="Arial" w:hAnsi="Arial" w:cs="Arial"/>
          <w:color w:val="000000" w:themeColor="text1"/>
        </w:rPr>
      </w:pPr>
      <w:r w:rsidRPr="00E270A3">
        <w:rPr>
          <w:rFonts w:ascii="Arial" w:hAnsi="Arial" w:cs="Arial"/>
          <w:color w:val="000000" w:themeColor="text1"/>
        </w:rPr>
        <w:t>Question 9 and 13 asked students about the amount of time they spend doing warm-ups and cool-downs. A range of options were presented in 5-minute intervals</w:t>
      </w:r>
      <w:r w:rsidR="001404AB" w:rsidRPr="00E270A3">
        <w:rPr>
          <w:rFonts w:ascii="Arial" w:hAnsi="Arial" w:cs="Arial"/>
          <w:color w:val="000000" w:themeColor="text1"/>
        </w:rPr>
        <w:t xml:space="preserve"> (Figure 4)</w:t>
      </w:r>
      <w:r w:rsidRPr="00E270A3">
        <w:rPr>
          <w:rFonts w:ascii="Arial" w:hAnsi="Arial" w:cs="Arial"/>
          <w:color w:val="000000" w:themeColor="text1"/>
        </w:rPr>
        <w:t>. 35.3% of students said they do warm-ups between 6-10 minutes and another 35.3% between 11-15 minutes. This indicates that for 70.6% of students</w:t>
      </w:r>
      <w:r w:rsidR="00E860DB" w:rsidRPr="00E270A3">
        <w:rPr>
          <w:rFonts w:ascii="Arial" w:hAnsi="Arial" w:cs="Arial"/>
          <w:color w:val="000000" w:themeColor="text1"/>
        </w:rPr>
        <w:t>,</w:t>
      </w:r>
      <w:r w:rsidRPr="00E270A3">
        <w:rPr>
          <w:rFonts w:ascii="Arial" w:hAnsi="Arial" w:cs="Arial"/>
          <w:color w:val="000000" w:themeColor="text1"/>
        </w:rPr>
        <w:t xml:space="preserve"> 6-15 minutes is a </w:t>
      </w:r>
      <w:r w:rsidR="00344081" w:rsidRPr="00E270A3">
        <w:rPr>
          <w:rFonts w:ascii="Arial" w:hAnsi="Arial" w:cs="Arial"/>
          <w:color w:val="000000" w:themeColor="text1"/>
        </w:rPr>
        <w:t>favorable</w:t>
      </w:r>
      <w:r w:rsidRPr="00E270A3">
        <w:rPr>
          <w:rFonts w:ascii="Arial" w:hAnsi="Arial" w:cs="Arial"/>
          <w:color w:val="000000" w:themeColor="text1"/>
        </w:rPr>
        <w:t xml:space="preserve"> range of time </w:t>
      </w:r>
      <w:r>
        <w:rPr>
          <w:rFonts w:ascii="Arial" w:hAnsi="Arial" w:cs="Arial"/>
          <w:color w:val="000000" w:themeColor="text1"/>
        </w:rPr>
        <w:t xml:space="preserve">to warm-up the voice. </w:t>
      </w:r>
      <w:proofErr w:type="gramStart"/>
      <w:r>
        <w:rPr>
          <w:rFonts w:ascii="Arial" w:hAnsi="Arial" w:cs="Arial"/>
          <w:color w:val="000000" w:themeColor="text1"/>
        </w:rPr>
        <w:t>The majority of</w:t>
      </w:r>
      <w:proofErr w:type="gramEnd"/>
      <w:r>
        <w:rPr>
          <w:rFonts w:ascii="Arial" w:hAnsi="Arial" w:cs="Arial"/>
          <w:color w:val="000000" w:themeColor="text1"/>
        </w:rPr>
        <w:t xml:space="preserve"> responses (82.4%) for cool-downs were in the 0-5 minutes range. It should be noted the 0-5 minutes range should have isolated 0 minutes from the range of 1-5. This error on the researcher’s part may misrepresent </w:t>
      </w:r>
      <w:r w:rsidR="00A344AE">
        <w:rPr>
          <w:rFonts w:ascii="Arial" w:hAnsi="Arial" w:cs="Arial"/>
          <w:color w:val="000000" w:themeColor="text1"/>
        </w:rPr>
        <w:t>many</w:t>
      </w:r>
      <w:r>
        <w:rPr>
          <w:rFonts w:ascii="Arial" w:hAnsi="Arial" w:cs="Arial"/>
          <w:color w:val="000000" w:themeColor="text1"/>
        </w:rPr>
        <w:t xml:space="preserve"> students that previously indicated they do not do vocal cool-downs yet picked the range of 0-5</w:t>
      </w:r>
      <w:r w:rsidRPr="00E270A3">
        <w:rPr>
          <w:rFonts w:ascii="Arial" w:hAnsi="Arial" w:cs="Arial"/>
          <w:color w:val="000000" w:themeColor="text1"/>
        </w:rPr>
        <w:t xml:space="preserve">. It is possible some respondents do 0 minutes of </w:t>
      </w:r>
      <w:r w:rsidR="00A344AE" w:rsidRPr="00E270A3">
        <w:rPr>
          <w:rFonts w:ascii="Arial" w:hAnsi="Arial" w:cs="Arial"/>
          <w:color w:val="000000" w:themeColor="text1"/>
        </w:rPr>
        <w:t>cool-downs,</w:t>
      </w:r>
      <w:r w:rsidRPr="00E270A3">
        <w:rPr>
          <w:rFonts w:ascii="Arial" w:hAnsi="Arial" w:cs="Arial"/>
          <w:color w:val="000000" w:themeColor="text1"/>
        </w:rPr>
        <w:t xml:space="preserve"> and some do 1-5 minutes</w:t>
      </w:r>
      <w:r w:rsidR="00E860DB" w:rsidRPr="00E270A3">
        <w:rPr>
          <w:rFonts w:ascii="Arial" w:hAnsi="Arial" w:cs="Arial"/>
          <w:color w:val="000000" w:themeColor="text1"/>
        </w:rPr>
        <w:t>. C</w:t>
      </w:r>
      <w:r w:rsidRPr="00E270A3">
        <w:rPr>
          <w:rFonts w:ascii="Arial" w:hAnsi="Arial" w:cs="Arial"/>
          <w:color w:val="000000" w:themeColor="text1"/>
        </w:rPr>
        <w:t>ombining the ranges may have skewed the data for length of time engaged with cool-downs. General inferences can still be made that students spend more minutes warming up their voice than cooling down their voice.</w:t>
      </w:r>
    </w:p>
    <w:p w14:paraId="635095EA" w14:textId="77777777" w:rsidR="001404AB" w:rsidRDefault="00A414DC" w:rsidP="001404AB">
      <w:pPr>
        <w:keepNext/>
        <w:spacing w:line="360" w:lineRule="auto"/>
        <w:jc w:val="center"/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2158C18A" wp14:editId="4F9EB27D">
            <wp:extent cx="6053455" cy="2349661"/>
            <wp:effectExtent l="0" t="0" r="17145" b="12700"/>
            <wp:docPr id="1714257041" name="Chart 4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1"/>
              </a:graphicData>
            </a:graphic>
          </wp:inline>
        </w:drawing>
      </w:r>
    </w:p>
    <w:p w14:paraId="1C8A7CF1" w14:textId="6314FB70" w:rsidR="00024DBC" w:rsidRPr="00C42F5E" w:rsidRDefault="001404AB" w:rsidP="001404AB">
      <w:pPr>
        <w:pStyle w:val="Caption"/>
        <w:jc w:val="center"/>
        <w:rPr>
          <w:rFonts w:ascii="Arial" w:hAnsi="Arial" w:cs="Arial"/>
          <w:sz w:val="24"/>
          <w:szCs w:val="24"/>
          <w:lang w:val="en-US"/>
        </w:rPr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34EB1">
        <w:rPr>
          <w:noProof/>
        </w:rPr>
        <w:t>4</w:t>
      </w:r>
      <w:r>
        <w:rPr>
          <w:noProof/>
        </w:rPr>
        <w:fldChar w:fldCharType="end"/>
      </w:r>
      <w:r w:rsidR="0031683C">
        <w:t>:</w:t>
      </w:r>
      <w:r>
        <w:t xml:space="preserve"> </w:t>
      </w:r>
      <w:r w:rsidR="0031683C">
        <w:t>responses to questions 9 and 13</w:t>
      </w:r>
    </w:p>
    <w:p w14:paraId="3AE5158A" w14:textId="77777777" w:rsidR="008B6567" w:rsidRDefault="008B6567" w:rsidP="00C42F5E">
      <w:pPr>
        <w:spacing w:line="360" w:lineRule="auto"/>
        <w:rPr>
          <w:rFonts w:ascii="Arial" w:hAnsi="Arial" w:cs="Arial"/>
          <w:i/>
          <w:iCs/>
          <w:u w:val="single"/>
        </w:rPr>
      </w:pPr>
    </w:p>
    <w:p w14:paraId="69820C4A" w14:textId="724375D1" w:rsidR="0023118F" w:rsidRPr="0010069A" w:rsidRDefault="0023118F" w:rsidP="00C42F5E">
      <w:pPr>
        <w:spacing w:line="360" w:lineRule="auto"/>
        <w:rPr>
          <w:rFonts w:ascii="Arial" w:hAnsi="Arial" w:cs="Arial"/>
          <w:u w:val="single"/>
        </w:rPr>
      </w:pPr>
      <w:r w:rsidRPr="0010069A">
        <w:rPr>
          <w:rFonts w:ascii="Arial" w:hAnsi="Arial" w:cs="Arial"/>
          <w:u w:val="single"/>
        </w:rPr>
        <w:t>Engagement Level on Event Days</w:t>
      </w:r>
      <w:r w:rsidR="0010069A" w:rsidRPr="0010069A">
        <w:rPr>
          <w:rFonts w:ascii="Arial" w:hAnsi="Arial" w:cs="Arial"/>
          <w:u w:val="single"/>
        </w:rPr>
        <w:t xml:space="preserve"> and Self-Perceived Effectiveness</w:t>
      </w:r>
    </w:p>
    <w:p w14:paraId="5D22A411" w14:textId="70624F30" w:rsidR="0023118F" w:rsidRPr="008B6567" w:rsidRDefault="008B6567" w:rsidP="009E34EF">
      <w:pPr>
        <w:spacing w:line="360" w:lineRule="auto"/>
        <w:ind w:firstLine="720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The personal experience of the researcher informed</w:t>
      </w:r>
      <w:r w:rsidR="0010069A">
        <w:rPr>
          <w:rFonts w:ascii="Arial" w:hAnsi="Arial" w:cs="Arial"/>
          <w:color w:val="000000" w:themeColor="text1"/>
        </w:rPr>
        <w:t xml:space="preserve"> the design of</w:t>
      </w:r>
      <w:r>
        <w:rPr>
          <w:rFonts w:ascii="Arial" w:hAnsi="Arial" w:cs="Arial"/>
          <w:color w:val="000000" w:themeColor="text1"/>
        </w:rPr>
        <w:t xml:space="preserve"> questions 10 </w:t>
      </w:r>
      <w:r w:rsidRPr="00E045AB">
        <w:rPr>
          <w:rFonts w:ascii="Arial" w:hAnsi="Arial" w:cs="Arial"/>
          <w:color w:val="000000" w:themeColor="text1"/>
        </w:rPr>
        <w:t>and 14 on whether the student singers’ engagement with daily warm-ups or cool-downs increases when there is a singing-related event such as a performance, audition, or gig</w:t>
      </w:r>
      <w:r w:rsidR="004B3965" w:rsidRPr="00E045AB">
        <w:rPr>
          <w:rFonts w:ascii="Arial" w:hAnsi="Arial" w:cs="Arial"/>
          <w:color w:val="000000" w:themeColor="text1"/>
        </w:rPr>
        <w:t xml:space="preserve"> (Figure 5)</w:t>
      </w:r>
      <w:r w:rsidRPr="00E045AB">
        <w:rPr>
          <w:rFonts w:ascii="Arial" w:hAnsi="Arial" w:cs="Arial"/>
          <w:color w:val="000000" w:themeColor="text1"/>
        </w:rPr>
        <w:t>. 14/17 (82.4%)</w:t>
      </w:r>
      <w:r w:rsidR="009E34EF" w:rsidRPr="00E045AB">
        <w:rPr>
          <w:rFonts w:ascii="Arial" w:hAnsi="Arial" w:cs="Arial"/>
          <w:color w:val="000000" w:themeColor="text1"/>
        </w:rPr>
        <w:t xml:space="preserve"> said “yes” to warming up more on days when they have an event. 13/17 (76.5</w:t>
      </w:r>
      <w:r w:rsidR="009E34EF">
        <w:rPr>
          <w:rFonts w:ascii="Arial" w:hAnsi="Arial" w:cs="Arial"/>
          <w:color w:val="000000" w:themeColor="text1"/>
        </w:rPr>
        <w:t>%) said “no” to cooling down more</w:t>
      </w:r>
      <w:r w:rsidR="00A344AE">
        <w:rPr>
          <w:rFonts w:ascii="Arial" w:hAnsi="Arial" w:cs="Arial"/>
          <w:color w:val="000000" w:themeColor="text1"/>
        </w:rPr>
        <w:t xml:space="preserve"> on event days</w:t>
      </w:r>
      <w:r w:rsidR="009E34EF">
        <w:rPr>
          <w:rFonts w:ascii="Arial" w:hAnsi="Arial" w:cs="Arial"/>
          <w:color w:val="000000" w:themeColor="text1"/>
        </w:rPr>
        <w:t>. The high percentage is likely due to participants not having a cool-down practice to begin with. If the habit is not there, it is</w:t>
      </w:r>
      <w:r w:rsidR="00A32D31">
        <w:rPr>
          <w:rFonts w:ascii="Arial" w:hAnsi="Arial" w:cs="Arial"/>
          <w:color w:val="000000" w:themeColor="text1"/>
        </w:rPr>
        <w:t xml:space="preserve"> not</w:t>
      </w:r>
      <w:r w:rsidR="009E34EF">
        <w:rPr>
          <w:rFonts w:ascii="Arial" w:hAnsi="Arial" w:cs="Arial"/>
          <w:color w:val="000000" w:themeColor="text1"/>
        </w:rPr>
        <w:t xml:space="preserve"> likely to increase</w:t>
      </w:r>
      <w:r w:rsidR="00A32D31">
        <w:rPr>
          <w:rFonts w:ascii="Arial" w:hAnsi="Arial" w:cs="Arial"/>
          <w:color w:val="000000" w:themeColor="text1"/>
        </w:rPr>
        <w:t>,</w:t>
      </w:r>
      <w:r w:rsidR="009E34EF">
        <w:rPr>
          <w:rFonts w:ascii="Arial" w:hAnsi="Arial" w:cs="Arial"/>
          <w:color w:val="000000" w:themeColor="text1"/>
        </w:rPr>
        <w:t xml:space="preserve"> even </w:t>
      </w:r>
      <w:r w:rsidR="00A32D31">
        <w:rPr>
          <w:rFonts w:ascii="Arial" w:hAnsi="Arial" w:cs="Arial"/>
          <w:color w:val="000000" w:themeColor="text1"/>
        </w:rPr>
        <w:t>when there is an</w:t>
      </w:r>
      <w:r w:rsidR="009E34EF">
        <w:rPr>
          <w:rFonts w:ascii="Arial" w:hAnsi="Arial" w:cs="Arial"/>
          <w:color w:val="000000" w:themeColor="text1"/>
        </w:rPr>
        <w:t xml:space="preserve"> event. </w:t>
      </w:r>
      <w:r w:rsidR="009019C9">
        <w:rPr>
          <w:rFonts w:ascii="Arial" w:hAnsi="Arial" w:cs="Arial"/>
          <w:color w:val="000000" w:themeColor="text1"/>
        </w:rPr>
        <w:br/>
      </w:r>
    </w:p>
    <w:p w14:paraId="0E08EA01" w14:textId="77777777" w:rsidR="00F334BF" w:rsidRDefault="0023118F" w:rsidP="00F334BF">
      <w:pPr>
        <w:keepNext/>
        <w:spacing w:line="360" w:lineRule="auto"/>
        <w:jc w:val="center"/>
      </w:pPr>
      <w:r>
        <w:rPr>
          <w:rFonts w:ascii="Arial" w:hAnsi="Arial" w:cs="Arial"/>
          <w:noProof/>
        </w:rPr>
        <w:drawing>
          <wp:inline distT="0" distB="0" distL="0" distR="0" wp14:anchorId="1C9F1059" wp14:editId="6AE9CDE1">
            <wp:extent cx="5728970" cy="2500131"/>
            <wp:effectExtent l="0" t="0" r="11430" b="14605"/>
            <wp:docPr id="1091595401" name="Chart 3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2"/>
              </a:graphicData>
            </a:graphic>
          </wp:inline>
        </w:drawing>
      </w:r>
    </w:p>
    <w:p w14:paraId="189E227C" w14:textId="268C2DDF" w:rsidR="0010069A" w:rsidRPr="007C19F9" w:rsidRDefault="00F334BF" w:rsidP="007C19F9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34EB1">
        <w:rPr>
          <w:noProof/>
        </w:rPr>
        <w:t>5</w:t>
      </w:r>
      <w:r>
        <w:rPr>
          <w:noProof/>
        </w:rPr>
        <w:fldChar w:fldCharType="end"/>
      </w:r>
      <w:r w:rsidR="0031683C">
        <w:t>: responses to questions 10 and 14</w:t>
      </w:r>
    </w:p>
    <w:p w14:paraId="6A0FE605" w14:textId="0684C972" w:rsidR="008D320F" w:rsidRDefault="0010069A" w:rsidP="008D320F">
      <w:pPr>
        <w:spacing w:line="36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lastRenderedPageBreak/>
        <w:t>In response to question 16</w:t>
      </w:r>
      <w:r w:rsidR="003D78D2">
        <w:rPr>
          <w:rFonts w:ascii="Arial" w:hAnsi="Arial" w:cs="Arial"/>
        </w:rPr>
        <w:t xml:space="preserve"> on the self-perceived effectiveness of warm-ups and cool-downs</w:t>
      </w:r>
      <w:r w:rsidR="00A344AE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="008D320F" w:rsidRPr="00942DD6">
        <w:rPr>
          <w:rFonts w:ascii="Arial" w:hAnsi="Arial" w:cs="Arial"/>
        </w:rPr>
        <w:t xml:space="preserve">100% of respondents </w:t>
      </w:r>
      <w:r w:rsidR="003D78D2">
        <w:rPr>
          <w:rFonts w:ascii="Arial" w:hAnsi="Arial" w:cs="Arial"/>
        </w:rPr>
        <w:t>reported</w:t>
      </w:r>
      <w:r w:rsidR="008D320F" w:rsidRPr="00942DD6">
        <w:rPr>
          <w:rFonts w:ascii="Arial" w:hAnsi="Arial" w:cs="Arial"/>
        </w:rPr>
        <w:t xml:space="preserve"> </w:t>
      </w:r>
      <w:r w:rsidR="008D320F">
        <w:rPr>
          <w:rFonts w:ascii="Arial" w:hAnsi="Arial" w:cs="Arial"/>
        </w:rPr>
        <w:t xml:space="preserve">warm-ups to be </w:t>
      </w:r>
      <w:r w:rsidR="003D78D2">
        <w:rPr>
          <w:rFonts w:ascii="Arial" w:hAnsi="Arial" w:cs="Arial"/>
        </w:rPr>
        <w:t>‘</w:t>
      </w:r>
      <w:r w:rsidR="008D320F">
        <w:rPr>
          <w:rFonts w:ascii="Arial" w:hAnsi="Arial" w:cs="Arial"/>
        </w:rPr>
        <w:t>some</w:t>
      </w:r>
      <w:r w:rsidR="00A344AE">
        <w:rPr>
          <w:rFonts w:ascii="Arial" w:hAnsi="Arial" w:cs="Arial"/>
        </w:rPr>
        <w:t>what</w:t>
      </w:r>
      <w:r w:rsidR="003D78D2">
        <w:rPr>
          <w:rFonts w:ascii="Arial" w:hAnsi="Arial" w:cs="Arial"/>
        </w:rPr>
        <w:t xml:space="preserve"> effective’</w:t>
      </w:r>
      <w:r w:rsidR="008D320F">
        <w:rPr>
          <w:rFonts w:ascii="Arial" w:hAnsi="Arial" w:cs="Arial"/>
        </w:rPr>
        <w:t xml:space="preserve"> or </w:t>
      </w:r>
      <w:r w:rsidR="003D78D2">
        <w:rPr>
          <w:rFonts w:ascii="Arial" w:hAnsi="Arial" w:cs="Arial"/>
        </w:rPr>
        <w:t>‘</w:t>
      </w:r>
      <w:r w:rsidR="008D320F">
        <w:rPr>
          <w:rFonts w:ascii="Arial" w:hAnsi="Arial" w:cs="Arial"/>
        </w:rPr>
        <w:t>very effective</w:t>
      </w:r>
      <w:r w:rsidR="003D78D2">
        <w:rPr>
          <w:rFonts w:ascii="Arial" w:hAnsi="Arial" w:cs="Arial"/>
        </w:rPr>
        <w:t>’</w:t>
      </w:r>
      <w:r w:rsidR="008D320F">
        <w:rPr>
          <w:rFonts w:ascii="Arial" w:hAnsi="Arial" w:cs="Arial"/>
        </w:rPr>
        <w:t xml:space="preserve"> while only 35.3% found cool-downs to </w:t>
      </w:r>
      <w:r w:rsidR="003D78D2">
        <w:rPr>
          <w:rFonts w:ascii="Arial" w:hAnsi="Arial" w:cs="Arial"/>
        </w:rPr>
        <w:t xml:space="preserve">have </w:t>
      </w:r>
      <w:r w:rsidR="003D78D2" w:rsidRPr="00E045AB">
        <w:rPr>
          <w:rFonts w:ascii="Arial" w:hAnsi="Arial" w:cs="Arial"/>
          <w:color w:val="000000" w:themeColor="text1"/>
        </w:rPr>
        <w:t>any effect</w:t>
      </w:r>
      <w:r w:rsidR="008D320F" w:rsidRPr="00E045AB">
        <w:rPr>
          <w:rFonts w:ascii="Arial" w:hAnsi="Arial" w:cs="Arial"/>
          <w:color w:val="000000" w:themeColor="text1"/>
        </w:rPr>
        <w:t xml:space="preserve"> (Figure 6). The </w:t>
      </w:r>
      <w:r w:rsidR="008D320F">
        <w:rPr>
          <w:rFonts w:ascii="Arial" w:hAnsi="Arial" w:cs="Arial"/>
        </w:rPr>
        <w:t xml:space="preserve">majority chose </w:t>
      </w:r>
      <w:r w:rsidR="003D78D2">
        <w:rPr>
          <w:rFonts w:ascii="Arial" w:hAnsi="Arial" w:cs="Arial"/>
        </w:rPr>
        <w:t>‘</w:t>
      </w:r>
      <w:r w:rsidR="008D320F">
        <w:rPr>
          <w:rFonts w:ascii="Arial" w:hAnsi="Arial" w:cs="Arial"/>
        </w:rPr>
        <w:t>neither effective nor ineffective</w:t>
      </w:r>
      <w:r w:rsidR="003D78D2">
        <w:rPr>
          <w:rFonts w:ascii="Arial" w:hAnsi="Arial" w:cs="Arial"/>
        </w:rPr>
        <w:t>’</w:t>
      </w:r>
      <w:r w:rsidR="008D320F">
        <w:rPr>
          <w:rFonts w:ascii="Arial" w:hAnsi="Arial" w:cs="Arial"/>
        </w:rPr>
        <w:t xml:space="preserve"> for cool-downs</w:t>
      </w:r>
      <w:r w:rsidR="00A32D31">
        <w:rPr>
          <w:rFonts w:ascii="Arial" w:hAnsi="Arial" w:cs="Arial"/>
        </w:rPr>
        <w:t>,</w:t>
      </w:r>
      <w:r w:rsidR="008D320F">
        <w:rPr>
          <w:rFonts w:ascii="Arial" w:hAnsi="Arial" w:cs="Arial"/>
        </w:rPr>
        <w:t xml:space="preserve"> followed by </w:t>
      </w:r>
      <w:r w:rsidR="003D78D2">
        <w:rPr>
          <w:rFonts w:ascii="Arial" w:hAnsi="Arial" w:cs="Arial"/>
        </w:rPr>
        <w:t>‘</w:t>
      </w:r>
      <w:r w:rsidR="008D320F">
        <w:rPr>
          <w:rFonts w:ascii="Arial" w:hAnsi="Arial" w:cs="Arial"/>
        </w:rPr>
        <w:t>I don’t do them</w:t>
      </w:r>
      <w:r w:rsidR="003D78D2">
        <w:rPr>
          <w:rFonts w:ascii="Arial" w:hAnsi="Arial" w:cs="Arial"/>
        </w:rPr>
        <w:t>’</w:t>
      </w:r>
      <w:r w:rsidR="008D320F">
        <w:rPr>
          <w:rFonts w:ascii="Arial" w:hAnsi="Arial" w:cs="Arial"/>
        </w:rPr>
        <w:t xml:space="preserve">. The researcher recognizes the redundancy of having </w:t>
      </w:r>
      <w:r w:rsidR="003D78D2">
        <w:rPr>
          <w:rFonts w:ascii="Arial" w:hAnsi="Arial" w:cs="Arial"/>
        </w:rPr>
        <w:t>‘</w:t>
      </w:r>
      <w:r w:rsidR="008D320F">
        <w:rPr>
          <w:rFonts w:ascii="Arial" w:hAnsi="Arial" w:cs="Arial"/>
        </w:rPr>
        <w:t>I don’t do them</w:t>
      </w:r>
      <w:r w:rsidR="003D78D2">
        <w:rPr>
          <w:rFonts w:ascii="Arial" w:hAnsi="Arial" w:cs="Arial"/>
        </w:rPr>
        <w:t>’</w:t>
      </w:r>
      <w:r w:rsidR="008D320F">
        <w:rPr>
          <w:rFonts w:ascii="Arial" w:hAnsi="Arial" w:cs="Arial"/>
        </w:rPr>
        <w:t xml:space="preserve"> as an option whe</w:t>
      </w:r>
      <w:r w:rsidR="00A32D31">
        <w:rPr>
          <w:rFonts w:ascii="Arial" w:hAnsi="Arial" w:cs="Arial"/>
        </w:rPr>
        <w:t>n</w:t>
      </w:r>
      <w:r w:rsidR="008D320F">
        <w:rPr>
          <w:rFonts w:ascii="Arial" w:hAnsi="Arial" w:cs="Arial"/>
        </w:rPr>
        <w:t xml:space="preserve"> the option </w:t>
      </w:r>
      <w:r w:rsidR="003D78D2">
        <w:rPr>
          <w:rFonts w:ascii="Arial" w:hAnsi="Arial" w:cs="Arial"/>
        </w:rPr>
        <w:t>‘n</w:t>
      </w:r>
      <w:r w:rsidR="008D320F">
        <w:rPr>
          <w:rFonts w:ascii="Arial" w:hAnsi="Arial" w:cs="Arial"/>
        </w:rPr>
        <w:t>either</w:t>
      </w:r>
      <w:r w:rsidR="003D78D2">
        <w:rPr>
          <w:rFonts w:ascii="Arial" w:hAnsi="Arial" w:cs="Arial"/>
        </w:rPr>
        <w:t>’</w:t>
      </w:r>
      <w:r w:rsidR="008D320F">
        <w:rPr>
          <w:rFonts w:ascii="Arial" w:hAnsi="Arial" w:cs="Arial"/>
        </w:rPr>
        <w:t xml:space="preserve"> would have sufficed. Since students already have a warm-up practice</w:t>
      </w:r>
      <w:r w:rsidR="00A32D31">
        <w:rPr>
          <w:rFonts w:ascii="Arial" w:hAnsi="Arial" w:cs="Arial"/>
        </w:rPr>
        <w:t>,</w:t>
      </w:r>
      <w:r w:rsidR="008D320F">
        <w:rPr>
          <w:rFonts w:ascii="Arial" w:hAnsi="Arial" w:cs="Arial"/>
        </w:rPr>
        <w:t xml:space="preserve"> it</w:t>
      </w:r>
      <w:r w:rsidR="00A32D31">
        <w:rPr>
          <w:rFonts w:ascii="Arial" w:hAnsi="Arial" w:cs="Arial"/>
        </w:rPr>
        <w:t xml:space="preserve"> i</w:t>
      </w:r>
      <w:r w:rsidR="008D320F">
        <w:rPr>
          <w:rFonts w:ascii="Arial" w:hAnsi="Arial" w:cs="Arial"/>
        </w:rPr>
        <w:t>s easier for them to perceive the effectiveness or ineffectiveness of said practice</w:t>
      </w:r>
      <w:r w:rsidR="00A32D31">
        <w:rPr>
          <w:rFonts w:ascii="Arial" w:hAnsi="Arial" w:cs="Arial"/>
        </w:rPr>
        <w:t>,</w:t>
      </w:r>
      <w:r w:rsidR="008D320F">
        <w:rPr>
          <w:rFonts w:ascii="Arial" w:hAnsi="Arial" w:cs="Arial"/>
        </w:rPr>
        <w:t xml:space="preserve"> but having no cool-down practice makes it difficult to know if there is any effect of the practice </w:t>
      </w:r>
      <w:r w:rsidR="00A32D31">
        <w:rPr>
          <w:rFonts w:ascii="Arial" w:hAnsi="Arial" w:cs="Arial"/>
        </w:rPr>
        <w:t>as they are not implementing them</w:t>
      </w:r>
      <w:r w:rsidR="008D320F">
        <w:rPr>
          <w:rFonts w:ascii="Arial" w:hAnsi="Arial" w:cs="Arial"/>
        </w:rPr>
        <w:t>. More data is needed on students who do have a vocal cool-down practice to know whether there is a significant self-perceived effectiveness or not of doing vocal cool-downs.</w:t>
      </w:r>
      <w:r w:rsidR="009019C9">
        <w:rPr>
          <w:rFonts w:ascii="Arial" w:hAnsi="Arial" w:cs="Arial"/>
        </w:rPr>
        <w:br/>
      </w:r>
    </w:p>
    <w:p w14:paraId="7EF82B79" w14:textId="77777777" w:rsidR="008D320F" w:rsidRDefault="008D320F" w:rsidP="008D320F">
      <w:pPr>
        <w:keepNext/>
        <w:spacing w:line="360" w:lineRule="auto"/>
        <w:jc w:val="center"/>
      </w:pPr>
      <w:r>
        <w:rPr>
          <w:rFonts w:ascii="Arial" w:hAnsi="Arial" w:cs="Arial"/>
          <w:noProof/>
          <w:sz w:val="20"/>
          <w:szCs w:val="20"/>
        </w:rPr>
        <w:drawing>
          <wp:inline distT="0" distB="0" distL="0" distR="0" wp14:anchorId="1251D048" wp14:editId="0574867C">
            <wp:extent cx="5486400" cy="3200400"/>
            <wp:effectExtent l="0" t="0" r="12700" b="12700"/>
            <wp:docPr id="646276035" name="Chart 1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3"/>
              </a:graphicData>
            </a:graphic>
          </wp:inline>
        </w:drawing>
      </w:r>
    </w:p>
    <w:p w14:paraId="1DD7CCFA" w14:textId="0ACD0D0E" w:rsidR="00484F2D" w:rsidRPr="00A344AE" w:rsidRDefault="008D320F" w:rsidP="00A344AE">
      <w:pPr>
        <w:pStyle w:val="Caption"/>
        <w:jc w:val="center"/>
        <w:rPr>
          <w:rFonts w:ascii="Arial" w:hAnsi="Arial" w:cs="Arial"/>
        </w:rPr>
      </w:pPr>
      <w:r>
        <w:t>Figure 6: responses to question 16</w:t>
      </w:r>
    </w:p>
    <w:p w14:paraId="3BEBB1B9" w14:textId="77777777" w:rsidR="009D5B9D" w:rsidRDefault="009D5B9D" w:rsidP="001404AB">
      <w:pPr>
        <w:spacing w:line="360" w:lineRule="auto"/>
        <w:rPr>
          <w:rFonts w:ascii="Arial" w:hAnsi="Arial" w:cs="Arial"/>
          <w:u w:val="single"/>
        </w:rPr>
      </w:pPr>
    </w:p>
    <w:p w14:paraId="72D997F7" w14:textId="68F7EA20" w:rsidR="001404AB" w:rsidRDefault="001404AB" w:rsidP="001404AB">
      <w:pPr>
        <w:spacing w:line="360" w:lineRule="auto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 xml:space="preserve">Settings </w:t>
      </w:r>
      <w:r w:rsidR="0010069A">
        <w:rPr>
          <w:rFonts w:ascii="Arial" w:hAnsi="Arial" w:cs="Arial"/>
          <w:u w:val="single"/>
        </w:rPr>
        <w:t>of Learning and Barriers to Practice</w:t>
      </w:r>
    </w:p>
    <w:p w14:paraId="20A7DF3C" w14:textId="03FC41B6" w:rsidR="001404AB" w:rsidRPr="001404AB" w:rsidRDefault="00A344AE" w:rsidP="00C24BC2">
      <w:pPr>
        <w:spacing w:line="360" w:lineRule="auto"/>
        <w:ind w:firstLine="720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To understand why students may or may not be engaging with cool-downs, t</w:t>
      </w:r>
      <w:r w:rsidR="001404AB">
        <w:rPr>
          <w:rFonts w:ascii="Arial" w:hAnsi="Arial" w:cs="Arial"/>
          <w:color w:val="000000" w:themeColor="text1"/>
        </w:rPr>
        <w:t xml:space="preserve">he researcher was curious to know the settings in which students have or have not learned about </w:t>
      </w:r>
      <w:r>
        <w:rPr>
          <w:rFonts w:ascii="Arial" w:hAnsi="Arial" w:cs="Arial"/>
          <w:color w:val="000000" w:themeColor="text1"/>
        </w:rPr>
        <w:t>them</w:t>
      </w:r>
      <w:r w:rsidR="001404AB">
        <w:rPr>
          <w:rFonts w:ascii="Arial" w:hAnsi="Arial" w:cs="Arial"/>
          <w:color w:val="000000" w:themeColor="text1"/>
        </w:rPr>
        <w:t>. Question 15 asked students about the various settings in which they may have learned about cool-downs. 6</w:t>
      </w:r>
      <w:r w:rsidR="0011394F">
        <w:rPr>
          <w:rFonts w:ascii="Arial" w:hAnsi="Arial" w:cs="Arial"/>
          <w:color w:val="000000" w:themeColor="text1"/>
        </w:rPr>
        <w:t xml:space="preserve"> multiple choice</w:t>
      </w:r>
      <w:r w:rsidR="001404AB">
        <w:rPr>
          <w:rFonts w:ascii="Arial" w:hAnsi="Arial" w:cs="Arial"/>
          <w:color w:val="000000" w:themeColor="text1"/>
        </w:rPr>
        <w:t xml:space="preserve"> options were presented</w:t>
      </w:r>
      <w:r w:rsidR="0011394F">
        <w:rPr>
          <w:rFonts w:ascii="Arial" w:hAnsi="Arial" w:cs="Arial"/>
          <w:color w:val="000000" w:themeColor="text1"/>
        </w:rPr>
        <w:t>,</w:t>
      </w:r>
      <w:r w:rsidR="005B0AEE">
        <w:rPr>
          <w:rFonts w:ascii="Arial" w:hAnsi="Arial" w:cs="Arial"/>
          <w:color w:val="000000" w:themeColor="text1"/>
        </w:rPr>
        <w:t xml:space="preserve"> and</w:t>
      </w:r>
      <w:r w:rsidR="0011394F">
        <w:rPr>
          <w:rFonts w:ascii="Arial" w:hAnsi="Arial" w:cs="Arial"/>
          <w:color w:val="000000" w:themeColor="text1"/>
        </w:rPr>
        <w:t xml:space="preserve"> </w:t>
      </w:r>
      <w:r w:rsidR="0011394F">
        <w:rPr>
          <w:rFonts w:ascii="Arial" w:hAnsi="Arial" w:cs="Arial"/>
        </w:rPr>
        <w:t xml:space="preserve">students </w:t>
      </w:r>
      <w:r w:rsidR="0011394F">
        <w:rPr>
          <w:rFonts w:ascii="Arial" w:hAnsi="Arial" w:cs="Arial"/>
        </w:rPr>
        <w:lastRenderedPageBreak/>
        <w:t xml:space="preserve">were </w:t>
      </w:r>
      <w:r w:rsidR="0011394F" w:rsidRPr="00E045AB">
        <w:rPr>
          <w:rFonts w:ascii="Arial" w:hAnsi="Arial" w:cs="Arial"/>
          <w:color w:val="000000" w:themeColor="text1"/>
        </w:rPr>
        <w:t>also given the ability to enter additional choices not</w:t>
      </w:r>
      <w:r w:rsidR="005B0AEE" w:rsidRPr="00E045AB">
        <w:rPr>
          <w:rFonts w:ascii="Arial" w:hAnsi="Arial" w:cs="Arial"/>
          <w:color w:val="000000" w:themeColor="text1"/>
        </w:rPr>
        <w:t xml:space="preserve"> originally</w:t>
      </w:r>
      <w:r w:rsidR="0011394F" w:rsidRPr="00E045AB">
        <w:rPr>
          <w:rFonts w:ascii="Arial" w:hAnsi="Arial" w:cs="Arial"/>
          <w:color w:val="000000" w:themeColor="text1"/>
        </w:rPr>
        <w:t xml:space="preserve"> identified by the researcher</w:t>
      </w:r>
      <w:r w:rsidR="001404AB" w:rsidRPr="00E045AB">
        <w:rPr>
          <w:rFonts w:ascii="Arial" w:hAnsi="Arial" w:cs="Arial"/>
          <w:color w:val="000000" w:themeColor="text1"/>
        </w:rPr>
        <w:t xml:space="preserve">. Figure </w:t>
      </w:r>
      <w:r w:rsidR="008D320F" w:rsidRPr="00E045AB">
        <w:rPr>
          <w:rFonts w:ascii="Arial" w:hAnsi="Arial" w:cs="Arial"/>
          <w:color w:val="000000" w:themeColor="text1"/>
        </w:rPr>
        <w:t>7</w:t>
      </w:r>
      <w:r w:rsidR="001404AB" w:rsidRPr="00E045AB">
        <w:rPr>
          <w:rFonts w:ascii="Arial" w:hAnsi="Arial" w:cs="Arial"/>
          <w:color w:val="000000" w:themeColor="text1"/>
        </w:rPr>
        <w:t xml:space="preserve"> </w:t>
      </w:r>
      <w:r w:rsidR="00155DA3" w:rsidRPr="00E045AB">
        <w:rPr>
          <w:rFonts w:ascii="Arial" w:hAnsi="Arial" w:cs="Arial"/>
          <w:color w:val="000000" w:themeColor="text1"/>
        </w:rPr>
        <w:t>shows the 6</w:t>
      </w:r>
      <w:r w:rsidR="008916A3" w:rsidRPr="00E045AB">
        <w:rPr>
          <w:rFonts w:ascii="Arial" w:hAnsi="Arial" w:cs="Arial"/>
          <w:color w:val="000000" w:themeColor="text1"/>
        </w:rPr>
        <w:t xml:space="preserve"> researcher</w:t>
      </w:r>
      <w:r w:rsidR="00305433" w:rsidRPr="00E045AB">
        <w:rPr>
          <w:rFonts w:ascii="Arial" w:hAnsi="Arial" w:cs="Arial"/>
          <w:color w:val="000000" w:themeColor="text1"/>
        </w:rPr>
        <w:t>-presented</w:t>
      </w:r>
      <w:r w:rsidR="00155DA3" w:rsidRPr="00E045AB">
        <w:rPr>
          <w:rFonts w:ascii="Arial" w:hAnsi="Arial" w:cs="Arial"/>
          <w:color w:val="000000" w:themeColor="text1"/>
        </w:rPr>
        <w:t xml:space="preserve"> options plus 1 added participant option of </w:t>
      </w:r>
      <w:r w:rsidR="005B0AEE" w:rsidRPr="00E045AB">
        <w:rPr>
          <w:rFonts w:ascii="Arial" w:hAnsi="Arial" w:cs="Arial"/>
          <w:color w:val="000000" w:themeColor="text1"/>
        </w:rPr>
        <w:t>‘</w:t>
      </w:r>
      <w:r w:rsidR="00155DA3" w:rsidRPr="00E045AB">
        <w:rPr>
          <w:rFonts w:ascii="Arial" w:hAnsi="Arial" w:cs="Arial"/>
          <w:color w:val="000000" w:themeColor="text1"/>
        </w:rPr>
        <w:t>speech pathologist</w:t>
      </w:r>
      <w:r w:rsidR="005B0AEE" w:rsidRPr="00E045AB">
        <w:rPr>
          <w:rFonts w:ascii="Arial" w:hAnsi="Arial" w:cs="Arial"/>
          <w:color w:val="000000" w:themeColor="text1"/>
        </w:rPr>
        <w:t>’</w:t>
      </w:r>
      <w:r w:rsidR="00155DA3" w:rsidRPr="00E045AB">
        <w:rPr>
          <w:rFonts w:ascii="Arial" w:hAnsi="Arial" w:cs="Arial"/>
          <w:color w:val="000000" w:themeColor="text1"/>
        </w:rPr>
        <w:t xml:space="preserve">. The setting with </w:t>
      </w:r>
      <w:r w:rsidR="00F334BF" w:rsidRPr="00E045AB">
        <w:rPr>
          <w:rFonts w:ascii="Arial" w:hAnsi="Arial" w:cs="Arial"/>
          <w:color w:val="000000" w:themeColor="text1"/>
        </w:rPr>
        <w:t>37.1% of</w:t>
      </w:r>
      <w:r w:rsidR="00155DA3" w:rsidRPr="00E045AB">
        <w:rPr>
          <w:rFonts w:ascii="Arial" w:hAnsi="Arial" w:cs="Arial"/>
          <w:color w:val="000000" w:themeColor="text1"/>
        </w:rPr>
        <w:t xml:space="preserve"> responses was </w:t>
      </w:r>
      <w:r w:rsidR="005B0AEE" w:rsidRPr="00E045AB">
        <w:rPr>
          <w:rFonts w:ascii="Arial" w:hAnsi="Arial" w:cs="Arial"/>
          <w:color w:val="000000" w:themeColor="text1"/>
        </w:rPr>
        <w:t>‘</w:t>
      </w:r>
      <w:r w:rsidR="00155DA3" w:rsidRPr="00E045AB">
        <w:rPr>
          <w:rFonts w:ascii="Arial" w:hAnsi="Arial" w:cs="Arial"/>
          <w:color w:val="000000" w:themeColor="text1"/>
        </w:rPr>
        <w:t xml:space="preserve">vocal tech </w:t>
      </w:r>
      <w:proofErr w:type="spellStart"/>
      <w:r w:rsidR="00155DA3" w:rsidRPr="00E045AB">
        <w:rPr>
          <w:rFonts w:ascii="Arial" w:hAnsi="Arial" w:cs="Arial"/>
          <w:color w:val="000000" w:themeColor="text1"/>
        </w:rPr>
        <w:t>class</w:t>
      </w:r>
      <w:r w:rsidR="005B0AEE" w:rsidRPr="00E045AB">
        <w:rPr>
          <w:rFonts w:ascii="Arial" w:hAnsi="Arial" w:cs="Arial"/>
          <w:color w:val="000000" w:themeColor="text1"/>
        </w:rPr>
        <w:t>’</w:t>
      </w:r>
      <w:proofErr w:type="spellEnd"/>
      <w:r w:rsidR="00155DA3" w:rsidRPr="00E045AB">
        <w:rPr>
          <w:rFonts w:ascii="Arial" w:hAnsi="Arial" w:cs="Arial"/>
          <w:color w:val="000000" w:themeColor="text1"/>
        </w:rPr>
        <w:t xml:space="preserve"> followed by </w:t>
      </w:r>
      <w:r w:rsidR="00F334BF" w:rsidRPr="00E045AB">
        <w:rPr>
          <w:rFonts w:ascii="Arial" w:hAnsi="Arial" w:cs="Arial"/>
          <w:color w:val="000000" w:themeColor="text1"/>
        </w:rPr>
        <w:t xml:space="preserve">28.6% for </w:t>
      </w:r>
      <w:r w:rsidR="005B0AEE" w:rsidRPr="00E045AB">
        <w:rPr>
          <w:rFonts w:ascii="Arial" w:hAnsi="Arial" w:cs="Arial"/>
          <w:color w:val="000000" w:themeColor="text1"/>
        </w:rPr>
        <w:t>‘</w:t>
      </w:r>
      <w:r w:rsidR="00155DA3" w:rsidRPr="00E045AB">
        <w:rPr>
          <w:rFonts w:ascii="Arial" w:hAnsi="Arial" w:cs="Arial"/>
          <w:color w:val="000000" w:themeColor="text1"/>
        </w:rPr>
        <w:t>private vocal tutorial</w:t>
      </w:r>
      <w:r w:rsidR="005B0AEE" w:rsidRPr="00E045AB">
        <w:rPr>
          <w:rFonts w:ascii="Arial" w:hAnsi="Arial" w:cs="Arial"/>
          <w:color w:val="000000" w:themeColor="text1"/>
        </w:rPr>
        <w:t>’</w:t>
      </w:r>
      <w:r w:rsidR="008916A3" w:rsidRPr="00E045AB">
        <w:rPr>
          <w:rFonts w:ascii="Arial" w:hAnsi="Arial" w:cs="Arial"/>
          <w:color w:val="000000" w:themeColor="text1"/>
        </w:rPr>
        <w:t xml:space="preserve"> (Table 6)</w:t>
      </w:r>
      <w:r w:rsidR="00155DA3" w:rsidRPr="00E045AB">
        <w:rPr>
          <w:rFonts w:ascii="Arial" w:hAnsi="Arial" w:cs="Arial"/>
          <w:color w:val="000000" w:themeColor="text1"/>
        </w:rPr>
        <w:t xml:space="preserve">. </w:t>
      </w:r>
      <w:r w:rsidRPr="00E045AB">
        <w:rPr>
          <w:rFonts w:ascii="Arial" w:hAnsi="Arial" w:cs="Arial"/>
          <w:color w:val="000000" w:themeColor="text1"/>
        </w:rPr>
        <w:t xml:space="preserve">These are two </w:t>
      </w:r>
      <w:r w:rsidR="005B0AEE" w:rsidRPr="00E045AB">
        <w:rPr>
          <w:rFonts w:ascii="Arial" w:hAnsi="Arial" w:cs="Arial"/>
          <w:color w:val="000000" w:themeColor="text1"/>
        </w:rPr>
        <w:t>institution</w:t>
      </w:r>
      <w:r w:rsidRPr="00E045AB">
        <w:rPr>
          <w:rFonts w:ascii="Arial" w:hAnsi="Arial" w:cs="Arial"/>
          <w:color w:val="000000" w:themeColor="text1"/>
        </w:rPr>
        <w:t xml:space="preserve">-specific </w:t>
      </w:r>
      <w:r w:rsidR="005B0AEE" w:rsidRPr="00E045AB">
        <w:rPr>
          <w:rFonts w:ascii="Arial" w:hAnsi="Arial" w:cs="Arial"/>
          <w:color w:val="000000" w:themeColor="text1"/>
        </w:rPr>
        <w:t>settings</w:t>
      </w:r>
      <w:r w:rsidRPr="00E045AB">
        <w:rPr>
          <w:rFonts w:ascii="Arial" w:hAnsi="Arial" w:cs="Arial"/>
          <w:color w:val="000000" w:themeColor="text1"/>
        </w:rPr>
        <w:t xml:space="preserve">. </w:t>
      </w:r>
      <w:r w:rsidR="00F334BF" w:rsidRPr="00E045AB">
        <w:rPr>
          <w:rFonts w:ascii="Arial" w:hAnsi="Arial" w:cs="Arial"/>
          <w:color w:val="000000" w:themeColor="text1"/>
        </w:rPr>
        <w:t>8.6%</w:t>
      </w:r>
      <w:r w:rsidR="005428D6" w:rsidRPr="00E045AB">
        <w:rPr>
          <w:rFonts w:ascii="Arial" w:hAnsi="Arial" w:cs="Arial"/>
          <w:color w:val="000000" w:themeColor="text1"/>
        </w:rPr>
        <w:t xml:space="preserve"> </w:t>
      </w:r>
      <w:r w:rsidR="00155DA3" w:rsidRPr="00E045AB">
        <w:rPr>
          <w:rFonts w:ascii="Arial" w:hAnsi="Arial" w:cs="Arial"/>
          <w:color w:val="000000" w:themeColor="text1"/>
        </w:rPr>
        <w:t xml:space="preserve">indicated they </w:t>
      </w:r>
      <w:r w:rsidR="005B0AEE" w:rsidRPr="00E045AB">
        <w:rPr>
          <w:rFonts w:ascii="Arial" w:hAnsi="Arial" w:cs="Arial"/>
          <w:color w:val="000000" w:themeColor="text1"/>
        </w:rPr>
        <w:t>‘</w:t>
      </w:r>
      <w:r w:rsidR="00155DA3" w:rsidRPr="00E045AB">
        <w:rPr>
          <w:rFonts w:ascii="Arial" w:hAnsi="Arial" w:cs="Arial"/>
          <w:color w:val="000000" w:themeColor="text1"/>
        </w:rPr>
        <w:t>haven’t learned them</w:t>
      </w:r>
      <w:r w:rsidR="005B0AEE" w:rsidRPr="00E045AB">
        <w:rPr>
          <w:rFonts w:ascii="Arial" w:hAnsi="Arial" w:cs="Arial"/>
          <w:color w:val="000000" w:themeColor="text1"/>
        </w:rPr>
        <w:t>’</w:t>
      </w:r>
      <w:r w:rsidR="00155DA3" w:rsidRPr="00E045AB">
        <w:rPr>
          <w:rFonts w:ascii="Arial" w:hAnsi="Arial" w:cs="Arial"/>
          <w:color w:val="000000" w:themeColor="text1"/>
        </w:rPr>
        <w:t xml:space="preserve">. </w:t>
      </w:r>
      <w:r w:rsidR="00F334BF" w:rsidRPr="00E045AB">
        <w:rPr>
          <w:rFonts w:ascii="Arial" w:hAnsi="Arial" w:cs="Arial"/>
          <w:color w:val="000000" w:themeColor="text1"/>
        </w:rPr>
        <w:t xml:space="preserve">From this </w:t>
      </w:r>
      <w:r w:rsidR="00F334BF">
        <w:rPr>
          <w:rFonts w:ascii="Arial" w:hAnsi="Arial" w:cs="Arial"/>
          <w:color w:val="000000" w:themeColor="text1"/>
        </w:rPr>
        <w:t xml:space="preserve">question it becomes more evident that students are indeed receiving education on vocal cool-downs primarily from </w:t>
      </w:r>
      <w:r w:rsidR="005B0AEE">
        <w:rPr>
          <w:rFonts w:ascii="Arial" w:hAnsi="Arial" w:cs="Arial"/>
          <w:color w:val="000000" w:themeColor="text1"/>
        </w:rPr>
        <w:t>institution</w:t>
      </w:r>
      <w:r w:rsidR="00F334BF">
        <w:rPr>
          <w:rFonts w:ascii="Arial" w:hAnsi="Arial" w:cs="Arial"/>
          <w:color w:val="000000" w:themeColor="text1"/>
        </w:rPr>
        <w:t xml:space="preserve">-specific settings of vocal tech class and private vocal tutorials. </w:t>
      </w:r>
      <w:r w:rsidR="00305433">
        <w:rPr>
          <w:rFonts w:ascii="Arial" w:hAnsi="Arial" w:cs="Arial"/>
          <w:color w:val="000000" w:themeColor="text1"/>
        </w:rPr>
        <w:t>A new question arises from this discovery -</w:t>
      </w:r>
      <w:r w:rsidR="00F334BF">
        <w:rPr>
          <w:rFonts w:ascii="Arial" w:hAnsi="Arial" w:cs="Arial"/>
          <w:color w:val="000000" w:themeColor="text1"/>
        </w:rPr>
        <w:t xml:space="preserve"> if students have the knowledge, what then is the </w:t>
      </w:r>
      <w:r w:rsidR="00305433">
        <w:rPr>
          <w:rFonts w:ascii="Arial" w:hAnsi="Arial" w:cs="Arial"/>
          <w:color w:val="000000" w:themeColor="text1"/>
        </w:rPr>
        <w:t>variable preventing them</w:t>
      </w:r>
      <w:r w:rsidR="00F334BF">
        <w:rPr>
          <w:rFonts w:ascii="Arial" w:hAnsi="Arial" w:cs="Arial"/>
          <w:color w:val="000000" w:themeColor="text1"/>
        </w:rPr>
        <w:t xml:space="preserve"> </w:t>
      </w:r>
      <w:r w:rsidR="00305433">
        <w:rPr>
          <w:rFonts w:ascii="Arial" w:hAnsi="Arial" w:cs="Arial"/>
          <w:color w:val="000000" w:themeColor="text1"/>
        </w:rPr>
        <w:t xml:space="preserve">from </w:t>
      </w:r>
      <w:r w:rsidR="00F334BF">
        <w:rPr>
          <w:rFonts w:ascii="Arial" w:hAnsi="Arial" w:cs="Arial"/>
          <w:color w:val="000000" w:themeColor="text1"/>
        </w:rPr>
        <w:t>incorporating vocal cool-downs into their practice?</w:t>
      </w:r>
      <w:r w:rsidR="00E045AB">
        <w:rPr>
          <w:rFonts w:ascii="Arial" w:hAnsi="Arial" w:cs="Arial"/>
          <w:color w:val="000000" w:themeColor="text1"/>
        </w:rPr>
        <w:br/>
      </w:r>
    </w:p>
    <w:p w14:paraId="4AF49FE6" w14:textId="77777777" w:rsidR="00F334BF" w:rsidRDefault="001404AB" w:rsidP="00F334BF">
      <w:pPr>
        <w:keepNext/>
        <w:spacing w:line="360" w:lineRule="auto"/>
        <w:jc w:val="center"/>
      </w:pPr>
      <w:r>
        <w:rPr>
          <w:rFonts w:ascii="Arial" w:hAnsi="Arial" w:cs="Arial"/>
          <w:noProof/>
        </w:rPr>
        <w:drawing>
          <wp:inline distT="0" distB="0" distL="0" distR="0" wp14:anchorId="21A690F6" wp14:editId="74B7747E">
            <wp:extent cx="6083300" cy="3576577"/>
            <wp:effectExtent l="0" t="0" r="12700" b="17780"/>
            <wp:docPr id="20388794" name="Chart 8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4"/>
              </a:graphicData>
            </a:graphic>
          </wp:inline>
        </w:drawing>
      </w:r>
    </w:p>
    <w:p w14:paraId="632BC80D" w14:textId="6FCBB6B1" w:rsidR="001404AB" w:rsidRPr="00A414DC" w:rsidRDefault="00F334BF" w:rsidP="00F334BF">
      <w:pPr>
        <w:pStyle w:val="Caption"/>
        <w:jc w:val="center"/>
        <w:rPr>
          <w:rFonts w:ascii="Arial" w:hAnsi="Arial" w:cs="Arial"/>
          <w:sz w:val="24"/>
          <w:szCs w:val="24"/>
          <w:lang w:val="en-US"/>
        </w:rPr>
      </w:pPr>
      <w:r>
        <w:t xml:space="preserve">Figure </w:t>
      </w:r>
      <w:r w:rsidR="008D320F">
        <w:t>7</w:t>
      </w:r>
      <w:r w:rsidR="0031683C">
        <w:t>: responses to question 15</w:t>
      </w:r>
    </w:p>
    <w:p w14:paraId="494F2D08" w14:textId="77777777" w:rsidR="00155DA3" w:rsidRDefault="00155DA3" w:rsidP="00155DA3">
      <w:pPr>
        <w:rPr>
          <w:rFonts w:ascii="Times New Roman" w:hAnsi="Times New Roman" w:cs="Times New Roman"/>
        </w:rPr>
      </w:pPr>
    </w:p>
    <w:p w14:paraId="1D571B91" w14:textId="77777777" w:rsidR="007C19F9" w:rsidRDefault="007C19F9" w:rsidP="00155DA3">
      <w:pPr>
        <w:rPr>
          <w:rFonts w:ascii="Times New Roman" w:hAnsi="Times New Roman" w:cs="Times New Roman"/>
        </w:rPr>
      </w:pPr>
    </w:p>
    <w:p w14:paraId="10C5CCA3" w14:textId="77777777" w:rsidR="007C19F9" w:rsidRDefault="007C19F9" w:rsidP="00155DA3">
      <w:pPr>
        <w:rPr>
          <w:rFonts w:ascii="Times New Roman" w:hAnsi="Times New Roman" w:cs="Times New Roman"/>
        </w:rPr>
      </w:pPr>
    </w:p>
    <w:p w14:paraId="6055EF18" w14:textId="77777777" w:rsidR="007C19F9" w:rsidRDefault="007C19F9" w:rsidP="00155DA3">
      <w:pPr>
        <w:rPr>
          <w:rFonts w:ascii="Times New Roman" w:hAnsi="Times New Roman" w:cs="Times New Roman"/>
        </w:rPr>
      </w:pPr>
    </w:p>
    <w:p w14:paraId="4840C19E" w14:textId="77777777" w:rsidR="007C19F9" w:rsidRDefault="007C19F9" w:rsidP="00155DA3">
      <w:pPr>
        <w:rPr>
          <w:rFonts w:ascii="Times New Roman" w:hAnsi="Times New Roman" w:cs="Times New Roman"/>
        </w:rPr>
      </w:pPr>
    </w:p>
    <w:p w14:paraId="03458DC7" w14:textId="77777777" w:rsidR="00644E6D" w:rsidRDefault="00644E6D" w:rsidP="00155DA3">
      <w:pPr>
        <w:rPr>
          <w:rFonts w:ascii="Times New Roman" w:hAnsi="Times New Roman" w:cs="Times New Roman"/>
        </w:rPr>
      </w:pPr>
    </w:p>
    <w:p w14:paraId="48707751" w14:textId="77777777" w:rsidR="00644E6D" w:rsidRPr="00155DA3" w:rsidRDefault="00644E6D" w:rsidP="00155DA3">
      <w:pPr>
        <w:rPr>
          <w:rFonts w:ascii="Times New Roman" w:hAnsi="Times New Roman" w:cs="Times New Roman"/>
        </w:rPr>
      </w:pPr>
    </w:p>
    <w:tbl>
      <w:tblPr>
        <w:tblW w:w="9227" w:type="dxa"/>
        <w:jc w:val="center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554"/>
        <w:gridCol w:w="3112"/>
        <w:gridCol w:w="1219"/>
        <w:gridCol w:w="1734"/>
        <w:gridCol w:w="140"/>
        <w:gridCol w:w="1418"/>
        <w:gridCol w:w="50"/>
      </w:tblGrid>
      <w:tr w:rsidR="00484F2D" w:rsidRPr="00155DA3" w14:paraId="1C4C781A" w14:textId="77777777" w:rsidTr="007C19F9">
        <w:trPr>
          <w:cantSplit/>
          <w:trHeight w:val="540"/>
          <w:jc w:val="center"/>
        </w:trPr>
        <w:tc>
          <w:tcPr>
            <w:tcW w:w="9227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7D7F6B83" w14:textId="4C38937B" w:rsidR="00155DA3" w:rsidRPr="00155DA3" w:rsidRDefault="00155DA3" w:rsidP="00155DA3">
            <w:pPr>
              <w:spacing w:line="320" w:lineRule="atLeast"/>
              <w:ind w:left="60" w:right="60"/>
              <w:jc w:val="center"/>
              <w:rPr>
                <w:rFonts w:ascii="Arial" w:hAnsi="Arial" w:cs="Arial"/>
              </w:rPr>
            </w:pPr>
            <w:r w:rsidRPr="00155DA3">
              <w:rPr>
                <w:rFonts w:ascii="Arial" w:hAnsi="Arial" w:cs="Arial"/>
                <w:b/>
                <w:bCs/>
              </w:rPr>
              <w:lastRenderedPageBreak/>
              <w:t>Frequencies</w:t>
            </w:r>
            <w:r w:rsidRPr="00484F2D">
              <w:rPr>
                <w:rFonts w:ascii="Arial" w:hAnsi="Arial" w:cs="Arial"/>
                <w:b/>
                <w:bCs/>
              </w:rPr>
              <w:t xml:space="preserve"> of responses </w:t>
            </w:r>
            <w:r w:rsidR="00484F2D" w:rsidRPr="00484F2D">
              <w:rPr>
                <w:rFonts w:ascii="Arial" w:hAnsi="Arial" w:cs="Arial"/>
                <w:b/>
                <w:bCs/>
              </w:rPr>
              <w:t xml:space="preserve">for settings </w:t>
            </w:r>
            <w:r w:rsidRPr="00484F2D">
              <w:rPr>
                <w:rFonts w:ascii="Arial" w:hAnsi="Arial" w:cs="Arial"/>
                <w:b/>
                <w:bCs/>
              </w:rPr>
              <w:t>where students have learned about cool-downs</w:t>
            </w:r>
          </w:p>
        </w:tc>
      </w:tr>
      <w:tr w:rsidR="00484F2D" w:rsidRPr="00484F2D" w14:paraId="0BE5DAD5" w14:textId="77777777" w:rsidTr="007C19F9">
        <w:trPr>
          <w:gridAfter w:val="1"/>
          <w:wAfter w:w="48" w:type="dxa"/>
          <w:cantSplit/>
          <w:trHeight w:val="278"/>
          <w:jc w:val="center"/>
        </w:trPr>
        <w:tc>
          <w:tcPr>
            <w:tcW w:w="4668" w:type="dxa"/>
            <w:gridSpan w:val="2"/>
            <w:vMerge w:val="restart"/>
            <w:tcBorders>
              <w:top w:val="double" w:sz="8" w:space="0" w:color="000000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3CA84C7F" w14:textId="77777777" w:rsidR="00484F2D" w:rsidRPr="00155DA3" w:rsidRDefault="00484F2D" w:rsidP="00155DA3">
            <w:pPr>
              <w:rPr>
                <w:rFonts w:ascii="Times New Roman" w:hAnsi="Times New Roman" w:cs="Mangal"/>
                <w:sz w:val="22"/>
                <w:szCs w:val="22"/>
              </w:rPr>
            </w:pPr>
          </w:p>
        </w:tc>
        <w:tc>
          <w:tcPr>
            <w:tcW w:w="3093" w:type="dxa"/>
            <w:gridSpan w:val="3"/>
            <w:tcBorders>
              <w:top w:val="double" w:sz="8" w:space="0" w:color="000000"/>
              <w:left w:val="nil"/>
              <w:bottom w:val="single" w:sz="8" w:space="0" w:color="000000"/>
              <w:right w:val="nil"/>
            </w:tcBorders>
            <w:shd w:val="clear" w:color="auto" w:fill="FFFFFF"/>
            <w:vAlign w:val="bottom"/>
          </w:tcPr>
          <w:p w14:paraId="1F8B6FD1" w14:textId="77777777" w:rsidR="00484F2D" w:rsidRPr="00155DA3" w:rsidRDefault="00484F2D" w:rsidP="00155DA3">
            <w:pPr>
              <w:spacing w:line="320" w:lineRule="atLeast"/>
              <w:ind w:left="60" w:right="60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55DA3">
              <w:rPr>
                <w:rFonts w:ascii="Arial" w:hAnsi="Arial" w:cs="Arial"/>
                <w:sz w:val="22"/>
                <w:szCs w:val="22"/>
              </w:rPr>
              <w:t>Responses</w:t>
            </w:r>
          </w:p>
        </w:tc>
        <w:tc>
          <w:tcPr>
            <w:tcW w:w="1418" w:type="dxa"/>
            <w:vMerge w:val="restart"/>
            <w:tcBorders>
              <w:top w:val="double" w:sz="8" w:space="0" w:color="000000"/>
              <w:left w:val="nil"/>
              <w:right w:val="nil"/>
            </w:tcBorders>
            <w:shd w:val="clear" w:color="auto" w:fill="FFFFFF"/>
            <w:vAlign w:val="bottom"/>
          </w:tcPr>
          <w:p w14:paraId="434D69EF" w14:textId="2BBA4FB4" w:rsidR="00484F2D" w:rsidRPr="00155DA3" w:rsidRDefault="00484F2D" w:rsidP="00A13909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Percent</w:t>
            </w:r>
            <w:r w:rsidRPr="00155DA3">
              <w:rPr>
                <w:rFonts w:ascii="Arial" w:hAnsi="Arial" w:cs="Arial"/>
                <w:sz w:val="22"/>
                <w:szCs w:val="22"/>
              </w:rPr>
              <w:t xml:space="preserve"> of Cases</w:t>
            </w:r>
          </w:p>
        </w:tc>
      </w:tr>
      <w:tr w:rsidR="00484F2D" w:rsidRPr="00484F2D" w14:paraId="18AEFE73" w14:textId="77777777" w:rsidTr="007C19F9">
        <w:trPr>
          <w:gridAfter w:val="1"/>
          <w:wAfter w:w="48" w:type="dxa"/>
          <w:cantSplit/>
          <w:trHeight w:val="122"/>
          <w:jc w:val="center"/>
        </w:trPr>
        <w:tc>
          <w:tcPr>
            <w:tcW w:w="4668" w:type="dxa"/>
            <w:gridSpan w:val="2"/>
            <w:vMerge/>
            <w:tcBorders>
              <w:top w:val="double" w:sz="8" w:space="0" w:color="000000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0C08CB2A" w14:textId="77777777" w:rsidR="00484F2D" w:rsidRPr="00155DA3" w:rsidRDefault="00484F2D" w:rsidP="00155DA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219" w:type="dxa"/>
            <w:tcBorders>
              <w:top w:val="single" w:sz="8" w:space="0" w:color="000000"/>
              <w:left w:val="nil"/>
              <w:bottom w:val="single" w:sz="16" w:space="0" w:color="000000"/>
              <w:right w:val="nil"/>
            </w:tcBorders>
            <w:shd w:val="clear" w:color="auto" w:fill="FFFFFF"/>
            <w:vAlign w:val="bottom"/>
          </w:tcPr>
          <w:p w14:paraId="4866BD0F" w14:textId="77777777" w:rsidR="00484F2D" w:rsidRPr="00155DA3" w:rsidRDefault="00484F2D" w:rsidP="00155DA3">
            <w:pPr>
              <w:spacing w:line="320" w:lineRule="atLeast"/>
              <w:ind w:left="60" w:right="60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55DA3">
              <w:rPr>
                <w:rFonts w:ascii="Arial" w:hAnsi="Arial" w:cs="Arial"/>
                <w:sz w:val="22"/>
                <w:szCs w:val="22"/>
              </w:rPr>
              <w:t>N</w:t>
            </w:r>
          </w:p>
        </w:tc>
        <w:tc>
          <w:tcPr>
            <w:tcW w:w="1874" w:type="dxa"/>
            <w:gridSpan w:val="2"/>
            <w:tcBorders>
              <w:top w:val="single" w:sz="8" w:space="0" w:color="000000"/>
              <w:left w:val="nil"/>
              <w:bottom w:val="single" w:sz="16" w:space="0" w:color="000000"/>
              <w:right w:val="nil"/>
            </w:tcBorders>
            <w:shd w:val="clear" w:color="auto" w:fill="FFFFFF"/>
            <w:vAlign w:val="bottom"/>
          </w:tcPr>
          <w:p w14:paraId="286FC822" w14:textId="77777777" w:rsidR="00484F2D" w:rsidRPr="00155DA3" w:rsidRDefault="00484F2D" w:rsidP="00155DA3">
            <w:pPr>
              <w:spacing w:line="320" w:lineRule="atLeast"/>
              <w:ind w:left="60" w:right="60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55DA3">
              <w:rPr>
                <w:rFonts w:ascii="Arial" w:hAnsi="Arial" w:cs="Arial"/>
                <w:sz w:val="22"/>
                <w:szCs w:val="22"/>
              </w:rPr>
              <w:t>Percent</w:t>
            </w:r>
          </w:p>
        </w:tc>
        <w:tc>
          <w:tcPr>
            <w:tcW w:w="1418" w:type="dxa"/>
            <w:vMerge/>
            <w:tcBorders>
              <w:left w:val="nil"/>
              <w:bottom w:val="single" w:sz="8" w:space="0" w:color="000000"/>
              <w:right w:val="nil"/>
            </w:tcBorders>
            <w:shd w:val="clear" w:color="auto" w:fill="FFFFFF"/>
            <w:vAlign w:val="bottom"/>
          </w:tcPr>
          <w:p w14:paraId="635D9877" w14:textId="682698A1" w:rsidR="00484F2D" w:rsidRPr="00155DA3" w:rsidRDefault="00484F2D" w:rsidP="00A13909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84F2D" w:rsidRPr="00484F2D" w14:paraId="164A6932" w14:textId="77777777" w:rsidTr="007C19F9">
        <w:trPr>
          <w:gridAfter w:val="1"/>
          <w:wAfter w:w="50" w:type="dxa"/>
          <w:cantSplit/>
          <w:trHeight w:val="278"/>
          <w:jc w:val="center"/>
        </w:trPr>
        <w:tc>
          <w:tcPr>
            <w:tcW w:w="1555" w:type="dxa"/>
            <w:vMerge w:val="restart"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FFFFFF"/>
          </w:tcPr>
          <w:p w14:paraId="0C6446DD" w14:textId="01A1B0E4" w:rsidR="00155DA3" w:rsidRPr="007C19F9" w:rsidRDefault="00155DA3" w:rsidP="00155DA3">
            <w:pPr>
              <w:spacing w:line="320" w:lineRule="atLeast"/>
              <w:ind w:left="60" w:right="515"/>
              <w:rPr>
                <w:rFonts w:ascii="Arial" w:hAnsi="Arial" w:cs="Arial"/>
                <w:sz w:val="20"/>
                <w:szCs w:val="20"/>
              </w:rPr>
            </w:pPr>
            <w:r w:rsidRPr="007C19F9">
              <w:rPr>
                <w:rFonts w:ascii="Arial" w:hAnsi="Arial" w:cs="Arial"/>
                <w:sz w:val="20"/>
                <w:szCs w:val="20"/>
              </w:rPr>
              <w:t xml:space="preserve">Settings </w:t>
            </w:r>
          </w:p>
        </w:tc>
        <w:tc>
          <w:tcPr>
            <w:tcW w:w="3112" w:type="dxa"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FFFFFF"/>
          </w:tcPr>
          <w:p w14:paraId="7DFF51E4" w14:textId="3F26588E" w:rsidR="00155DA3" w:rsidRPr="007C19F9" w:rsidRDefault="00155DA3" w:rsidP="00155DA3">
            <w:pPr>
              <w:spacing w:line="320" w:lineRule="atLeast"/>
              <w:ind w:left="60" w:right="60"/>
              <w:rPr>
                <w:rFonts w:ascii="Arial" w:hAnsi="Arial" w:cs="Arial"/>
                <w:sz w:val="20"/>
                <w:szCs w:val="20"/>
              </w:rPr>
            </w:pPr>
            <w:r w:rsidRPr="007C19F9">
              <w:rPr>
                <w:rFonts w:ascii="Arial" w:hAnsi="Arial" w:cs="Arial"/>
                <w:sz w:val="20"/>
                <w:szCs w:val="20"/>
              </w:rPr>
              <w:t>Private vocal tutorial</w:t>
            </w:r>
          </w:p>
        </w:tc>
        <w:tc>
          <w:tcPr>
            <w:tcW w:w="1219" w:type="dxa"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E4E4E4"/>
          </w:tcPr>
          <w:p w14:paraId="46F58E37" w14:textId="77777777" w:rsidR="00155DA3" w:rsidRPr="007C19F9" w:rsidRDefault="00155DA3" w:rsidP="00155DA3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7C19F9">
              <w:rPr>
                <w:rFonts w:ascii="Arial" w:hAnsi="Arial" w:cs="Arial"/>
                <w:sz w:val="20"/>
                <w:szCs w:val="20"/>
              </w:rPr>
              <w:t>10</w:t>
            </w:r>
          </w:p>
        </w:tc>
        <w:tc>
          <w:tcPr>
            <w:tcW w:w="1734" w:type="dxa"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E4E4E4"/>
          </w:tcPr>
          <w:p w14:paraId="555DAD85" w14:textId="77777777" w:rsidR="00155DA3" w:rsidRPr="007C19F9" w:rsidRDefault="00155DA3" w:rsidP="00155DA3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7C19F9">
              <w:rPr>
                <w:rFonts w:ascii="Arial" w:hAnsi="Arial" w:cs="Arial"/>
                <w:sz w:val="20"/>
                <w:szCs w:val="20"/>
              </w:rPr>
              <w:t>28.6%</w:t>
            </w:r>
          </w:p>
        </w:tc>
        <w:tc>
          <w:tcPr>
            <w:tcW w:w="1557" w:type="dxa"/>
            <w:gridSpan w:val="2"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E4E4E4"/>
          </w:tcPr>
          <w:p w14:paraId="05D6A37B" w14:textId="77777777" w:rsidR="00155DA3" w:rsidRPr="007C19F9" w:rsidRDefault="00155DA3" w:rsidP="00155DA3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7C19F9">
              <w:rPr>
                <w:rFonts w:ascii="Arial" w:hAnsi="Arial" w:cs="Arial"/>
                <w:sz w:val="20"/>
                <w:szCs w:val="20"/>
              </w:rPr>
              <w:t>58.8%</w:t>
            </w:r>
          </w:p>
        </w:tc>
      </w:tr>
      <w:tr w:rsidR="00484F2D" w:rsidRPr="00484F2D" w14:paraId="232CAE4E" w14:textId="77777777" w:rsidTr="007C19F9">
        <w:trPr>
          <w:gridAfter w:val="1"/>
          <w:wAfter w:w="50" w:type="dxa"/>
          <w:cantSplit/>
          <w:trHeight w:val="122"/>
          <w:jc w:val="center"/>
        </w:trPr>
        <w:tc>
          <w:tcPr>
            <w:tcW w:w="1555" w:type="dxa"/>
            <w:vMerge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FFFFFF"/>
          </w:tcPr>
          <w:p w14:paraId="3FB26FE4" w14:textId="77777777" w:rsidR="00155DA3" w:rsidRPr="007C19F9" w:rsidRDefault="00155DA3" w:rsidP="00155DA3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3112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3B7B57AB" w14:textId="5AE01EF5" w:rsidR="00155DA3" w:rsidRPr="007C19F9" w:rsidRDefault="00155DA3" w:rsidP="00155DA3">
            <w:pPr>
              <w:spacing w:line="320" w:lineRule="atLeast"/>
              <w:ind w:left="60" w:right="60"/>
              <w:rPr>
                <w:rFonts w:ascii="Arial" w:hAnsi="Arial" w:cs="Arial"/>
                <w:sz w:val="20"/>
                <w:szCs w:val="20"/>
              </w:rPr>
            </w:pPr>
            <w:r w:rsidRPr="007C19F9">
              <w:rPr>
                <w:rFonts w:ascii="Arial" w:hAnsi="Arial" w:cs="Arial"/>
                <w:sz w:val="20"/>
                <w:szCs w:val="20"/>
              </w:rPr>
              <w:t>Vocal tech class</w:t>
            </w:r>
          </w:p>
        </w:tc>
        <w:tc>
          <w:tcPr>
            <w:tcW w:w="1219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05DF0CCC" w14:textId="77777777" w:rsidR="00155DA3" w:rsidRPr="007C19F9" w:rsidRDefault="00155DA3" w:rsidP="00155DA3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7C19F9">
              <w:rPr>
                <w:rFonts w:ascii="Arial" w:hAnsi="Arial" w:cs="Arial"/>
                <w:sz w:val="20"/>
                <w:szCs w:val="20"/>
              </w:rPr>
              <w:t>13</w:t>
            </w:r>
          </w:p>
        </w:tc>
        <w:tc>
          <w:tcPr>
            <w:tcW w:w="1734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58FAA122" w14:textId="77777777" w:rsidR="00155DA3" w:rsidRPr="007C19F9" w:rsidRDefault="00155DA3" w:rsidP="00155DA3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7C19F9">
              <w:rPr>
                <w:rFonts w:ascii="Arial" w:hAnsi="Arial" w:cs="Arial"/>
                <w:sz w:val="20"/>
                <w:szCs w:val="20"/>
              </w:rPr>
              <w:t>37.1%</w:t>
            </w:r>
          </w:p>
        </w:tc>
        <w:tc>
          <w:tcPr>
            <w:tcW w:w="155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220489F1" w14:textId="77777777" w:rsidR="00155DA3" w:rsidRPr="007C19F9" w:rsidRDefault="00155DA3" w:rsidP="00155DA3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7C19F9">
              <w:rPr>
                <w:rFonts w:ascii="Arial" w:hAnsi="Arial" w:cs="Arial"/>
                <w:sz w:val="20"/>
                <w:szCs w:val="20"/>
              </w:rPr>
              <w:t>76.5%</w:t>
            </w:r>
          </w:p>
        </w:tc>
      </w:tr>
      <w:tr w:rsidR="00484F2D" w:rsidRPr="00484F2D" w14:paraId="246BAD4C" w14:textId="77777777" w:rsidTr="007C19F9">
        <w:trPr>
          <w:gridAfter w:val="1"/>
          <w:wAfter w:w="50" w:type="dxa"/>
          <w:cantSplit/>
          <w:trHeight w:val="122"/>
          <w:jc w:val="center"/>
        </w:trPr>
        <w:tc>
          <w:tcPr>
            <w:tcW w:w="1555" w:type="dxa"/>
            <w:vMerge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FFFFFF"/>
          </w:tcPr>
          <w:p w14:paraId="0427B251" w14:textId="77777777" w:rsidR="00155DA3" w:rsidRPr="007C19F9" w:rsidRDefault="00155DA3" w:rsidP="00155DA3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3112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01F087F3" w14:textId="77777777" w:rsidR="00155DA3" w:rsidRPr="007C19F9" w:rsidRDefault="00155DA3" w:rsidP="00155DA3">
            <w:pPr>
              <w:spacing w:line="320" w:lineRule="atLeast"/>
              <w:ind w:left="60" w:right="60"/>
              <w:rPr>
                <w:rFonts w:ascii="Arial" w:hAnsi="Arial" w:cs="Arial"/>
                <w:sz w:val="20"/>
                <w:szCs w:val="20"/>
              </w:rPr>
            </w:pPr>
            <w:r w:rsidRPr="007C19F9">
              <w:rPr>
                <w:rFonts w:ascii="Arial" w:hAnsi="Arial" w:cs="Arial"/>
                <w:sz w:val="20"/>
                <w:szCs w:val="20"/>
              </w:rPr>
              <w:t>Peer</w:t>
            </w:r>
          </w:p>
        </w:tc>
        <w:tc>
          <w:tcPr>
            <w:tcW w:w="1219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039C2370" w14:textId="77777777" w:rsidR="00155DA3" w:rsidRPr="007C19F9" w:rsidRDefault="00155DA3" w:rsidP="00155DA3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7C19F9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734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18082EF9" w14:textId="77777777" w:rsidR="00155DA3" w:rsidRPr="007C19F9" w:rsidRDefault="00155DA3" w:rsidP="00155DA3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7C19F9">
              <w:rPr>
                <w:rFonts w:ascii="Arial" w:hAnsi="Arial" w:cs="Arial"/>
                <w:sz w:val="20"/>
                <w:szCs w:val="20"/>
              </w:rPr>
              <w:t>2.9%</w:t>
            </w:r>
          </w:p>
        </w:tc>
        <w:tc>
          <w:tcPr>
            <w:tcW w:w="155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0CFEC22B" w14:textId="77777777" w:rsidR="00155DA3" w:rsidRPr="007C19F9" w:rsidRDefault="00155DA3" w:rsidP="00155DA3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7C19F9">
              <w:rPr>
                <w:rFonts w:ascii="Arial" w:hAnsi="Arial" w:cs="Arial"/>
                <w:sz w:val="20"/>
                <w:szCs w:val="20"/>
              </w:rPr>
              <w:t>5.9%</w:t>
            </w:r>
          </w:p>
        </w:tc>
      </w:tr>
      <w:tr w:rsidR="00484F2D" w:rsidRPr="00484F2D" w14:paraId="1D19470F" w14:textId="77777777" w:rsidTr="007C19F9">
        <w:trPr>
          <w:gridAfter w:val="1"/>
          <w:wAfter w:w="50" w:type="dxa"/>
          <w:cantSplit/>
          <w:trHeight w:val="122"/>
          <w:jc w:val="center"/>
        </w:trPr>
        <w:tc>
          <w:tcPr>
            <w:tcW w:w="1555" w:type="dxa"/>
            <w:vMerge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FFFFFF"/>
          </w:tcPr>
          <w:p w14:paraId="51E40B3F" w14:textId="77777777" w:rsidR="00155DA3" w:rsidRPr="007C19F9" w:rsidRDefault="00155DA3" w:rsidP="00155DA3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3112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34904EC9" w14:textId="77777777" w:rsidR="00155DA3" w:rsidRPr="007C19F9" w:rsidRDefault="00155DA3" w:rsidP="00155DA3">
            <w:pPr>
              <w:spacing w:line="320" w:lineRule="atLeast"/>
              <w:ind w:left="60" w:right="60"/>
              <w:rPr>
                <w:rFonts w:ascii="Arial" w:hAnsi="Arial" w:cs="Arial"/>
                <w:sz w:val="20"/>
                <w:szCs w:val="20"/>
              </w:rPr>
            </w:pPr>
            <w:r w:rsidRPr="007C19F9">
              <w:rPr>
                <w:rFonts w:ascii="Arial" w:hAnsi="Arial" w:cs="Arial"/>
                <w:sz w:val="20"/>
                <w:szCs w:val="20"/>
              </w:rPr>
              <w:t>Previous vocal instructor</w:t>
            </w:r>
          </w:p>
        </w:tc>
        <w:tc>
          <w:tcPr>
            <w:tcW w:w="1219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1F2B3D8D" w14:textId="77777777" w:rsidR="00155DA3" w:rsidRPr="007C19F9" w:rsidRDefault="00155DA3" w:rsidP="00155DA3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7C19F9">
              <w:rPr>
                <w:rFonts w:ascii="Arial" w:hAnsi="Arial" w:cs="Arial"/>
                <w:sz w:val="20"/>
                <w:szCs w:val="20"/>
              </w:rPr>
              <w:t>2</w:t>
            </w:r>
          </w:p>
        </w:tc>
        <w:tc>
          <w:tcPr>
            <w:tcW w:w="1734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58E51D77" w14:textId="77777777" w:rsidR="00155DA3" w:rsidRPr="007C19F9" w:rsidRDefault="00155DA3" w:rsidP="00155DA3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7C19F9">
              <w:rPr>
                <w:rFonts w:ascii="Arial" w:hAnsi="Arial" w:cs="Arial"/>
                <w:sz w:val="20"/>
                <w:szCs w:val="20"/>
              </w:rPr>
              <w:t>5.7%</w:t>
            </w:r>
          </w:p>
        </w:tc>
        <w:tc>
          <w:tcPr>
            <w:tcW w:w="155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68A856DD" w14:textId="77777777" w:rsidR="00155DA3" w:rsidRPr="007C19F9" w:rsidRDefault="00155DA3" w:rsidP="00155DA3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7C19F9">
              <w:rPr>
                <w:rFonts w:ascii="Arial" w:hAnsi="Arial" w:cs="Arial"/>
                <w:sz w:val="20"/>
                <w:szCs w:val="20"/>
              </w:rPr>
              <w:t>11.8%</w:t>
            </w:r>
          </w:p>
        </w:tc>
      </w:tr>
      <w:tr w:rsidR="00484F2D" w:rsidRPr="00484F2D" w14:paraId="4981447B" w14:textId="77777777" w:rsidTr="007C19F9">
        <w:trPr>
          <w:gridAfter w:val="1"/>
          <w:wAfter w:w="50" w:type="dxa"/>
          <w:cantSplit/>
          <w:trHeight w:val="122"/>
          <w:jc w:val="center"/>
        </w:trPr>
        <w:tc>
          <w:tcPr>
            <w:tcW w:w="1555" w:type="dxa"/>
            <w:vMerge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FFFFFF"/>
          </w:tcPr>
          <w:p w14:paraId="6DC7DE11" w14:textId="77777777" w:rsidR="00155DA3" w:rsidRPr="007C19F9" w:rsidRDefault="00155DA3" w:rsidP="00155DA3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3112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279F274A" w14:textId="77777777" w:rsidR="00155DA3" w:rsidRPr="007C19F9" w:rsidRDefault="00155DA3" w:rsidP="00155DA3">
            <w:pPr>
              <w:spacing w:line="320" w:lineRule="atLeast"/>
              <w:ind w:left="60" w:right="60"/>
              <w:rPr>
                <w:rFonts w:ascii="Arial" w:hAnsi="Arial" w:cs="Arial"/>
                <w:sz w:val="20"/>
                <w:szCs w:val="20"/>
              </w:rPr>
            </w:pPr>
            <w:r w:rsidRPr="007C19F9">
              <w:rPr>
                <w:rFonts w:ascii="Arial" w:hAnsi="Arial" w:cs="Arial"/>
                <w:sz w:val="20"/>
                <w:szCs w:val="20"/>
              </w:rPr>
              <w:t>Internet</w:t>
            </w:r>
          </w:p>
        </w:tc>
        <w:tc>
          <w:tcPr>
            <w:tcW w:w="1219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1FB31821" w14:textId="77777777" w:rsidR="00155DA3" w:rsidRPr="007C19F9" w:rsidRDefault="00155DA3" w:rsidP="00155DA3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7C19F9">
              <w:rPr>
                <w:rFonts w:ascii="Arial" w:hAnsi="Arial" w:cs="Arial"/>
                <w:sz w:val="20"/>
                <w:szCs w:val="20"/>
              </w:rPr>
              <w:t>5</w:t>
            </w:r>
          </w:p>
        </w:tc>
        <w:tc>
          <w:tcPr>
            <w:tcW w:w="1734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34B16016" w14:textId="77777777" w:rsidR="00155DA3" w:rsidRPr="007C19F9" w:rsidRDefault="00155DA3" w:rsidP="00155DA3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7C19F9">
              <w:rPr>
                <w:rFonts w:ascii="Arial" w:hAnsi="Arial" w:cs="Arial"/>
                <w:sz w:val="20"/>
                <w:szCs w:val="20"/>
              </w:rPr>
              <w:t>14.3%</w:t>
            </w:r>
          </w:p>
        </w:tc>
        <w:tc>
          <w:tcPr>
            <w:tcW w:w="155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13C00B61" w14:textId="77777777" w:rsidR="00155DA3" w:rsidRPr="007C19F9" w:rsidRDefault="00155DA3" w:rsidP="00155DA3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7C19F9">
              <w:rPr>
                <w:rFonts w:ascii="Arial" w:hAnsi="Arial" w:cs="Arial"/>
                <w:sz w:val="20"/>
                <w:szCs w:val="20"/>
              </w:rPr>
              <w:t>29.4%</w:t>
            </w:r>
          </w:p>
        </w:tc>
      </w:tr>
      <w:tr w:rsidR="00484F2D" w:rsidRPr="00484F2D" w14:paraId="6964697B" w14:textId="77777777" w:rsidTr="007C19F9">
        <w:trPr>
          <w:gridAfter w:val="1"/>
          <w:wAfter w:w="50" w:type="dxa"/>
          <w:cantSplit/>
          <w:trHeight w:val="122"/>
          <w:jc w:val="center"/>
        </w:trPr>
        <w:tc>
          <w:tcPr>
            <w:tcW w:w="1555" w:type="dxa"/>
            <w:vMerge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FFFFFF"/>
          </w:tcPr>
          <w:p w14:paraId="7F2CFE05" w14:textId="77777777" w:rsidR="00155DA3" w:rsidRPr="007C19F9" w:rsidRDefault="00155DA3" w:rsidP="00155DA3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3112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7C19EFC3" w14:textId="2F2A046B" w:rsidR="00155DA3" w:rsidRPr="007C19F9" w:rsidRDefault="00155DA3" w:rsidP="00155DA3">
            <w:pPr>
              <w:spacing w:line="320" w:lineRule="atLeast"/>
              <w:ind w:left="60" w:right="60"/>
              <w:rPr>
                <w:rFonts w:ascii="Arial" w:hAnsi="Arial" w:cs="Arial"/>
                <w:sz w:val="20"/>
                <w:szCs w:val="20"/>
              </w:rPr>
            </w:pPr>
            <w:r w:rsidRPr="007C19F9">
              <w:rPr>
                <w:rFonts w:ascii="Arial" w:hAnsi="Arial" w:cs="Arial"/>
                <w:sz w:val="20"/>
                <w:szCs w:val="20"/>
              </w:rPr>
              <w:t>Haven</w:t>
            </w:r>
            <w:r w:rsidR="0031683C" w:rsidRPr="007C19F9">
              <w:rPr>
                <w:rFonts w:ascii="Arial" w:hAnsi="Arial" w:cs="Arial"/>
                <w:sz w:val="20"/>
                <w:szCs w:val="20"/>
              </w:rPr>
              <w:t>’</w:t>
            </w:r>
            <w:r w:rsidRPr="007C19F9">
              <w:rPr>
                <w:rFonts w:ascii="Arial" w:hAnsi="Arial" w:cs="Arial"/>
                <w:sz w:val="20"/>
                <w:szCs w:val="20"/>
              </w:rPr>
              <w:t>t learned them</w:t>
            </w:r>
          </w:p>
        </w:tc>
        <w:tc>
          <w:tcPr>
            <w:tcW w:w="1219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0A10060D" w14:textId="77777777" w:rsidR="00155DA3" w:rsidRPr="007C19F9" w:rsidRDefault="00155DA3" w:rsidP="00155DA3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7C19F9">
              <w:rPr>
                <w:rFonts w:ascii="Arial" w:hAnsi="Arial" w:cs="Arial"/>
                <w:sz w:val="20"/>
                <w:szCs w:val="20"/>
              </w:rPr>
              <w:t>3</w:t>
            </w:r>
          </w:p>
        </w:tc>
        <w:tc>
          <w:tcPr>
            <w:tcW w:w="1734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23C4DE17" w14:textId="77777777" w:rsidR="00155DA3" w:rsidRPr="007C19F9" w:rsidRDefault="00155DA3" w:rsidP="00155DA3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7C19F9">
              <w:rPr>
                <w:rFonts w:ascii="Arial" w:hAnsi="Arial" w:cs="Arial"/>
                <w:sz w:val="20"/>
                <w:szCs w:val="20"/>
              </w:rPr>
              <w:t>8.6%</w:t>
            </w:r>
          </w:p>
        </w:tc>
        <w:tc>
          <w:tcPr>
            <w:tcW w:w="155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5288E921" w14:textId="77777777" w:rsidR="00155DA3" w:rsidRPr="007C19F9" w:rsidRDefault="00155DA3" w:rsidP="00155DA3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7C19F9">
              <w:rPr>
                <w:rFonts w:ascii="Arial" w:hAnsi="Arial" w:cs="Arial"/>
                <w:sz w:val="20"/>
                <w:szCs w:val="20"/>
              </w:rPr>
              <w:t>17.6%</w:t>
            </w:r>
          </w:p>
        </w:tc>
      </w:tr>
      <w:tr w:rsidR="00484F2D" w:rsidRPr="00484F2D" w14:paraId="0280BDD1" w14:textId="77777777" w:rsidTr="007C19F9">
        <w:trPr>
          <w:gridAfter w:val="1"/>
          <w:wAfter w:w="50" w:type="dxa"/>
          <w:cantSplit/>
          <w:trHeight w:val="122"/>
          <w:jc w:val="center"/>
        </w:trPr>
        <w:tc>
          <w:tcPr>
            <w:tcW w:w="1555" w:type="dxa"/>
            <w:vMerge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FFFFFF"/>
          </w:tcPr>
          <w:p w14:paraId="4C2F935C" w14:textId="77777777" w:rsidR="00155DA3" w:rsidRPr="007C19F9" w:rsidRDefault="00155DA3" w:rsidP="00155DA3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3112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58351E0A" w14:textId="42F605E6" w:rsidR="00155DA3" w:rsidRPr="007C19F9" w:rsidRDefault="00155DA3" w:rsidP="00155DA3">
            <w:pPr>
              <w:spacing w:line="320" w:lineRule="atLeast"/>
              <w:ind w:left="60" w:right="60"/>
              <w:rPr>
                <w:rFonts w:ascii="Arial" w:hAnsi="Arial" w:cs="Arial"/>
                <w:sz w:val="20"/>
                <w:szCs w:val="20"/>
              </w:rPr>
            </w:pPr>
            <w:r w:rsidRPr="007C19F9">
              <w:rPr>
                <w:rFonts w:ascii="Arial" w:hAnsi="Arial" w:cs="Arial"/>
                <w:sz w:val="20"/>
                <w:szCs w:val="20"/>
              </w:rPr>
              <w:t xml:space="preserve">Other </w:t>
            </w:r>
            <w:r w:rsidR="0031683C" w:rsidRPr="007C19F9">
              <w:rPr>
                <w:rFonts w:ascii="Arial" w:hAnsi="Arial" w:cs="Arial"/>
                <w:sz w:val="20"/>
                <w:szCs w:val="20"/>
              </w:rPr>
              <w:t>–</w:t>
            </w:r>
            <w:r w:rsidRPr="007C19F9">
              <w:rPr>
                <w:rFonts w:ascii="Arial" w:hAnsi="Arial" w:cs="Arial"/>
                <w:sz w:val="20"/>
                <w:szCs w:val="20"/>
              </w:rPr>
              <w:t xml:space="preserve"> Speech pathologist</w:t>
            </w:r>
          </w:p>
        </w:tc>
        <w:tc>
          <w:tcPr>
            <w:tcW w:w="1219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08CE5BE0" w14:textId="77777777" w:rsidR="00155DA3" w:rsidRPr="007C19F9" w:rsidRDefault="00155DA3" w:rsidP="00155DA3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7C19F9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734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6FA7459D" w14:textId="77777777" w:rsidR="00155DA3" w:rsidRPr="007C19F9" w:rsidRDefault="00155DA3" w:rsidP="00155DA3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7C19F9">
              <w:rPr>
                <w:rFonts w:ascii="Arial" w:hAnsi="Arial" w:cs="Arial"/>
                <w:sz w:val="20"/>
                <w:szCs w:val="20"/>
              </w:rPr>
              <w:t>2.9%</w:t>
            </w:r>
          </w:p>
        </w:tc>
        <w:tc>
          <w:tcPr>
            <w:tcW w:w="155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7F267C6F" w14:textId="621D3D0C" w:rsidR="00484F2D" w:rsidRPr="007C19F9" w:rsidRDefault="00155DA3" w:rsidP="00484F2D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7C19F9">
              <w:rPr>
                <w:rFonts w:ascii="Arial" w:hAnsi="Arial" w:cs="Arial"/>
                <w:sz w:val="20"/>
                <w:szCs w:val="20"/>
              </w:rPr>
              <w:t>5.9%</w:t>
            </w:r>
            <w:r w:rsidR="009D5B9D" w:rsidRPr="007C19F9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</w:tr>
      <w:tr w:rsidR="00484F2D" w:rsidRPr="00484F2D" w14:paraId="0BF9D0B5" w14:textId="77777777" w:rsidTr="007C19F9">
        <w:trPr>
          <w:gridAfter w:val="1"/>
          <w:wAfter w:w="48" w:type="dxa"/>
          <w:cantSplit/>
          <w:trHeight w:val="278"/>
          <w:jc w:val="center"/>
        </w:trPr>
        <w:tc>
          <w:tcPr>
            <w:tcW w:w="4668" w:type="dxa"/>
            <w:gridSpan w:val="2"/>
            <w:tcBorders>
              <w:top w:val="nil"/>
              <w:left w:val="nil"/>
              <w:bottom w:val="double" w:sz="8" w:space="0" w:color="000000"/>
              <w:right w:val="nil"/>
            </w:tcBorders>
            <w:shd w:val="clear" w:color="auto" w:fill="FFFFFF"/>
          </w:tcPr>
          <w:p w14:paraId="1FFEA869" w14:textId="77777777" w:rsidR="00155DA3" w:rsidRPr="007C19F9" w:rsidRDefault="00155DA3" w:rsidP="00155DA3">
            <w:pPr>
              <w:spacing w:line="320" w:lineRule="atLeast"/>
              <w:ind w:left="60" w:right="-85"/>
              <w:rPr>
                <w:rFonts w:ascii="Arial" w:hAnsi="Arial" w:cs="Arial"/>
                <w:sz w:val="20"/>
                <w:szCs w:val="20"/>
              </w:rPr>
            </w:pPr>
            <w:r w:rsidRPr="007C19F9">
              <w:rPr>
                <w:rFonts w:ascii="Arial" w:hAnsi="Arial" w:cs="Arial"/>
                <w:sz w:val="20"/>
                <w:szCs w:val="20"/>
              </w:rPr>
              <w:t>Total</w:t>
            </w:r>
          </w:p>
        </w:tc>
        <w:tc>
          <w:tcPr>
            <w:tcW w:w="1219" w:type="dxa"/>
            <w:tcBorders>
              <w:top w:val="nil"/>
              <w:left w:val="nil"/>
              <w:bottom w:val="double" w:sz="8" w:space="0" w:color="000000"/>
              <w:right w:val="nil"/>
            </w:tcBorders>
            <w:shd w:val="clear" w:color="auto" w:fill="E4E4E4"/>
          </w:tcPr>
          <w:p w14:paraId="078F8171" w14:textId="77777777" w:rsidR="00155DA3" w:rsidRPr="007C19F9" w:rsidRDefault="00155DA3" w:rsidP="00155DA3">
            <w:pPr>
              <w:spacing w:line="320" w:lineRule="atLeast"/>
              <w:ind w:left="60" w:right="103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7C19F9">
              <w:rPr>
                <w:rFonts w:ascii="Arial" w:hAnsi="Arial" w:cs="Arial"/>
                <w:sz w:val="20"/>
                <w:szCs w:val="20"/>
              </w:rPr>
              <w:t>35</w:t>
            </w:r>
          </w:p>
        </w:tc>
        <w:tc>
          <w:tcPr>
            <w:tcW w:w="1874" w:type="dxa"/>
            <w:gridSpan w:val="2"/>
            <w:tcBorders>
              <w:top w:val="nil"/>
              <w:left w:val="nil"/>
              <w:bottom w:val="double" w:sz="8" w:space="0" w:color="000000"/>
              <w:right w:val="nil"/>
            </w:tcBorders>
            <w:shd w:val="clear" w:color="auto" w:fill="E4E4E4"/>
          </w:tcPr>
          <w:p w14:paraId="2765867F" w14:textId="77777777" w:rsidR="00155DA3" w:rsidRPr="007C19F9" w:rsidRDefault="00155DA3" w:rsidP="00155DA3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7C19F9">
              <w:rPr>
                <w:rFonts w:ascii="Arial" w:hAnsi="Arial" w:cs="Arial"/>
                <w:sz w:val="20"/>
                <w:szCs w:val="20"/>
              </w:rPr>
              <w:t>100.0%</w:t>
            </w:r>
          </w:p>
        </w:tc>
        <w:tc>
          <w:tcPr>
            <w:tcW w:w="1418" w:type="dxa"/>
            <w:tcBorders>
              <w:top w:val="nil"/>
              <w:left w:val="nil"/>
              <w:bottom w:val="double" w:sz="8" w:space="0" w:color="000000"/>
              <w:right w:val="nil"/>
            </w:tcBorders>
            <w:shd w:val="clear" w:color="auto" w:fill="E4E4E4"/>
          </w:tcPr>
          <w:p w14:paraId="7CE583AF" w14:textId="77777777" w:rsidR="00155DA3" w:rsidRPr="007C19F9" w:rsidRDefault="00155DA3" w:rsidP="00155DA3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7C19F9">
              <w:rPr>
                <w:rFonts w:ascii="Arial" w:hAnsi="Arial" w:cs="Arial"/>
                <w:sz w:val="20"/>
                <w:szCs w:val="20"/>
              </w:rPr>
              <w:t>205.9%</w:t>
            </w:r>
          </w:p>
        </w:tc>
      </w:tr>
      <w:tr w:rsidR="00484F2D" w:rsidRPr="00155DA3" w14:paraId="6554B9F8" w14:textId="77777777" w:rsidTr="007C19F9">
        <w:trPr>
          <w:cantSplit/>
          <w:trHeight w:val="262"/>
          <w:jc w:val="center"/>
        </w:trPr>
        <w:tc>
          <w:tcPr>
            <w:tcW w:w="9227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09C8543F" w14:textId="77777777" w:rsidR="00155DA3" w:rsidRPr="00155DA3" w:rsidRDefault="00155DA3" w:rsidP="00F334BF">
            <w:pPr>
              <w:keepNext/>
              <w:spacing w:line="320" w:lineRule="atLeast"/>
              <w:ind w:left="60" w:right="60"/>
              <w:rPr>
                <w:rFonts w:ascii="Arial" w:hAnsi="Arial" w:cs="Arial"/>
              </w:rPr>
            </w:pPr>
            <w:r w:rsidRPr="00155DA3">
              <w:rPr>
                <w:rFonts w:ascii="Arial" w:hAnsi="Arial" w:cs="Arial"/>
              </w:rPr>
              <w:t xml:space="preserve">a. </w:t>
            </w:r>
            <w:r w:rsidRPr="00155DA3">
              <w:rPr>
                <w:rFonts w:ascii="Arial" w:hAnsi="Arial" w:cs="Arial"/>
                <w:sz w:val="22"/>
                <w:szCs w:val="22"/>
              </w:rPr>
              <w:t>Dichotomy group tabulated at value 1.</w:t>
            </w:r>
          </w:p>
        </w:tc>
      </w:tr>
    </w:tbl>
    <w:p w14:paraId="7E6F4B10" w14:textId="166E86C2" w:rsidR="00155DA3" w:rsidRPr="00155DA3" w:rsidRDefault="007A465D" w:rsidP="00F334BF">
      <w:pPr>
        <w:pStyle w:val="Caption"/>
        <w:jc w:val="center"/>
        <w:rPr>
          <w:rFonts w:ascii="Times New Roman" w:hAnsi="Times New Roman" w:cs="Times New Roman"/>
          <w:sz w:val="24"/>
          <w:szCs w:val="24"/>
          <w:lang w:val="en-US"/>
        </w:rPr>
      </w:pPr>
      <w:r>
        <w:br/>
      </w:r>
      <w:r w:rsidR="00F334BF">
        <w:t xml:space="preserve">Table </w:t>
      </w:r>
      <w:r w:rsidR="008916A3">
        <w:t>6</w:t>
      </w:r>
      <w:r w:rsidR="0031683C">
        <w:t>:</w:t>
      </w:r>
      <w:r w:rsidR="00F334BF">
        <w:t xml:space="preserve"> </w:t>
      </w:r>
      <w:r w:rsidR="00F334BF" w:rsidRPr="00155DA3">
        <w:rPr>
          <w:lang w:val="en-US"/>
        </w:rPr>
        <w:t>Frequencies</w:t>
      </w:r>
      <w:r w:rsidR="00F334BF" w:rsidRPr="00F334BF">
        <w:rPr>
          <w:lang w:val="en-US"/>
        </w:rPr>
        <w:t xml:space="preserve"> of responses where students have learned about cool-downs</w:t>
      </w:r>
    </w:p>
    <w:p w14:paraId="254DED16" w14:textId="77777777" w:rsidR="00942DD6" w:rsidRPr="00942DD6" w:rsidRDefault="00942DD6" w:rsidP="00484F2D">
      <w:pPr>
        <w:spacing w:line="360" w:lineRule="auto"/>
        <w:rPr>
          <w:rFonts w:ascii="Arial" w:hAnsi="Arial" w:cs="Arial"/>
        </w:rPr>
      </w:pPr>
    </w:p>
    <w:p w14:paraId="293E96B6" w14:textId="1D41D6E8" w:rsidR="00484F2D" w:rsidRPr="00FE5F02" w:rsidRDefault="00484F2D" w:rsidP="00FE5F02">
      <w:pPr>
        <w:spacing w:line="360" w:lineRule="auto"/>
        <w:ind w:firstLine="720"/>
        <w:rPr>
          <w:rFonts w:ascii="Arial" w:hAnsi="Arial" w:cs="Arial"/>
          <w:color w:val="000000" w:themeColor="text1"/>
        </w:rPr>
      </w:pPr>
      <w:r w:rsidRPr="00484F2D">
        <w:rPr>
          <w:rFonts w:ascii="Arial" w:hAnsi="Arial" w:cs="Arial"/>
        </w:rPr>
        <w:t>To determine</w:t>
      </w:r>
      <w:r>
        <w:rPr>
          <w:rFonts w:ascii="Arial" w:hAnsi="Arial" w:cs="Arial"/>
        </w:rPr>
        <w:t xml:space="preserve"> possible reasons why students do not engage with vocal cool-downs</w:t>
      </w:r>
      <w:r w:rsidR="009D5B9D">
        <w:rPr>
          <w:rFonts w:ascii="Arial" w:hAnsi="Arial" w:cs="Arial"/>
        </w:rPr>
        <w:t xml:space="preserve"> in their vocal practice</w:t>
      </w:r>
      <w:r>
        <w:rPr>
          <w:rFonts w:ascii="Arial" w:hAnsi="Arial" w:cs="Arial"/>
        </w:rPr>
        <w:t xml:space="preserve">, the researcher presented a list of choices sourced from anecdotal evidence, personal experience as a singer, and hypothesized obstacles. </w:t>
      </w:r>
      <w:r w:rsidR="00690326" w:rsidRPr="0067590C">
        <w:rPr>
          <w:rFonts w:ascii="Arial" w:hAnsi="Arial" w:cs="Arial"/>
          <w:color w:val="000000" w:themeColor="text1"/>
        </w:rPr>
        <w:t>Question</w:t>
      </w:r>
      <w:r w:rsidR="00690326">
        <w:rPr>
          <w:rFonts w:ascii="Arial" w:hAnsi="Arial" w:cs="Arial"/>
          <w:color w:val="000000" w:themeColor="text1"/>
        </w:rPr>
        <w:t xml:space="preserve"> 17 asked ‘Are there any factors that might prevent you from cooling down your voice? (Choose all that apply)’. </w:t>
      </w:r>
      <w:r w:rsidR="00690326">
        <w:rPr>
          <w:rFonts w:ascii="Arial" w:hAnsi="Arial" w:cs="Arial"/>
        </w:rPr>
        <w:t>S</w:t>
      </w:r>
      <w:r w:rsidR="00690326" w:rsidRPr="00C42F5E">
        <w:rPr>
          <w:rFonts w:ascii="Arial" w:hAnsi="Arial" w:cs="Arial"/>
        </w:rPr>
        <w:t xml:space="preserve">tudents selected at least 1 variable of </w:t>
      </w:r>
      <w:r w:rsidR="00690326">
        <w:rPr>
          <w:rFonts w:ascii="Arial" w:hAnsi="Arial" w:cs="Arial"/>
        </w:rPr>
        <w:t xml:space="preserve">the close-ended </w:t>
      </w:r>
      <w:r w:rsidR="00690326" w:rsidRPr="00E045AB">
        <w:rPr>
          <w:rFonts w:ascii="Arial" w:hAnsi="Arial" w:cs="Arial"/>
          <w:color w:val="000000" w:themeColor="text1"/>
        </w:rPr>
        <w:t>question with the option to add their own qualitative response.</w:t>
      </w:r>
      <w:r w:rsidR="00C7082E" w:rsidRPr="00E045AB">
        <w:rPr>
          <w:rFonts w:ascii="Arial" w:hAnsi="Arial" w:cs="Arial"/>
          <w:color w:val="000000" w:themeColor="text1"/>
        </w:rPr>
        <w:t xml:space="preserve"> 13/17 respondents indicated there was more than 1 reason why they do not do cool-downs</w:t>
      </w:r>
      <w:r w:rsidR="0011394F" w:rsidRPr="00E045AB">
        <w:rPr>
          <w:rFonts w:ascii="Arial" w:hAnsi="Arial" w:cs="Arial"/>
          <w:color w:val="000000" w:themeColor="text1"/>
        </w:rPr>
        <w:t>,</w:t>
      </w:r>
      <w:r w:rsidR="00C7082E" w:rsidRPr="00E045AB">
        <w:rPr>
          <w:rFonts w:ascii="Arial" w:hAnsi="Arial" w:cs="Arial"/>
          <w:color w:val="000000" w:themeColor="text1"/>
        </w:rPr>
        <w:t xml:space="preserve"> supporting the hypothesis that students face various barriers to incorporating cool-downs into their practice.</w:t>
      </w:r>
      <w:r w:rsidR="00690326" w:rsidRPr="00E045AB">
        <w:rPr>
          <w:rFonts w:ascii="Arial" w:hAnsi="Arial" w:cs="Arial"/>
          <w:color w:val="000000" w:themeColor="text1"/>
        </w:rPr>
        <w:t xml:space="preserve"> </w:t>
      </w:r>
      <w:r w:rsidRPr="00E045AB">
        <w:rPr>
          <w:rFonts w:ascii="Arial" w:hAnsi="Arial" w:cs="Arial"/>
          <w:color w:val="000000" w:themeColor="text1"/>
        </w:rPr>
        <w:t xml:space="preserve">Table 7 </w:t>
      </w:r>
      <w:r w:rsidR="009D5B9D" w:rsidRPr="00E045AB">
        <w:rPr>
          <w:rFonts w:ascii="Arial" w:hAnsi="Arial" w:cs="Arial"/>
          <w:color w:val="000000" w:themeColor="text1"/>
        </w:rPr>
        <w:t xml:space="preserve">presents the 6 multiple choice options and </w:t>
      </w:r>
      <w:r w:rsidR="00690326" w:rsidRPr="00E045AB">
        <w:rPr>
          <w:rFonts w:ascii="Arial" w:hAnsi="Arial" w:cs="Arial"/>
          <w:color w:val="000000" w:themeColor="text1"/>
        </w:rPr>
        <w:t xml:space="preserve">the </w:t>
      </w:r>
      <w:r w:rsidR="009D5B9D" w:rsidRPr="00E045AB">
        <w:rPr>
          <w:rFonts w:ascii="Arial" w:hAnsi="Arial" w:cs="Arial"/>
          <w:color w:val="000000" w:themeColor="text1"/>
        </w:rPr>
        <w:t>4 add</w:t>
      </w:r>
      <w:r w:rsidR="00690326" w:rsidRPr="00E045AB">
        <w:rPr>
          <w:rFonts w:ascii="Arial" w:hAnsi="Arial" w:cs="Arial"/>
          <w:color w:val="000000" w:themeColor="text1"/>
        </w:rPr>
        <w:t>ed</w:t>
      </w:r>
      <w:r w:rsidR="009D5B9D" w:rsidRPr="00E045AB">
        <w:rPr>
          <w:rFonts w:ascii="Arial" w:hAnsi="Arial" w:cs="Arial"/>
          <w:color w:val="000000" w:themeColor="text1"/>
        </w:rPr>
        <w:t xml:space="preserve"> participant responses. </w:t>
      </w:r>
      <w:r w:rsidR="00FE5F02" w:rsidRPr="00E045AB">
        <w:rPr>
          <w:rFonts w:ascii="Arial" w:hAnsi="Arial" w:cs="Arial"/>
          <w:color w:val="000000" w:themeColor="text1"/>
        </w:rPr>
        <w:t xml:space="preserve">The predetermined variable selected by most of the students had to do with memory. </w:t>
      </w:r>
      <w:r w:rsidR="009D5B9D" w:rsidRPr="00E045AB">
        <w:rPr>
          <w:rFonts w:ascii="Arial" w:hAnsi="Arial" w:cs="Arial"/>
          <w:color w:val="000000" w:themeColor="text1"/>
        </w:rPr>
        <w:t xml:space="preserve">88.2% of students reported they </w:t>
      </w:r>
      <w:r w:rsidR="00127BE8" w:rsidRPr="00E045AB">
        <w:rPr>
          <w:rFonts w:ascii="Arial" w:hAnsi="Arial" w:cs="Arial"/>
          <w:color w:val="000000" w:themeColor="text1"/>
        </w:rPr>
        <w:t>‘</w:t>
      </w:r>
      <w:r w:rsidR="009D5B9D" w:rsidRPr="00E045AB">
        <w:rPr>
          <w:rFonts w:ascii="Arial" w:hAnsi="Arial" w:cs="Arial"/>
          <w:color w:val="000000" w:themeColor="text1"/>
        </w:rPr>
        <w:t>don’t remember to do them</w:t>
      </w:r>
      <w:r w:rsidR="00127BE8" w:rsidRPr="00E045AB">
        <w:rPr>
          <w:rFonts w:ascii="Arial" w:hAnsi="Arial" w:cs="Arial"/>
          <w:color w:val="000000" w:themeColor="text1"/>
        </w:rPr>
        <w:t>’</w:t>
      </w:r>
      <w:r w:rsidR="009D5B9D" w:rsidRPr="00E045AB">
        <w:rPr>
          <w:rFonts w:ascii="Arial" w:hAnsi="Arial" w:cs="Arial"/>
          <w:color w:val="000000" w:themeColor="text1"/>
        </w:rPr>
        <w:t xml:space="preserve">. Of note is also the 58.8% of participants </w:t>
      </w:r>
      <w:r w:rsidR="0011394F" w:rsidRPr="00E045AB">
        <w:rPr>
          <w:rFonts w:ascii="Arial" w:hAnsi="Arial" w:cs="Arial"/>
          <w:color w:val="000000" w:themeColor="text1"/>
        </w:rPr>
        <w:t>who</w:t>
      </w:r>
      <w:r w:rsidR="009D5B9D" w:rsidRPr="00E045AB">
        <w:rPr>
          <w:rFonts w:ascii="Arial" w:hAnsi="Arial" w:cs="Arial"/>
          <w:color w:val="000000" w:themeColor="text1"/>
        </w:rPr>
        <w:t xml:space="preserve"> acknowledged </w:t>
      </w:r>
      <w:r w:rsidR="009D5B9D">
        <w:rPr>
          <w:rFonts w:ascii="Arial" w:hAnsi="Arial" w:cs="Arial"/>
          <w:color w:val="000000" w:themeColor="text1"/>
        </w:rPr>
        <w:t>not knowing enough exercises and not having enough time to do them as possible factors.</w:t>
      </w:r>
      <w:r w:rsidR="00955A8C">
        <w:rPr>
          <w:rFonts w:ascii="Arial" w:hAnsi="Arial" w:cs="Arial"/>
          <w:color w:val="000000" w:themeColor="text1"/>
        </w:rPr>
        <w:t xml:space="preserve"> </w:t>
      </w:r>
      <w:r w:rsidR="002F700C">
        <w:rPr>
          <w:rFonts w:ascii="Arial" w:hAnsi="Arial" w:cs="Arial"/>
          <w:color w:val="000000" w:themeColor="text1"/>
        </w:rPr>
        <w:t>These results also support the hypothesis that students do not know enough about vocal cool-downs to incorporate them into their practice</w:t>
      </w:r>
      <w:r w:rsidR="0011394F">
        <w:rPr>
          <w:rFonts w:ascii="Arial" w:hAnsi="Arial" w:cs="Arial"/>
          <w:color w:val="000000" w:themeColor="text1"/>
        </w:rPr>
        <w:t>,</w:t>
      </w:r>
      <w:r w:rsidR="002F700C">
        <w:rPr>
          <w:rFonts w:ascii="Arial" w:hAnsi="Arial" w:cs="Arial"/>
          <w:color w:val="000000" w:themeColor="text1"/>
        </w:rPr>
        <w:t xml:space="preserve"> despite </w:t>
      </w:r>
      <w:r w:rsidR="0011394F">
        <w:rPr>
          <w:rFonts w:ascii="Arial" w:hAnsi="Arial" w:cs="Arial"/>
          <w:color w:val="000000" w:themeColor="text1"/>
        </w:rPr>
        <w:t>indicating they have</w:t>
      </w:r>
      <w:r w:rsidR="002F700C">
        <w:rPr>
          <w:rFonts w:ascii="Arial" w:hAnsi="Arial" w:cs="Arial"/>
          <w:color w:val="000000" w:themeColor="text1"/>
        </w:rPr>
        <w:t xml:space="preserve"> learned about them.</w:t>
      </w:r>
    </w:p>
    <w:p w14:paraId="5F1E7214" w14:textId="77777777" w:rsidR="00484F2D" w:rsidRDefault="00484F2D" w:rsidP="00484F2D">
      <w:pPr>
        <w:rPr>
          <w:rFonts w:ascii="Times New Roman" w:hAnsi="Times New Roman" w:cs="Times New Roman"/>
          <w:color w:val="auto"/>
        </w:rPr>
      </w:pPr>
    </w:p>
    <w:p w14:paraId="3A3AED2B" w14:textId="77777777" w:rsidR="0073267F" w:rsidRDefault="0073267F" w:rsidP="00484F2D">
      <w:pPr>
        <w:rPr>
          <w:rFonts w:ascii="Times New Roman" w:hAnsi="Times New Roman" w:cs="Times New Roman"/>
          <w:color w:val="auto"/>
        </w:rPr>
      </w:pPr>
    </w:p>
    <w:p w14:paraId="586EEC55" w14:textId="77777777" w:rsidR="0073267F" w:rsidRDefault="0073267F" w:rsidP="00484F2D">
      <w:pPr>
        <w:rPr>
          <w:rFonts w:ascii="Times New Roman" w:hAnsi="Times New Roman" w:cs="Times New Roman"/>
          <w:color w:val="auto"/>
        </w:rPr>
      </w:pPr>
    </w:p>
    <w:tbl>
      <w:tblPr>
        <w:tblW w:w="9588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560"/>
        <w:gridCol w:w="4961"/>
        <w:gridCol w:w="903"/>
        <w:gridCol w:w="931"/>
        <w:gridCol w:w="109"/>
        <w:gridCol w:w="1124"/>
      </w:tblGrid>
      <w:tr w:rsidR="00484F2D" w14:paraId="00E0B712" w14:textId="77777777" w:rsidTr="00484F2D">
        <w:trPr>
          <w:cantSplit/>
        </w:trPr>
        <w:tc>
          <w:tcPr>
            <w:tcW w:w="9588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2E0B419C" w14:textId="4D51BF97" w:rsidR="00484F2D" w:rsidRPr="00484F2D" w:rsidRDefault="00484F2D">
            <w:pPr>
              <w:spacing w:line="320" w:lineRule="atLeast"/>
              <w:ind w:left="60" w:right="6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</w:rPr>
              <w:lastRenderedPageBreak/>
              <w:t>Barriers to engagement with vocal cool-downs</w:t>
            </w:r>
          </w:p>
        </w:tc>
      </w:tr>
      <w:tr w:rsidR="00484F2D" w14:paraId="14257B17" w14:textId="77777777" w:rsidTr="00484F2D">
        <w:trPr>
          <w:cantSplit/>
        </w:trPr>
        <w:tc>
          <w:tcPr>
            <w:tcW w:w="6521" w:type="dxa"/>
            <w:gridSpan w:val="2"/>
            <w:vMerge w:val="restart"/>
            <w:tcBorders>
              <w:top w:val="double" w:sz="8" w:space="0" w:color="000000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47DBE642" w14:textId="77777777" w:rsidR="00484F2D" w:rsidRPr="00484F2D" w:rsidRDefault="00484F2D">
            <w:pPr>
              <w:rPr>
                <w:rFonts w:ascii="Times New Roman" w:hAnsi="Times New Roman" w:cs="Mangal"/>
                <w:color w:val="auto"/>
                <w:sz w:val="22"/>
                <w:szCs w:val="22"/>
              </w:rPr>
            </w:pPr>
          </w:p>
        </w:tc>
        <w:tc>
          <w:tcPr>
            <w:tcW w:w="1943" w:type="dxa"/>
            <w:gridSpan w:val="3"/>
            <w:tcBorders>
              <w:top w:val="double" w:sz="8" w:space="0" w:color="000000"/>
              <w:left w:val="nil"/>
              <w:bottom w:val="single" w:sz="8" w:space="0" w:color="000000"/>
              <w:right w:val="nil"/>
            </w:tcBorders>
            <w:shd w:val="clear" w:color="auto" w:fill="FFFFFF"/>
            <w:vAlign w:val="bottom"/>
          </w:tcPr>
          <w:p w14:paraId="5A1D5F12" w14:textId="77777777" w:rsidR="00484F2D" w:rsidRPr="00484F2D" w:rsidRDefault="00484F2D">
            <w:pPr>
              <w:spacing w:line="320" w:lineRule="atLeast"/>
              <w:ind w:left="60" w:right="60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Responses</w:t>
            </w:r>
          </w:p>
        </w:tc>
        <w:tc>
          <w:tcPr>
            <w:tcW w:w="1124" w:type="dxa"/>
            <w:vMerge w:val="restart"/>
            <w:tcBorders>
              <w:top w:val="double" w:sz="8" w:space="0" w:color="000000"/>
              <w:left w:val="nil"/>
              <w:right w:val="nil"/>
            </w:tcBorders>
            <w:shd w:val="clear" w:color="auto" w:fill="FFFFFF"/>
            <w:vAlign w:val="bottom"/>
          </w:tcPr>
          <w:p w14:paraId="33D52CD3" w14:textId="527F75FC" w:rsidR="00484F2D" w:rsidRPr="00484F2D" w:rsidRDefault="00484F2D">
            <w:pPr>
              <w:spacing w:line="320" w:lineRule="atLeast"/>
              <w:ind w:left="60" w:right="60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Percent</w:t>
            </w:r>
            <w:r w:rsidRPr="00155DA3">
              <w:rPr>
                <w:rFonts w:ascii="Arial" w:hAnsi="Arial" w:cs="Arial"/>
                <w:sz w:val="22"/>
                <w:szCs w:val="22"/>
              </w:rPr>
              <w:t xml:space="preserve"> of Cases</w:t>
            </w:r>
          </w:p>
        </w:tc>
      </w:tr>
      <w:tr w:rsidR="00484F2D" w14:paraId="02A6BF51" w14:textId="77777777" w:rsidTr="00484F2D">
        <w:trPr>
          <w:cantSplit/>
        </w:trPr>
        <w:tc>
          <w:tcPr>
            <w:tcW w:w="6521" w:type="dxa"/>
            <w:gridSpan w:val="2"/>
            <w:vMerge/>
            <w:tcBorders>
              <w:top w:val="double" w:sz="8" w:space="0" w:color="000000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7CEFCC10" w14:textId="77777777" w:rsidR="00484F2D" w:rsidRPr="00484F2D" w:rsidRDefault="00484F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03" w:type="dxa"/>
            <w:tcBorders>
              <w:top w:val="single" w:sz="8" w:space="0" w:color="000000"/>
              <w:left w:val="nil"/>
              <w:bottom w:val="single" w:sz="16" w:space="0" w:color="000000"/>
              <w:right w:val="nil"/>
            </w:tcBorders>
            <w:shd w:val="clear" w:color="auto" w:fill="FFFFFF"/>
            <w:vAlign w:val="bottom"/>
          </w:tcPr>
          <w:p w14:paraId="1674702F" w14:textId="77777777" w:rsidR="00484F2D" w:rsidRPr="00484F2D" w:rsidRDefault="00484F2D">
            <w:pPr>
              <w:spacing w:line="320" w:lineRule="atLeast"/>
              <w:ind w:left="60" w:right="60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N</w:t>
            </w:r>
          </w:p>
        </w:tc>
        <w:tc>
          <w:tcPr>
            <w:tcW w:w="1040" w:type="dxa"/>
            <w:gridSpan w:val="2"/>
            <w:tcBorders>
              <w:top w:val="single" w:sz="8" w:space="0" w:color="000000"/>
              <w:left w:val="nil"/>
              <w:bottom w:val="single" w:sz="16" w:space="0" w:color="000000"/>
              <w:right w:val="nil"/>
            </w:tcBorders>
            <w:shd w:val="clear" w:color="auto" w:fill="FFFFFF"/>
            <w:vAlign w:val="bottom"/>
          </w:tcPr>
          <w:p w14:paraId="0C0083FC" w14:textId="77777777" w:rsidR="00484F2D" w:rsidRPr="00484F2D" w:rsidRDefault="00484F2D">
            <w:pPr>
              <w:spacing w:line="320" w:lineRule="atLeast"/>
              <w:ind w:left="60" w:right="60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Percent</w:t>
            </w:r>
          </w:p>
        </w:tc>
        <w:tc>
          <w:tcPr>
            <w:tcW w:w="1124" w:type="dxa"/>
            <w:vMerge/>
            <w:tcBorders>
              <w:left w:val="nil"/>
              <w:bottom w:val="single" w:sz="8" w:space="0" w:color="000000"/>
              <w:right w:val="nil"/>
            </w:tcBorders>
            <w:shd w:val="clear" w:color="auto" w:fill="FFFFFF"/>
            <w:vAlign w:val="bottom"/>
          </w:tcPr>
          <w:p w14:paraId="0AD403E9" w14:textId="77777777" w:rsidR="00484F2D" w:rsidRPr="00484F2D" w:rsidRDefault="00484F2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84F2D" w14:paraId="05E92B89" w14:textId="77777777" w:rsidTr="00484F2D">
        <w:trPr>
          <w:cantSplit/>
        </w:trPr>
        <w:tc>
          <w:tcPr>
            <w:tcW w:w="1560" w:type="dxa"/>
            <w:vMerge w:val="restart"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FFFFFF"/>
          </w:tcPr>
          <w:p w14:paraId="52062658" w14:textId="2C8B4E66" w:rsidR="00484F2D" w:rsidRPr="00484F2D" w:rsidRDefault="00484F2D" w:rsidP="00484F2D">
            <w:pPr>
              <w:spacing w:line="320" w:lineRule="atLeast"/>
              <w:ind w:left="60" w:right="60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Reasons why students don't engage with vocal cool-</w:t>
            </w:r>
            <w:proofErr w:type="spellStart"/>
            <w:r w:rsidRPr="00484F2D">
              <w:rPr>
                <w:rFonts w:ascii="Arial" w:hAnsi="Arial" w:cs="Arial"/>
                <w:sz w:val="22"/>
                <w:szCs w:val="22"/>
              </w:rPr>
              <w:t>downs</w:t>
            </w:r>
            <w:r w:rsidRPr="00484F2D">
              <w:rPr>
                <w:rFonts w:ascii="Arial" w:hAnsi="Arial" w:cs="Arial"/>
                <w:sz w:val="22"/>
                <w:szCs w:val="22"/>
                <w:vertAlign w:val="superscript"/>
              </w:rPr>
              <w:t>a</w:t>
            </w:r>
            <w:proofErr w:type="spellEnd"/>
          </w:p>
        </w:tc>
        <w:tc>
          <w:tcPr>
            <w:tcW w:w="4961" w:type="dxa"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FFFFFF"/>
          </w:tcPr>
          <w:p w14:paraId="50F9E658" w14:textId="446DF7F5" w:rsidR="00484F2D" w:rsidRPr="00484F2D" w:rsidRDefault="00484F2D" w:rsidP="00484F2D">
            <w:pPr>
              <w:spacing w:line="320" w:lineRule="atLeast"/>
              <w:ind w:left="60" w:right="60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Don’t know enough exercises</w:t>
            </w:r>
          </w:p>
        </w:tc>
        <w:tc>
          <w:tcPr>
            <w:tcW w:w="903" w:type="dxa"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E4E4E4"/>
          </w:tcPr>
          <w:p w14:paraId="1E06AFCA" w14:textId="77777777" w:rsidR="00484F2D" w:rsidRPr="00484F2D" w:rsidRDefault="00484F2D" w:rsidP="00484F2D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10</w:t>
            </w:r>
          </w:p>
        </w:tc>
        <w:tc>
          <w:tcPr>
            <w:tcW w:w="931" w:type="dxa"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E4E4E4"/>
          </w:tcPr>
          <w:p w14:paraId="0192887E" w14:textId="77777777" w:rsidR="00484F2D" w:rsidRPr="00484F2D" w:rsidRDefault="00484F2D" w:rsidP="00484F2D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20.8%</w:t>
            </w:r>
          </w:p>
        </w:tc>
        <w:tc>
          <w:tcPr>
            <w:tcW w:w="1233" w:type="dxa"/>
            <w:gridSpan w:val="2"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E4E4E4"/>
          </w:tcPr>
          <w:p w14:paraId="6D8AEE69" w14:textId="77777777" w:rsidR="00484F2D" w:rsidRPr="00484F2D" w:rsidRDefault="00484F2D" w:rsidP="00484F2D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58.8%</w:t>
            </w:r>
          </w:p>
        </w:tc>
      </w:tr>
      <w:tr w:rsidR="00484F2D" w14:paraId="19E7F438" w14:textId="77777777" w:rsidTr="00484F2D">
        <w:trPr>
          <w:cantSplit/>
        </w:trPr>
        <w:tc>
          <w:tcPr>
            <w:tcW w:w="1560" w:type="dxa"/>
            <w:vMerge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FFFFFF"/>
          </w:tcPr>
          <w:p w14:paraId="5D37C94F" w14:textId="77777777" w:rsidR="00484F2D" w:rsidRPr="00484F2D" w:rsidRDefault="00484F2D" w:rsidP="00484F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961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4032D1C9" w14:textId="0BE41C43" w:rsidR="00484F2D" w:rsidRPr="00484F2D" w:rsidRDefault="00484F2D" w:rsidP="00484F2D">
            <w:pPr>
              <w:spacing w:line="320" w:lineRule="atLeast"/>
              <w:ind w:left="60" w:right="60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Don’t have the time</w:t>
            </w:r>
          </w:p>
        </w:tc>
        <w:tc>
          <w:tcPr>
            <w:tcW w:w="903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78A6F00C" w14:textId="77777777" w:rsidR="00484F2D" w:rsidRPr="00484F2D" w:rsidRDefault="00484F2D" w:rsidP="00484F2D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10</w:t>
            </w:r>
          </w:p>
        </w:tc>
        <w:tc>
          <w:tcPr>
            <w:tcW w:w="931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3753E902" w14:textId="77777777" w:rsidR="00484F2D" w:rsidRPr="00484F2D" w:rsidRDefault="00484F2D" w:rsidP="00484F2D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20.8%</w:t>
            </w:r>
          </w:p>
        </w:tc>
        <w:tc>
          <w:tcPr>
            <w:tcW w:w="1233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291EB3E4" w14:textId="77777777" w:rsidR="00484F2D" w:rsidRPr="00484F2D" w:rsidRDefault="00484F2D" w:rsidP="00484F2D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58.8%</w:t>
            </w:r>
          </w:p>
        </w:tc>
      </w:tr>
      <w:tr w:rsidR="00484F2D" w14:paraId="146F2B9A" w14:textId="77777777" w:rsidTr="00484F2D">
        <w:trPr>
          <w:cantSplit/>
        </w:trPr>
        <w:tc>
          <w:tcPr>
            <w:tcW w:w="1560" w:type="dxa"/>
            <w:vMerge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FFFFFF"/>
          </w:tcPr>
          <w:p w14:paraId="7290B945" w14:textId="77777777" w:rsidR="00484F2D" w:rsidRPr="00484F2D" w:rsidRDefault="00484F2D" w:rsidP="00484F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961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35207D5C" w14:textId="7703346B" w:rsidR="00484F2D" w:rsidRPr="00484F2D" w:rsidRDefault="00484F2D" w:rsidP="00484F2D">
            <w:pPr>
              <w:spacing w:line="320" w:lineRule="atLeast"/>
              <w:ind w:left="60" w:right="60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Don’t remember to do them</w:t>
            </w:r>
          </w:p>
        </w:tc>
        <w:tc>
          <w:tcPr>
            <w:tcW w:w="903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3A75FE7A" w14:textId="77777777" w:rsidR="00484F2D" w:rsidRPr="00484F2D" w:rsidRDefault="00484F2D" w:rsidP="00484F2D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15</w:t>
            </w:r>
          </w:p>
        </w:tc>
        <w:tc>
          <w:tcPr>
            <w:tcW w:w="931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5BB04FCE" w14:textId="77777777" w:rsidR="00484F2D" w:rsidRPr="00484F2D" w:rsidRDefault="00484F2D" w:rsidP="00484F2D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31.3%</w:t>
            </w:r>
          </w:p>
        </w:tc>
        <w:tc>
          <w:tcPr>
            <w:tcW w:w="1233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15F2889A" w14:textId="77777777" w:rsidR="00484F2D" w:rsidRPr="00484F2D" w:rsidRDefault="00484F2D" w:rsidP="00484F2D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88.2%</w:t>
            </w:r>
          </w:p>
        </w:tc>
      </w:tr>
      <w:tr w:rsidR="00484F2D" w14:paraId="1D768BCF" w14:textId="77777777" w:rsidTr="00484F2D">
        <w:trPr>
          <w:cantSplit/>
        </w:trPr>
        <w:tc>
          <w:tcPr>
            <w:tcW w:w="1560" w:type="dxa"/>
            <w:vMerge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FFFFFF"/>
          </w:tcPr>
          <w:p w14:paraId="07E87A81" w14:textId="77777777" w:rsidR="00484F2D" w:rsidRPr="00484F2D" w:rsidRDefault="00484F2D" w:rsidP="00484F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961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7CB06C3E" w14:textId="602CF463" w:rsidR="00484F2D" w:rsidRPr="00484F2D" w:rsidRDefault="00484F2D" w:rsidP="00484F2D">
            <w:pPr>
              <w:spacing w:line="320" w:lineRule="atLeast"/>
              <w:ind w:left="60" w:right="60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Haven’t learned about vocal cool-downs</w:t>
            </w:r>
          </w:p>
        </w:tc>
        <w:tc>
          <w:tcPr>
            <w:tcW w:w="903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17358E5F" w14:textId="77777777" w:rsidR="00484F2D" w:rsidRPr="00484F2D" w:rsidRDefault="00484F2D" w:rsidP="00484F2D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4</w:t>
            </w:r>
          </w:p>
        </w:tc>
        <w:tc>
          <w:tcPr>
            <w:tcW w:w="931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7CA3921F" w14:textId="77777777" w:rsidR="00484F2D" w:rsidRPr="00484F2D" w:rsidRDefault="00484F2D" w:rsidP="00484F2D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8.3%</w:t>
            </w:r>
          </w:p>
        </w:tc>
        <w:tc>
          <w:tcPr>
            <w:tcW w:w="1233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2A29B7A2" w14:textId="77777777" w:rsidR="00484F2D" w:rsidRPr="00484F2D" w:rsidRDefault="00484F2D" w:rsidP="00484F2D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23.5%</w:t>
            </w:r>
          </w:p>
        </w:tc>
      </w:tr>
      <w:tr w:rsidR="00484F2D" w14:paraId="6CB0CBA7" w14:textId="77777777" w:rsidTr="00484F2D">
        <w:trPr>
          <w:cantSplit/>
        </w:trPr>
        <w:tc>
          <w:tcPr>
            <w:tcW w:w="1560" w:type="dxa"/>
            <w:vMerge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FFFFFF"/>
          </w:tcPr>
          <w:p w14:paraId="67DE4263" w14:textId="77777777" w:rsidR="00484F2D" w:rsidRPr="00484F2D" w:rsidRDefault="00484F2D" w:rsidP="00484F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961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54A5C706" w14:textId="527B16CA" w:rsidR="00484F2D" w:rsidRPr="00484F2D" w:rsidRDefault="00484F2D" w:rsidP="00484F2D">
            <w:pPr>
              <w:spacing w:line="320" w:lineRule="atLeast"/>
              <w:ind w:left="60" w:right="60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 xml:space="preserve">No access to space after class, presentation, or audition </w:t>
            </w:r>
            <w:proofErr w:type="gramStart"/>
            <w:r w:rsidRPr="00484F2D">
              <w:rPr>
                <w:rFonts w:ascii="Arial" w:hAnsi="Arial" w:cs="Arial"/>
                <w:sz w:val="22"/>
                <w:szCs w:val="22"/>
              </w:rPr>
              <w:t>in order to</w:t>
            </w:r>
            <w:proofErr w:type="gramEnd"/>
            <w:r w:rsidRPr="00484F2D">
              <w:rPr>
                <w:rFonts w:ascii="Arial" w:hAnsi="Arial" w:cs="Arial"/>
                <w:sz w:val="22"/>
                <w:szCs w:val="22"/>
              </w:rPr>
              <w:t xml:space="preserve"> cool-down properly</w:t>
            </w:r>
          </w:p>
        </w:tc>
        <w:tc>
          <w:tcPr>
            <w:tcW w:w="903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76D12311" w14:textId="77777777" w:rsidR="00484F2D" w:rsidRPr="00484F2D" w:rsidRDefault="00484F2D" w:rsidP="00484F2D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5</w:t>
            </w:r>
          </w:p>
        </w:tc>
        <w:tc>
          <w:tcPr>
            <w:tcW w:w="931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503B46F9" w14:textId="77777777" w:rsidR="00484F2D" w:rsidRPr="00484F2D" w:rsidRDefault="00484F2D" w:rsidP="00484F2D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10.4%</w:t>
            </w:r>
          </w:p>
        </w:tc>
        <w:tc>
          <w:tcPr>
            <w:tcW w:w="1233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0D1EABC8" w14:textId="77777777" w:rsidR="00484F2D" w:rsidRPr="00484F2D" w:rsidRDefault="00484F2D" w:rsidP="00484F2D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29.4%</w:t>
            </w:r>
          </w:p>
        </w:tc>
      </w:tr>
      <w:tr w:rsidR="00484F2D" w14:paraId="7ADAC424" w14:textId="77777777" w:rsidTr="00484F2D">
        <w:trPr>
          <w:cantSplit/>
        </w:trPr>
        <w:tc>
          <w:tcPr>
            <w:tcW w:w="1560" w:type="dxa"/>
            <w:vMerge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FFFFFF"/>
          </w:tcPr>
          <w:p w14:paraId="499CE91B" w14:textId="77777777" w:rsidR="00484F2D" w:rsidRPr="00484F2D" w:rsidRDefault="00484F2D" w:rsidP="00484F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961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23A783C2" w14:textId="6B2511EC" w:rsidR="00484F2D" w:rsidRPr="00484F2D" w:rsidRDefault="00484F2D" w:rsidP="00484F2D">
            <w:pPr>
              <w:spacing w:line="320" w:lineRule="atLeast"/>
              <w:ind w:left="60" w:right="60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Prefer not to say</w:t>
            </w:r>
          </w:p>
        </w:tc>
        <w:tc>
          <w:tcPr>
            <w:tcW w:w="903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6C765FDF" w14:textId="7CAB01EE" w:rsidR="00484F2D" w:rsidRPr="00484F2D" w:rsidRDefault="00484F2D" w:rsidP="00484F2D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931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1448E946" w14:textId="7B790DD6" w:rsidR="00484F2D" w:rsidRPr="00484F2D" w:rsidRDefault="00484F2D" w:rsidP="00484F2D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0%</w:t>
            </w:r>
          </w:p>
        </w:tc>
        <w:tc>
          <w:tcPr>
            <w:tcW w:w="1233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4C29CE43" w14:textId="049F9C3B" w:rsidR="00484F2D" w:rsidRPr="00484F2D" w:rsidRDefault="00484F2D" w:rsidP="00484F2D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0%</w:t>
            </w:r>
          </w:p>
        </w:tc>
      </w:tr>
      <w:tr w:rsidR="00484F2D" w14:paraId="72FE9703" w14:textId="77777777" w:rsidTr="00484F2D">
        <w:trPr>
          <w:cantSplit/>
        </w:trPr>
        <w:tc>
          <w:tcPr>
            <w:tcW w:w="1560" w:type="dxa"/>
            <w:vMerge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FFFFFF"/>
          </w:tcPr>
          <w:p w14:paraId="5581C81E" w14:textId="77777777" w:rsidR="00484F2D" w:rsidRPr="00484F2D" w:rsidRDefault="00484F2D" w:rsidP="00484F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961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6EE709E0" w14:textId="7064D68B" w:rsidR="00484F2D" w:rsidRPr="00484F2D" w:rsidRDefault="00484F2D" w:rsidP="00484F2D">
            <w:pPr>
              <w:spacing w:line="320" w:lineRule="atLeast"/>
              <w:ind w:left="60" w:right="60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 xml:space="preserve">Other 1 – </w:t>
            </w:r>
            <w:r>
              <w:rPr>
                <w:rFonts w:ascii="Arial" w:hAnsi="Arial" w:cs="Arial"/>
                <w:sz w:val="22"/>
                <w:szCs w:val="22"/>
              </w:rPr>
              <w:t>“</w:t>
            </w:r>
            <w:r w:rsidRPr="00484F2D">
              <w:rPr>
                <w:rFonts w:ascii="Arial" w:hAnsi="Arial" w:cs="Arial"/>
                <w:sz w:val="22"/>
                <w:szCs w:val="22"/>
              </w:rPr>
              <w:t>I am unsure of the necessity for cool downs, as I have not learned about them</w:t>
            </w:r>
            <w:r>
              <w:rPr>
                <w:rFonts w:ascii="Arial" w:hAnsi="Arial" w:cs="Arial"/>
                <w:sz w:val="22"/>
                <w:szCs w:val="22"/>
              </w:rPr>
              <w:t>”</w:t>
            </w:r>
          </w:p>
        </w:tc>
        <w:tc>
          <w:tcPr>
            <w:tcW w:w="903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3072D48E" w14:textId="77777777" w:rsidR="00484F2D" w:rsidRPr="00484F2D" w:rsidRDefault="00484F2D" w:rsidP="00484F2D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931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405120EE" w14:textId="77777777" w:rsidR="00484F2D" w:rsidRPr="00484F2D" w:rsidRDefault="00484F2D" w:rsidP="00484F2D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2.1%</w:t>
            </w:r>
          </w:p>
        </w:tc>
        <w:tc>
          <w:tcPr>
            <w:tcW w:w="1233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03692008" w14:textId="77777777" w:rsidR="00484F2D" w:rsidRPr="00484F2D" w:rsidRDefault="00484F2D" w:rsidP="00484F2D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5.9%</w:t>
            </w:r>
          </w:p>
        </w:tc>
      </w:tr>
      <w:tr w:rsidR="00484F2D" w14:paraId="58C66A1B" w14:textId="77777777" w:rsidTr="00484F2D">
        <w:trPr>
          <w:cantSplit/>
        </w:trPr>
        <w:tc>
          <w:tcPr>
            <w:tcW w:w="1560" w:type="dxa"/>
            <w:vMerge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FFFFFF"/>
          </w:tcPr>
          <w:p w14:paraId="2BF45291" w14:textId="77777777" w:rsidR="00484F2D" w:rsidRPr="00484F2D" w:rsidRDefault="00484F2D" w:rsidP="00484F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961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57103D8C" w14:textId="4DF72D9D" w:rsidR="00484F2D" w:rsidRPr="00484F2D" w:rsidRDefault="00484F2D" w:rsidP="00484F2D">
            <w:pPr>
              <w:spacing w:line="320" w:lineRule="atLeast"/>
              <w:ind w:left="60" w:right="60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 xml:space="preserve">Other 2 – </w:t>
            </w:r>
            <w:r>
              <w:rPr>
                <w:rFonts w:ascii="Arial" w:hAnsi="Arial" w:cs="Arial"/>
                <w:sz w:val="22"/>
                <w:szCs w:val="22"/>
              </w:rPr>
              <w:t>“</w:t>
            </w:r>
            <w:r w:rsidRPr="00484F2D">
              <w:rPr>
                <w:rFonts w:ascii="Arial" w:hAnsi="Arial" w:cs="Arial"/>
                <w:sz w:val="22"/>
                <w:szCs w:val="22"/>
              </w:rPr>
              <w:t>I don’t know how to practice singing in general</w:t>
            </w:r>
            <w:r>
              <w:rPr>
                <w:rFonts w:ascii="Arial" w:hAnsi="Arial" w:cs="Arial"/>
                <w:sz w:val="22"/>
                <w:szCs w:val="22"/>
              </w:rPr>
              <w:t>”</w:t>
            </w:r>
          </w:p>
        </w:tc>
        <w:tc>
          <w:tcPr>
            <w:tcW w:w="903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2515F888" w14:textId="77777777" w:rsidR="00484F2D" w:rsidRPr="00484F2D" w:rsidRDefault="00484F2D" w:rsidP="00484F2D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931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56EC369F" w14:textId="77777777" w:rsidR="00484F2D" w:rsidRPr="00484F2D" w:rsidRDefault="00484F2D" w:rsidP="00484F2D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2.1%</w:t>
            </w:r>
          </w:p>
        </w:tc>
        <w:tc>
          <w:tcPr>
            <w:tcW w:w="1233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3EF85AF6" w14:textId="77777777" w:rsidR="00484F2D" w:rsidRPr="00484F2D" w:rsidRDefault="00484F2D" w:rsidP="00484F2D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5.9%</w:t>
            </w:r>
          </w:p>
        </w:tc>
      </w:tr>
      <w:tr w:rsidR="00484F2D" w14:paraId="36334039" w14:textId="77777777" w:rsidTr="00484F2D">
        <w:trPr>
          <w:cantSplit/>
        </w:trPr>
        <w:tc>
          <w:tcPr>
            <w:tcW w:w="1560" w:type="dxa"/>
            <w:vMerge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FFFFFF"/>
          </w:tcPr>
          <w:p w14:paraId="4EE16660" w14:textId="77777777" w:rsidR="00484F2D" w:rsidRPr="00484F2D" w:rsidRDefault="00484F2D" w:rsidP="00484F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961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38213F2D" w14:textId="3838549F" w:rsidR="00484F2D" w:rsidRPr="00484F2D" w:rsidRDefault="00484F2D" w:rsidP="00484F2D">
            <w:pPr>
              <w:spacing w:line="320" w:lineRule="atLeast"/>
              <w:ind w:left="60" w:right="60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 xml:space="preserve">Other 3 – </w:t>
            </w:r>
            <w:r>
              <w:rPr>
                <w:rFonts w:ascii="Arial" w:hAnsi="Arial" w:cs="Arial"/>
                <w:sz w:val="22"/>
                <w:szCs w:val="22"/>
              </w:rPr>
              <w:t>“</w:t>
            </w:r>
            <w:r w:rsidRPr="00484F2D">
              <w:rPr>
                <w:rFonts w:ascii="Arial" w:hAnsi="Arial" w:cs="Arial"/>
                <w:sz w:val="22"/>
                <w:szCs w:val="22"/>
              </w:rPr>
              <w:t>Don’t notice/don’t know why they help</w:t>
            </w:r>
            <w:r>
              <w:rPr>
                <w:rFonts w:ascii="Arial" w:hAnsi="Arial" w:cs="Arial"/>
                <w:sz w:val="22"/>
                <w:szCs w:val="22"/>
              </w:rPr>
              <w:t>”</w:t>
            </w:r>
          </w:p>
        </w:tc>
        <w:tc>
          <w:tcPr>
            <w:tcW w:w="903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6E817411" w14:textId="77777777" w:rsidR="00484F2D" w:rsidRPr="00484F2D" w:rsidRDefault="00484F2D" w:rsidP="00484F2D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931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774E9E64" w14:textId="77777777" w:rsidR="00484F2D" w:rsidRPr="00484F2D" w:rsidRDefault="00484F2D" w:rsidP="00484F2D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2.1%</w:t>
            </w:r>
          </w:p>
        </w:tc>
        <w:tc>
          <w:tcPr>
            <w:tcW w:w="1233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1E1F6A07" w14:textId="77777777" w:rsidR="00484F2D" w:rsidRPr="00484F2D" w:rsidRDefault="00484F2D" w:rsidP="00484F2D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5.9%</w:t>
            </w:r>
          </w:p>
        </w:tc>
      </w:tr>
      <w:tr w:rsidR="00484F2D" w14:paraId="5B1F8707" w14:textId="77777777" w:rsidTr="00484F2D">
        <w:trPr>
          <w:cantSplit/>
        </w:trPr>
        <w:tc>
          <w:tcPr>
            <w:tcW w:w="1560" w:type="dxa"/>
            <w:vMerge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FFFFFF"/>
          </w:tcPr>
          <w:p w14:paraId="67338E97" w14:textId="77777777" w:rsidR="00484F2D" w:rsidRPr="00484F2D" w:rsidRDefault="00484F2D" w:rsidP="00484F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961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3FF2266D" w14:textId="5BD3BD4B" w:rsidR="00484F2D" w:rsidRPr="00484F2D" w:rsidRDefault="00484F2D" w:rsidP="00484F2D">
            <w:pPr>
              <w:spacing w:line="320" w:lineRule="atLeast"/>
              <w:ind w:left="60" w:right="60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 xml:space="preserve">Other 4 – </w:t>
            </w:r>
            <w:r>
              <w:rPr>
                <w:rFonts w:ascii="Arial" w:hAnsi="Arial" w:cs="Arial"/>
                <w:sz w:val="22"/>
                <w:szCs w:val="22"/>
              </w:rPr>
              <w:t>“</w:t>
            </w:r>
            <w:proofErr w:type="spellStart"/>
            <w:r w:rsidRPr="00484F2D">
              <w:rPr>
                <w:rFonts w:ascii="Arial" w:hAnsi="Arial" w:cs="Arial"/>
                <w:sz w:val="22"/>
                <w:szCs w:val="22"/>
              </w:rPr>
              <w:t>Embarrasment</w:t>
            </w:r>
            <w:proofErr w:type="spellEnd"/>
            <w:r w:rsidRPr="00484F2D">
              <w:rPr>
                <w:rFonts w:ascii="Arial" w:hAnsi="Arial" w:cs="Arial"/>
                <w:sz w:val="22"/>
                <w:szCs w:val="22"/>
              </w:rPr>
              <w:t xml:space="preserve">. If you can't do something effortlessly </w:t>
            </w:r>
            <w:proofErr w:type="spellStart"/>
            <w:r w:rsidRPr="00484F2D">
              <w:rPr>
                <w:rFonts w:ascii="Arial" w:hAnsi="Arial" w:cs="Arial"/>
                <w:sz w:val="22"/>
                <w:szCs w:val="22"/>
              </w:rPr>
              <w:t>whats</w:t>
            </w:r>
            <w:proofErr w:type="spellEnd"/>
            <w:r w:rsidRPr="00484F2D">
              <w:rPr>
                <w:rFonts w:ascii="Arial" w:hAnsi="Arial" w:cs="Arial"/>
                <w:sz w:val="22"/>
                <w:szCs w:val="22"/>
              </w:rPr>
              <w:t xml:space="preserve"> the point? </w:t>
            </w:r>
            <w:proofErr w:type="gramStart"/>
            <w:r w:rsidRPr="00484F2D">
              <w:rPr>
                <w:rFonts w:ascii="Arial" w:hAnsi="Arial" w:cs="Arial"/>
                <w:sz w:val="22"/>
                <w:szCs w:val="22"/>
              </w:rPr>
              <w:t>Of course</w:t>
            </w:r>
            <w:proofErr w:type="gramEnd"/>
            <w:r w:rsidRPr="00484F2D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84F2D">
              <w:rPr>
                <w:rFonts w:ascii="Arial" w:hAnsi="Arial" w:cs="Arial"/>
                <w:sz w:val="22"/>
                <w:szCs w:val="22"/>
              </w:rPr>
              <w:t>theres</w:t>
            </w:r>
            <w:proofErr w:type="spellEnd"/>
            <w:r w:rsidRPr="00484F2D">
              <w:rPr>
                <w:rFonts w:ascii="Arial" w:hAnsi="Arial" w:cs="Arial"/>
                <w:sz w:val="22"/>
                <w:szCs w:val="22"/>
              </w:rPr>
              <w:t xml:space="preserve"> a point and </w:t>
            </w:r>
            <w:proofErr w:type="spellStart"/>
            <w:r w:rsidRPr="00484F2D">
              <w:rPr>
                <w:rFonts w:ascii="Arial" w:hAnsi="Arial" w:cs="Arial"/>
                <w:sz w:val="22"/>
                <w:szCs w:val="22"/>
              </w:rPr>
              <w:t>thats</w:t>
            </w:r>
            <w:proofErr w:type="spellEnd"/>
            <w:r w:rsidRPr="00484F2D">
              <w:rPr>
                <w:rFonts w:ascii="Arial" w:hAnsi="Arial" w:cs="Arial"/>
                <w:sz w:val="22"/>
                <w:szCs w:val="22"/>
              </w:rPr>
              <w:t xml:space="preserve"> what school is for, but </w:t>
            </w:r>
            <w:proofErr w:type="spellStart"/>
            <w:r w:rsidRPr="00484F2D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484F2D">
              <w:rPr>
                <w:rFonts w:ascii="Arial" w:hAnsi="Arial" w:cs="Arial"/>
                <w:sz w:val="22"/>
                <w:szCs w:val="22"/>
              </w:rPr>
              <w:t xml:space="preserve"> feel weird anyway</w:t>
            </w:r>
            <w:r>
              <w:rPr>
                <w:rFonts w:ascii="Arial" w:hAnsi="Arial" w:cs="Arial"/>
                <w:sz w:val="22"/>
                <w:szCs w:val="22"/>
              </w:rPr>
              <w:t>”</w:t>
            </w:r>
            <w:r w:rsidRPr="00484F2D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903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47B8E8D5" w14:textId="77777777" w:rsidR="00484F2D" w:rsidRPr="00484F2D" w:rsidRDefault="00484F2D" w:rsidP="00484F2D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931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1BC906ED" w14:textId="77777777" w:rsidR="00484F2D" w:rsidRPr="00484F2D" w:rsidRDefault="00484F2D" w:rsidP="00484F2D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2.1%</w:t>
            </w:r>
          </w:p>
        </w:tc>
        <w:tc>
          <w:tcPr>
            <w:tcW w:w="1233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0A1B79E2" w14:textId="77777777" w:rsidR="00484F2D" w:rsidRPr="00484F2D" w:rsidRDefault="00484F2D" w:rsidP="00484F2D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5.9%</w:t>
            </w:r>
          </w:p>
        </w:tc>
      </w:tr>
      <w:tr w:rsidR="00484F2D" w14:paraId="1F5DCD76" w14:textId="77777777" w:rsidTr="00484F2D">
        <w:trPr>
          <w:cantSplit/>
        </w:trPr>
        <w:tc>
          <w:tcPr>
            <w:tcW w:w="6521" w:type="dxa"/>
            <w:gridSpan w:val="2"/>
            <w:tcBorders>
              <w:top w:val="nil"/>
              <w:left w:val="nil"/>
              <w:bottom w:val="double" w:sz="8" w:space="0" w:color="000000"/>
              <w:right w:val="nil"/>
            </w:tcBorders>
            <w:shd w:val="clear" w:color="auto" w:fill="FFFFFF"/>
          </w:tcPr>
          <w:p w14:paraId="638BECA9" w14:textId="77777777" w:rsidR="00484F2D" w:rsidRPr="00484F2D" w:rsidRDefault="00484F2D">
            <w:pPr>
              <w:spacing w:line="320" w:lineRule="atLeast"/>
              <w:ind w:left="60" w:right="60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Total</w:t>
            </w:r>
          </w:p>
        </w:tc>
        <w:tc>
          <w:tcPr>
            <w:tcW w:w="903" w:type="dxa"/>
            <w:tcBorders>
              <w:top w:val="nil"/>
              <w:left w:val="nil"/>
              <w:bottom w:val="double" w:sz="8" w:space="0" w:color="000000"/>
              <w:right w:val="nil"/>
            </w:tcBorders>
            <w:shd w:val="clear" w:color="auto" w:fill="E4E4E4"/>
          </w:tcPr>
          <w:p w14:paraId="0A02F66D" w14:textId="77777777" w:rsidR="00484F2D" w:rsidRPr="00484F2D" w:rsidRDefault="00484F2D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48</w:t>
            </w:r>
          </w:p>
        </w:tc>
        <w:tc>
          <w:tcPr>
            <w:tcW w:w="1040" w:type="dxa"/>
            <w:gridSpan w:val="2"/>
            <w:tcBorders>
              <w:top w:val="nil"/>
              <w:left w:val="nil"/>
              <w:bottom w:val="double" w:sz="8" w:space="0" w:color="000000"/>
              <w:right w:val="nil"/>
            </w:tcBorders>
            <w:shd w:val="clear" w:color="auto" w:fill="E4E4E4"/>
          </w:tcPr>
          <w:p w14:paraId="2EB45DB5" w14:textId="77777777" w:rsidR="00484F2D" w:rsidRPr="00484F2D" w:rsidRDefault="00484F2D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100.0%</w:t>
            </w:r>
          </w:p>
        </w:tc>
        <w:tc>
          <w:tcPr>
            <w:tcW w:w="1124" w:type="dxa"/>
            <w:tcBorders>
              <w:top w:val="nil"/>
              <w:left w:val="nil"/>
              <w:bottom w:val="double" w:sz="8" w:space="0" w:color="000000"/>
              <w:right w:val="nil"/>
            </w:tcBorders>
            <w:shd w:val="clear" w:color="auto" w:fill="E4E4E4"/>
          </w:tcPr>
          <w:p w14:paraId="587BC5BD" w14:textId="77777777" w:rsidR="00484F2D" w:rsidRPr="00484F2D" w:rsidRDefault="00484F2D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282.4%</w:t>
            </w:r>
          </w:p>
        </w:tc>
      </w:tr>
      <w:tr w:rsidR="00484F2D" w14:paraId="4E6BF116" w14:textId="77777777" w:rsidTr="00484F2D">
        <w:trPr>
          <w:cantSplit/>
        </w:trPr>
        <w:tc>
          <w:tcPr>
            <w:tcW w:w="9588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6C9FED9F" w14:textId="77777777" w:rsidR="00484F2D" w:rsidRDefault="00484F2D" w:rsidP="00484F2D">
            <w:pPr>
              <w:keepNext/>
              <w:spacing w:line="320" w:lineRule="atLeast"/>
              <w:ind w:left="60" w:right="6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a. Dichotomy group tabulated at value 1.</w:t>
            </w:r>
          </w:p>
        </w:tc>
      </w:tr>
    </w:tbl>
    <w:p w14:paraId="038E2B1B" w14:textId="39C45EDA" w:rsidR="00452B94" w:rsidRPr="005E1D96" w:rsidRDefault="00484F2D" w:rsidP="005E1D96">
      <w:pPr>
        <w:pStyle w:val="Caption"/>
        <w:jc w:val="center"/>
        <w:rPr>
          <w:rFonts w:ascii="Times New Roman" w:hAnsi="Times New Roman" w:cs="Times New Roman"/>
        </w:rPr>
      </w:pPr>
      <w:r>
        <w:t>Table 7</w:t>
      </w:r>
      <w:r w:rsidR="0031683C">
        <w:t>:</w:t>
      </w:r>
      <w:r>
        <w:t xml:space="preserve"> </w:t>
      </w:r>
      <w:r w:rsidR="00B13FBC">
        <w:t>responses to question 17</w:t>
      </w:r>
    </w:p>
    <w:p w14:paraId="402F9AC7" w14:textId="7D4F1564" w:rsidR="00FE5F02" w:rsidRPr="00CC44D6" w:rsidRDefault="00B13FBC" w:rsidP="00CC44D6">
      <w:pPr>
        <w:spacing w:line="360" w:lineRule="auto"/>
        <w:ind w:firstLine="720"/>
        <w:rPr>
          <w:rFonts w:ascii="Arial" w:hAnsi="Arial" w:cs="Arial"/>
        </w:rPr>
      </w:pPr>
      <w:r w:rsidRPr="00C42F5E">
        <w:rPr>
          <w:rFonts w:ascii="Arial" w:hAnsi="Arial" w:cs="Arial"/>
        </w:rPr>
        <w:t xml:space="preserve">In addition, 4 students provided qualitative </w:t>
      </w:r>
      <w:r>
        <w:rPr>
          <w:rFonts w:ascii="Arial" w:hAnsi="Arial" w:cs="Arial"/>
        </w:rPr>
        <w:t>‘</w:t>
      </w:r>
      <w:r w:rsidRPr="00C42F5E">
        <w:rPr>
          <w:rFonts w:ascii="Arial" w:hAnsi="Arial" w:cs="Arial"/>
        </w:rPr>
        <w:t>other</w:t>
      </w:r>
      <w:r>
        <w:rPr>
          <w:rFonts w:ascii="Arial" w:hAnsi="Arial" w:cs="Arial"/>
        </w:rPr>
        <w:t>’</w:t>
      </w:r>
      <w:r w:rsidRPr="00C42F5E">
        <w:rPr>
          <w:rFonts w:ascii="Arial" w:hAnsi="Arial" w:cs="Arial"/>
        </w:rPr>
        <w:t xml:space="preserve"> responses</w:t>
      </w:r>
      <w:r w:rsidR="007A465D">
        <w:rPr>
          <w:rFonts w:ascii="Arial" w:hAnsi="Arial" w:cs="Arial"/>
        </w:rPr>
        <w:t xml:space="preserve"> to</w:t>
      </w:r>
      <w:r w:rsidRPr="00C42F5E">
        <w:rPr>
          <w:rFonts w:ascii="Arial" w:hAnsi="Arial" w:cs="Arial"/>
        </w:rPr>
        <w:t xml:space="preserve"> t</w:t>
      </w:r>
      <w:r>
        <w:rPr>
          <w:rFonts w:ascii="Arial" w:hAnsi="Arial" w:cs="Arial"/>
        </w:rPr>
        <w:t>he</w:t>
      </w:r>
      <w:r w:rsidRPr="00C42F5E">
        <w:rPr>
          <w:rFonts w:ascii="Arial" w:hAnsi="Arial" w:cs="Arial"/>
        </w:rPr>
        <w:t xml:space="preserve"> question</w:t>
      </w:r>
      <w:r>
        <w:rPr>
          <w:rFonts w:ascii="Arial" w:hAnsi="Arial" w:cs="Arial"/>
        </w:rPr>
        <w:t xml:space="preserve">. These responses present themes on lack of understanding the necessity of cool-downs, </w:t>
      </w:r>
      <w:r>
        <w:rPr>
          <w:rFonts w:ascii="Arial" w:hAnsi="Arial" w:cs="Arial"/>
          <w:color w:val="000000" w:themeColor="text1"/>
        </w:rPr>
        <w:t>lack of understanding on how to sing in general,</w:t>
      </w:r>
      <w:r>
        <w:rPr>
          <w:rFonts w:ascii="Arial" w:hAnsi="Arial" w:cs="Arial"/>
        </w:rPr>
        <w:t xml:space="preserve"> lack of self-perceived benefits</w:t>
      </w:r>
      <w:r w:rsidR="002E6C76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and the intersection of perfectionism and embarrassment. In general, the data </w:t>
      </w:r>
      <w:r w:rsidR="002E6C76">
        <w:rPr>
          <w:rFonts w:ascii="Arial" w:hAnsi="Arial" w:cs="Arial"/>
        </w:rPr>
        <w:t>indicates</w:t>
      </w:r>
      <w:r>
        <w:rPr>
          <w:rFonts w:ascii="Arial" w:hAnsi="Arial" w:cs="Arial"/>
        </w:rPr>
        <w:t xml:space="preserve"> memory, habit, </w:t>
      </w:r>
      <w:r w:rsidR="007A465D">
        <w:rPr>
          <w:rFonts w:ascii="Arial" w:hAnsi="Arial" w:cs="Arial"/>
        </w:rPr>
        <w:t xml:space="preserve">and </w:t>
      </w:r>
      <w:r>
        <w:rPr>
          <w:rFonts w:ascii="Arial" w:hAnsi="Arial" w:cs="Arial"/>
        </w:rPr>
        <w:t>knowledge as possible reasons why students are not engaging with cool-downs.</w:t>
      </w:r>
    </w:p>
    <w:p w14:paraId="032E4EAD" w14:textId="3D77A318" w:rsidR="00955A8C" w:rsidRDefault="00955A8C" w:rsidP="00955A8C">
      <w:pPr>
        <w:spacing w:line="360" w:lineRule="auto"/>
        <w:ind w:firstLine="720"/>
        <w:rPr>
          <w:rFonts w:ascii="Arial" w:hAnsi="Arial" w:cs="Arial"/>
        </w:rPr>
      </w:pPr>
      <w:r>
        <w:rPr>
          <w:rFonts w:ascii="Arial" w:hAnsi="Arial" w:cs="Arial"/>
          <w:color w:val="000000" w:themeColor="text1"/>
        </w:rPr>
        <w:t xml:space="preserve">The barrier of time was further </w:t>
      </w:r>
      <w:r w:rsidR="00B04DBB">
        <w:rPr>
          <w:rFonts w:ascii="Arial" w:hAnsi="Arial" w:cs="Arial"/>
          <w:color w:val="000000" w:themeColor="text1"/>
        </w:rPr>
        <w:t>explored</w:t>
      </w:r>
      <w:r>
        <w:rPr>
          <w:rFonts w:ascii="Arial" w:hAnsi="Arial" w:cs="Arial"/>
          <w:color w:val="000000" w:themeColor="text1"/>
        </w:rPr>
        <w:t xml:space="preserve"> with question 18 where 11/17 (64.7%) of respondents </w:t>
      </w:r>
      <w:r w:rsidRPr="00C85A66">
        <w:rPr>
          <w:rFonts w:ascii="Arial" w:hAnsi="Arial" w:cs="Arial"/>
          <w:color w:val="000000" w:themeColor="text1"/>
        </w:rPr>
        <w:t xml:space="preserve">said they found it harder to find time to cool-down their voice </w:t>
      </w:r>
      <w:r w:rsidR="00990F75" w:rsidRPr="00C85A66">
        <w:rPr>
          <w:rFonts w:ascii="Arial" w:hAnsi="Arial" w:cs="Arial"/>
          <w:color w:val="000000" w:themeColor="text1"/>
        </w:rPr>
        <w:t>versus</w:t>
      </w:r>
      <w:r w:rsidRPr="00C85A66">
        <w:rPr>
          <w:rFonts w:ascii="Arial" w:hAnsi="Arial" w:cs="Arial"/>
          <w:color w:val="000000" w:themeColor="text1"/>
        </w:rPr>
        <w:t xml:space="preserve"> warming up their voice (Figure 8). Of th</w:t>
      </w:r>
      <w:r w:rsidR="00990F75" w:rsidRPr="00C85A66">
        <w:rPr>
          <w:rFonts w:ascii="Arial" w:hAnsi="Arial" w:cs="Arial"/>
          <w:color w:val="000000" w:themeColor="text1"/>
        </w:rPr>
        <w:t>e</w:t>
      </w:r>
      <w:r w:rsidRPr="00C85A66">
        <w:rPr>
          <w:rFonts w:ascii="Arial" w:hAnsi="Arial" w:cs="Arial"/>
          <w:color w:val="000000" w:themeColor="text1"/>
        </w:rPr>
        <w:t xml:space="preserve"> 11, 9 previously indicated they did not have a cool-down practice. </w:t>
      </w:r>
      <w:r w:rsidR="008D5ED4" w:rsidRPr="00C85A66">
        <w:rPr>
          <w:rFonts w:ascii="Arial" w:hAnsi="Arial" w:cs="Arial"/>
          <w:color w:val="000000" w:themeColor="text1"/>
        </w:rPr>
        <w:t>It is difficult to determine from these results whether not having the practice to begin with or not having the time is the more impactful variable</w:t>
      </w:r>
      <w:r w:rsidR="008D5ED4">
        <w:rPr>
          <w:rFonts w:ascii="Arial" w:hAnsi="Arial" w:cs="Arial"/>
        </w:rPr>
        <w:t>.</w:t>
      </w:r>
      <w:r>
        <w:rPr>
          <w:rFonts w:ascii="Arial" w:hAnsi="Arial" w:cs="Arial"/>
          <w:color w:val="000000" w:themeColor="text1"/>
        </w:rPr>
        <w:t xml:space="preserve"> The confluence of</w:t>
      </w:r>
      <w:r w:rsidR="00B13FBC">
        <w:rPr>
          <w:rFonts w:ascii="Arial" w:hAnsi="Arial" w:cs="Arial"/>
          <w:color w:val="000000" w:themeColor="text1"/>
        </w:rPr>
        <w:t xml:space="preserve"> memory,</w:t>
      </w:r>
      <w:r>
        <w:rPr>
          <w:rFonts w:ascii="Arial" w:hAnsi="Arial" w:cs="Arial"/>
          <w:color w:val="000000" w:themeColor="text1"/>
        </w:rPr>
        <w:t xml:space="preserve"> habit, knowledge</w:t>
      </w:r>
      <w:r w:rsidR="00990F75">
        <w:rPr>
          <w:rFonts w:ascii="Arial" w:hAnsi="Arial" w:cs="Arial"/>
          <w:color w:val="000000" w:themeColor="text1"/>
        </w:rPr>
        <w:t>,</w:t>
      </w:r>
      <w:r w:rsidR="00B13FBC">
        <w:rPr>
          <w:rFonts w:ascii="Arial" w:hAnsi="Arial" w:cs="Arial"/>
          <w:color w:val="000000" w:themeColor="text1"/>
        </w:rPr>
        <w:t xml:space="preserve"> </w:t>
      </w:r>
      <w:r w:rsidR="00B13FBC">
        <w:rPr>
          <w:rFonts w:ascii="Arial" w:hAnsi="Arial" w:cs="Arial"/>
        </w:rPr>
        <w:t xml:space="preserve">and the psychology and perception of self, </w:t>
      </w:r>
      <w:r w:rsidR="00B13FBC">
        <w:rPr>
          <w:rFonts w:ascii="Arial" w:hAnsi="Arial" w:cs="Arial"/>
          <w:color w:val="000000" w:themeColor="text1"/>
        </w:rPr>
        <w:lastRenderedPageBreak/>
        <w:t>appear</w:t>
      </w:r>
      <w:r>
        <w:rPr>
          <w:rFonts w:ascii="Arial" w:hAnsi="Arial" w:cs="Arial"/>
          <w:color w:val="000000" w:themeColor="text1"/>
        </w:rPr>
        <w:t xml:space="preserve"> </w:t>
      </w:r>
      <w:r w:rsidR="00B13FBC">
        <w:rPr>
          <w:rFonts w:ascii="Arial" w:hAnsi="Arial" w:cs="Arial"/>
          <w:color w:val="000000" w:themeColor="text1"/>
        </w:rPr>
        <w:t>to be possible reasons why students are not engaging with cool-downs.</w:t>
      </w:r>
      <w:r w:rsidR="007A465D">
        <w:rPr>
          <w:rFonts w:ascii="Arial" w:hAnsi="Arial" w:cs="Arial"/>
          <w:color w:val="000000" w:themeColor="text1"/>
        </w:rPr>
        <w:t xml:space="preserve"> Does more knowledge on the subject</w:t>
      </w:r>
      <w:r w:rsidR="008D5ED4">
        <w:rPr>
          <w:rFonts w:ascii="Arial" w:hAnsi="Arial" w:cs="Arial"/>
          <w:color w:val="000000" w:themeColor="text1"/>
        </w:rPr>
        <w:t>,</w:t>
      </w:r>
      <w:r w:rsidR="007A465D">
        <w:rPr>
          <w:rFonts w:ascii="Arial" w:hAnsi="Arial" w:cs="Arial"/>
          <w:color w:val="000000" w:themeColor="text1"/>
        </w:rPr>
        <w:t xml:space="preserve"> though</w:t>
      </w:r>
      <w:r w:rsidR="008D5ED4">
        <w:rPr>
          <w:rFonts w:ascii="Arial" w:hAnsi="Arial" w:cs="Arial"/>
          <w:color w:val="000000" w:themeColor="text1"/>
        </w:rPr>
        <w:t>,</w:t>
      </w:r>
      <w:r w:rsidR="007A465D">
        <w:rPr>
          <w:rFonts w:ascii="Arial" w:hAnsi="Arial" w:cs="Arial"/>
          <w:color w:val="000000" w:themeColor="text1"/>
        </w:rPr>
        <w:t xml:space="preserve"> have an association with</w:t>
      </w:r>
      <w:r w:rsidR="00DF7F5E">
        <w:rPr>
          <w:rFonts w:ascii="Arial" w:hAnsi="Arial" w:cs="Arial"/>
          <w:color w:val="000000" w:themeColor="text1"/>
        </w:rPr>
        <w:t xml:space="preserve"> higher levels of</w:t>
      </w:r>
      <w:r w:rsidR="007A465D">
        <w:rPr>
          <w:rFonts w:ascii="Arial" w:hAnsi="Arial" w:cs="Arial"/>
          <w:color w:val="000000" w:themeColor="text1"/>
        </w:rPr>
        <w:t xml:space="preserve"> engagement?</w:t>
      </w:r>
      <w:r w:rsidR="005E1D96">
        <w:rPr>
          <w:rFonts w:ascii="Arial" w:hAnsi="Arial" w:cs="Arial"/>
          <w:color w:val="000000" w:themeColor="text1"/>
        </w:rPr>
        <w:br/>
      </w:r>
    </w:p>
    <w:p w14:paraId="33BAFBF1" w14:textId="77777777" w:rsidR="00452B94" w:rsidRDefault="00452B94" w:rsidP="00452B94">
      <w:pPr>
        <w:keepNext/>
        <w:spacing w:line="360" w:lineRule="auto"/>
        <w:jc w:val="center"/>
      </w:pPr>
      <w:r w:rsidRPr="00BC2725">
        <w:rPr>
          <w:rFonts w:ascii="Times New Roman" w:hAnsi="Times New Roman" w:cs="Times New Roman"/>
          <w:b/>
          <w:bCs/>
          <w:noProof/>
          <w:color w:val="auto"/>
        </w:rPr>
        <w:drawing>
          <wp:inline distT="0" distB="0" distL="0" distR="0" wp14:anchorId="79C84357" wp14:editId="45929368">
            <wp:extent cx="5440102" cy="2187615"/>
            <wp:effectExtent l="0" t="0" r="8255" b="9525"/>
            <wp:docPr id="1330379115" name="Chart 1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5"/>
              </a:graphicData>
            </a:graphic>
          </wp:inline>
        </w:drawing>
      </w:r>
    </w:p>
    <w:p w14:paraId="729A7ED5" w14:textId="1F05AEDC" w:rsidR="004D42EE" w:rsidRDefault="00452B94" w:rsidP="00170773">
      <w:pPr>
        <w:pStyle w:val="Caption"/>
        <w:jc w:val="center"/>
        <w:rPr>
          <w:rFonts w:ascii="Arial" w:hAnsi="Arial" w:cs="Arial"/>
        </w:rPr>
      </w:pPr>
      <w:r>
        <w:t>Figure 8: Response to question 18</w:t>
      </w:r>
    </w:p>
    <w:p w14:paraId="63E6E9DD" w14:textId="77777777" w:rsidR="0090763A" w:rsidRDefault="0090763A" w:rsidP="0090763A">
      <w:pPr>
        <w:spacing w:line="360" w:lineRule="auto"/>
        <w:rPr>
          <w:rFonts w:ascii="Arial" w:hAnsi="Arial" w:cs="Arial"/>
          <w:color w:val="000000" w:themeColor="text1"/>
          <w:u w:val="single"/>
        </w:rPr>
      </w:pPr>
    </w:p>
    <w:p w14:paraId="765D5CD1" w14:textId="24173E46" w:rsidR="0090763A" w:rsidRPr="00A37FA6" w:rsidRDefault="0090763A" w:rsidP="0090763A">
      <w:pPr>
        <w:spacing w:line="360" w:lineRule="auto"/>
        <w:rPr>
          <w:rFonts w:ascii="Arial" w:hAnsi="Arial" w:cs="Arial"/>
          <w:color w:val="000000" w:themeColor="text1"/>
          <w:u w:val="single"/>
        </w:rPr>
      </w:pPr>
      <w:r w:rsidRPr="00A37FA6">
        <w:rPr>
          <w:rFonts w:ascii="Arial" w:hAnsi="Arial" w:cs="Arial"/>
          <w:color w:val="000000" w:themeColor="text1"/>
          <w:u w:val="single"/>
        </w:rPr>
        <w:t xml:space="preserve">Education Level </w:t>
      </w:r>
      <w:r>
        <w:rPr>
          <w:rFonts w:ascii="Arial" w:hAnsi="Arial" w:cs="Arial"/>
          <w:color w:val="000000" w:themeColor="text1"/>
          <w:u w:val="single"/>
        </w:rPr>
        <w:t xml:space="preserve">and </w:t>
      </w:r>
      <w:r w:rsidR="00DF7F5E">
        <w:rPr>
          <w:rFonts w:ascii="Arial" w:hAnsi="Arial" w:cs="Arial"/>
          <w:color w:val="000000" w:themeColor="text1"/>
          <w:u w:val="single"/>
        </w:rPr>
        <w:t xml:space="preserve">Possible </w:t>
      </w:r>
      <w:r>
        <w:rPr>
          <w:rFonts w:ascii="Arial" w:hAnsi="Arial" w:cs="Arial"/>
          <w:color w:val="000000" w:themeColor="text1"/>
          <w:u w:val="single"/>
        </w:rPr>
        <w:t>Association with Vocal Practice</w:t>
      </w:r>
    </w:p>
    <w:p w14:paraId="32CB77DD" w14:textId="4FDF1940" w:rsidR="004776EC" w:rsidRDefault="008D5ED4" w:rsidP="004776EC">
      <w:pPr>
        <w:spacing w:line="360" w:lineRule="auto"/>
        <w:ind w:firstLine="720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A</w:t>
      </w:r>
      <w:r>
        <w:rPr>
          <w:rFonts w:ascii="Arial" w:hAnsi="Arial" w:cs="Arial"/>
          <w:color w:val="000000" w:themeColor="text1"/>
        </w:rPr>
        <w:t xml:space="preserve"> chi-square test was utilized</w:t>
      </w:r>
      <w:r>
        <w:rPr>
          <w:rFonts w:ascii="Arial" w:hAnsi="Arial" w:cs="Arial"/>
          <w:color w:val="000000" w:themeColor="text1"/>
        </w:rPr>
        <w:t xml:space="preserve"> t</w:t>
      </w:r>
      <w:r w:rsidR="0090763A">
        <w:rPr>
          <w:rFonts w:ascii="Arial" w:hAnsi="Arial" w:cs="Arial"/>
          <w:color w:val="000000" w:themeColor="text1"/>
        </w:rPr>
        <w:t>o see if there is an association between education level and the frequency with which students engage with vocal warm-ups and/or cool-</w:t>
      </w:r>
      <w:r w:rsidR="0090763A" w:rsidRPr="00C85A66">
        <w:rPr>
          <w:rFonts w:ascii="Arial" w:hAnsi="Arial" w:cs="Arial"/>
          <w:color w:val="000000" w:themeColor="text1"/>
        </w:rPr>
        <w:t>downs</w:t>
      </w:r>
      <w:r w:rsidRPr="00C85A66">
        <w:rPr>
          <w:rFonts w:ascii="Arial" w:hAnsi="Arial" w:cs="Arial"/>
          <w:color w:val="000000" w:themeColor="text1"/>
        </w:rPr>
        <w:t xml:space="preserve"> </w:t>
      </w:r>
      <w:r w:rsidR="0090763A" w:rsidRPr="00C85A66">
        <w:rPr>
          <w:rFonts w:ascii="Arial" w:hAnsi="Arial" w:cs="Arial"/>
          <w:color w:val="000000" w:themeColor="text1"/>
        </w:rPr>
        <w:t xml:space="preserve">(Tables 8 and 9). </w:t>
      </w:r>
      <w:r w:rsidR="00990F75" w:rsidRPr="00C85A66">
        <w:rPr>
          <w:rFonts w:ascii="Arial" w:hAnsi="Arial" w:cs="Arial"/>
          <w:color w:val="000000" w:themeColor="text1"/>
        </w:rPr>
        <w:t>A</w:t>
      </w:r>
      <w:r w:rsidR="00990F75" w:rsidRPr="00C85A66">
        <w:rPr>
          <w:rFonts w:ascii="Arial" w:hAnsi="Arial" w:cs="Arial"/>
          <w:color w:val="000000" w:themeColor="text1"/>
        </w:rPr>
        <w:t xml:space="preserve"> p-value </w:t>
      </w:r>
      <w:r w:rsidR="00990F75">
        <w:rPr>
          <w:rFonts w:ascii="Arial" w:hAnsi="Arial" w:cs="Arial"/>
          <w:color w:val="000000" w:themeColor="text1"/>
        </w:rPr>
        <w:t>of 0.009</w:t>
      </w:r>
      <w:r w:rsidR="00990F75">
        <w:rPr>
          <w:rFonts w:ascii="Arial" w:hAnsi="Arial" w:cs="Arial"/>
          <w:color w:val="000000" w:themeColor="text1"/>
        </w:rPr>
        <w:t xml:space="preserve"> indicates</w:t>
      </w:r>
      <w:r w:rsidR="0090763A">
        <w:rPr>
          <w:rFonts w:ascii="Arial" w:hAnsi="Arial" w:cs="Arial"/>
          <w:color w:val="000000" w:themeColor="text1"/>
        </w:rPr>
        <w:t xml:space="preserve"> there is a statistical significance between </w:t>
      </w:r>
      <w:r w:rsidR="004776EC">
        <w:rPr>
          <w:rFonts w:ascii="Arial" w:hAnsi="Arial" w:cs="Arial"/>
          <w:color w:val="000000" w:themeColor="text1"/>
        </w:rPr>
        <w:t xml:space="preserve">higher </w:t>
      </w:r>
      <w:r w:rsidR="0090763A">
        <w:rPr>
          <w:rFonts w:ascii="Arial" w:hAnsi="Arial" w:cs="Arial"/>
          <w:color w:val="000000" w:themeColor="text1"/>
        </w:rPr>
        <w:t>educational level</w:t>
      </w:r>
      <w:r w:rsidR="00990F75">
        <w:rPr>
          <w:rFonts w:ascii="Arial" w:hAnsi="Arial" w:cs="Arial"/>
          <w:color w:val="000000" w:themeColor="text1"/>
        </w:rPr>
        <w:t>s</w:t>
      </w:r>
      <w:r w:rsidR="0090763A">
        <w:rPr>
          <w:rFonts w:ascii="Arial" w:hAnsi="Arial" w:cs="Arial"/>
          <w:color w:val="000000" w:themeColor="text1"/>
        </w:rPr>
        <w:t xml:space="preserve"> and</w:t>
      </w:r>
      <w:r w:rsidR="004776EC">
        <w:rPr>
          <w:rFonts w:ascii="Arial" w:hAnsi="Arial" w:cs="Arial"/>
          <w:color w:val="000000" w:themeColor="text1"/>
        </w:rPr>
        <w:t xml:space="preserve"> higher probability of a vocal practice that include</w:t>
      </w:r>
      <w:r w:rsidR="00990F75">
        <w:rPr>
          <w:rFonts w:ascii="Arial" w:hAnsi="Arial" w:cs="Arial"/>
          <w:color w:val="000000" w:themeColor="text1"/>
        </w:rPr>
        <w:t>s</w:t>
      </w:r>
      <w:r w:rsidR="004776EC">
        <w:rPr>
          <w:rFonts w:ascii="Arial" w:hAnsi="Arial" w:cs="Arial"/>
          <w:color w:val="000000" w:themeColor="text1"/>
        </w:rPr>
        <w:t xml:space="preserve"> warm-ups based on</w:t>
      </w:r>
      <w:r w:rsidR="0090763A">
        <w:rPr>
          <w:rFonts w:ascii="Arial" w:hAnsi="Arial" w:cs="Arial"/>
          <w:color w:val="000000" w:themeColor="text1"/>
        </w:rPr>
        <w:t xml:space="preserve"> </w:t>
      </w:r>
      <w:r w:rsidR="00990F75">
        <w:rPr>
          <w:rFonts w:ascii="Arial" w:hAnsi="Arial" w:cs="Arial"/>
          <w:color w:val="000000" w:themeColor="text1"/>
        </w:rPr>
        <w:t xml:space="preserve">engagement over the course of a week. For cool-downs, however, a </w:t>
      </w:r>
      <w:r w:rsidR="00990F75">
        <w:rPr>
          <w:rFonts w:ascii="Arial" w:hAnsi="Arial" w:cs="Arial"/>
          <w:color w:val="000000" w:themeColor="text1"/>
        </w:rPr>
        <w:t>p-value of 0.262</w:t>
      </w:r>
      <w:r w:rsidR="0090763A">
        <w:rPr>
          <w:rFonts w:ascii="Arial" w:hAnsi="Arial" w:cs="Arial"/>
          <w:color w:val="000000" w:themeColor="text1"/>
        </w:rPr>
        <w:t xml:space="preserve"> </w:t>
      </w:r>
      <w:r w:rsidR="00990F75">
        <w:rPr>
          <w:rFonts w:ascii="Arial" w:hAnsi="Arial" w:cs="Arial"/>
          <w:color w:val="000000" w:themeColor="text1"/>
        </w:rPr>
        <w:t>suggests there</w:t>
      </w:r>
      <w:r w:rsidR="0090763A">
        <w:rPr>
          <w:rFonts w:ascii="Arial" w:hAnsi="Arial" w:cs="Arial"/>
          <w:color w:val="000000" w:themeColor="text1"/>
        </w:rPr>
        <w:t xml:space="preserve"> </w:t>
      </w:r>
      <w:r w:rsidR="00990F75">
        <w:rPr>
          <w:rFonts w:ascii="Arial" w:hAnsi="Arial" w:cs="Arial"/>
          <w:color w:val="000000" w:themeColor="text1"/>
        </w:rPr>
        <w:t>is</w:t>
      </w:r>
      <w:r w:rsidR="0090763A">
        <w:rPr>
          <w:rFonts w:ascii="Arial" w:hAnsi="Arial" w:cs="Arial"/>
          <w:color w:val="000000" w:themeColor="text1"/>
        </w:rPr>
        <w:t xml:space="preserve"> no statistical significance</w:t>
      </w:r>
      <w:r w:rsidR="004776EC">
        <w:rPr>
          <w:rFonts w:ascii="Arial" w:hAnsi="Arial" w:cs="Arial"/>
          <w:color w:val="000000" w:themeColor="text1"/>
        </w:rPr>
        <w:t xml:space="preserve"> to conclude that</w:t>
      </w:r>
      <w:r w:rsidR="0090763A">
        <w:rPr>
          <w:rFonts w:ascii="Arial" w:hAnsi="Arial" w:cs="Arial"/>
          <w:color w:val="000000" w:themeColor="text1"/>
        </w:rPr>
        <w:t xml:space="preserve"> </w:t>
      </w:r>
      <w:r w:rsidR="004776EC">
        <w:rPr>
          <w:rFonts w:ascii="Arial" w:hAnsi="Arial" w:cs="Arial"/>
          <w:color w:val="000000" w:themeColor="text1"/>
        </w:rPr>
        <w:t>higher</w:t>
      </w:r>
      <w:r w:rsidR="0090763A">
        <w:rPr>
          <w:rFonts w:ascii="Arial" w:hAnsi="Arial" w:cs="Arial"/>
          <w:color w:val="000000" w:themeColor="text1"/>
        </w:rPr>
        <w:t xml:space="preserve"> educational level</w:t>
      </w:r>
      <w:r w:rsidR="004776EC">
        <w:rPr>
          <w:rFonts w:ascii="Arial" w:hAnsi="Arial" w:cs="Arial"/>
          <w:color w:val="000000" w:themeColor="text1"/>
        </w:rPr>
        <w:t>s</w:t>
      </w:r>
      <w:r w:rsidR="0090763A">
        <w:rPr>
          <w:rFonts w:ascii="Arial" w:hAnsi="Arial" w:cs="Arial"/>
          <w:color w:val="000000" w:themeColor="text1"/>
        </w:rPr>
        <w:t xml:space="preserve"> </w:t>
      </w:r>
      <w:r w:rsidR="004776EC">
        <w:rPr>
          <w:rFonts w:ascii="Arial" w:hAnsi="Arial" w:cs="Arial"/>
          <w:color w:val="000000" w:themeColor="text1"/>
        </w:rPr>
        <w:t>are associated with a higher probability of a practice that includes cool-downs</w:t>
      </w:r>
      <w:r w:rsidR="00990F75">
        <w:rPr>
          <w:rFonts w:ascii="Arial" w:hAnsi="Arial" w:cs="Arial"/>
          <w:color w:val="000000" w:themeColor="text1"/>
        </w:rPr>
        <w:t>.</w:t>
      </w:r>
    </w:p>
    <w:p w14:paraId="3682EED1" w14:textId="02E02F83" w:rsidR="00E753AA" w:rsidRDefault="004776EC" w:rsidP="00A820EB">
      <w:pPr>
        <w:spacing w:line="360" w:lineRule="auto"/>
        <w:ind w:firstLine="720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This test rejects the alternate hypothesis with </w:t>
      </w:r>
      <w:r w:rsidR="00990F75">
        <w:rPr>
          <w:rFonts w:ascii="Arial" w:hAnsi="Arial" w:cs="Arial"/>
          <w:color w:val="000000" w:themeColor="text1"/>
        </w:rPr>
        <w:t>findings</w:t>
      </w:r>
      <w:r>
        <w:rPr>
          <w:rFonts w:ascii="Arial" w:hAnsi="Arial" w:cs="Arial"/>
          <w:color w:val="000000" w:themeColor="text1"/>
        </w:rPr>
        <w:t xml:space="preserve"> that</w:t>
      </w:r>
      <w:r w:rsidR="00A04969">
        <w:rPr>
          <w:rFonts w:ascii="Arial" w:hAnsi="Arial" w:cs="Arial"/>
          <w:color w:val="000000" w:themeColor="text1"/>
        </w:rPr>
        <w:t xml:space="preserve"> differ </w:t>
      </w:r>
      <w:r>
        <w:rPr>
          <w:rFonts w:ascii="Arial" w:hAnsi="Arial" w:cs="Arial"/>
          <w:color w:val="000000" w:themeColor="text1"/>
        </w:rPr>
        <w:t>from</w:t>
      </w:r>
      <w:r w:rsidR="00A04969">
        <w:rPr>
          <w:rFonts w:ascii="Arial" w:hAnsi="Arial" w:cs="Arial"/>
          <w:color w:val="000000" w:themeColor="text1"/>
        </w:rPr>
        <w:t xml:space="preserve"> </w:t>
      </w:r>
      <w:proofErr w:type="spellStart"/>
      <w:r w:rsidR="00A04969">
        <w:rPr>
          <w:rFonts w:ascii="Arial" w:hAnsi="Arial" w:cs="Arial"/>
          <w:color w:val="000000" w:themeColor="text1"/>
        </w:rPr>
        <w:t>Reckers</w:t>
      </w:r>
      <w:proofErr w:type="spellEnd"/>
      <w:r w:rsidR="00A04969">
        <w:rPr>
          <w:rFonts w:ascii="Arial" w:hAnsi="Arial" w:cs="Arial"/>
          <w:color w:val="000000" w:themeColor="text1"/>
        </w:rPr>
        <w:t>, et al.,</w:t>
      </w:r>
      <w:sdt>
        <w:sdtPr>
          <w:rPr>
            <w:rFonts w:ascii="Arial" w:hAnsi="Arial" w:cs="Arial"/>
            <w:color w:val="000000" w:themeColor="text1"/>
          </w:rPr>
          <w:id w:val="-832525069"/>
          <w:citation/>
        </w:sdtPr>
        <w:sdtContent>
          <w:r w:rsidR="00A04969">
            <w:rPr>
              <w:rFonts w:ascii="Arial" w:hAnsi="Arial" w:cs="Arial"/>
              <w:color w:val="000000" w:themeColor="text1"/>
            </w:rPr>
            <w:fldChar w:fldCharType="begin"/>
          </w:r>
          <w:r w:rsidR="00A04969">
            <w:rPr>
              <w:rFonts w:ascii="Arial" w:hAnsi="Arial" w:cs="Arial"/>
              <w:color w:val="000000" w:themeColor="text1"/>
            </w:rPr>
            <w:instrText xml:space="preserve">CITATION Rec21 \n  \l 1033 </w:instrText>
          </w:r>
          <w:r w:rsidR="00A04969">
            <w:rPr>
              <w:rFonts w:ascii="Arial" w:hAnsi="Arial" w:cs="Arial"/>
              <w:color w:val="000000" w:themeColor="text1"/>
            </w:rPr>
            <w:fldChar w:fldCharType="separate"/>
          </w:r>
          <w:r w:rsidR="00A04969">
            <w:rPr>
              <w:rFonts w:ascii="Arial" w:hAnsi="Arial" w:cs="Arial"/>
              <w:noProof/>
              <w:color w:val="000000" w:themeColor="text1"/>
            </w:rPr>
            <w:t xml:space="preserve"> </w:t>
          </w:r>
          <w:r w:rsidR="00A04969" w:rsidRPr="00A04969">
            <w:rPr>
              <w:rFonts w:ascii="Arial" w:hAnsi="Arial" w:cs="Arial"/>
              <w:noProof/>
              <w:color w:val="000000" w:themeColor="text1"/>
            </w:rPr>
            <w:t>(2021)</w:t>
          </w:r>
          <w:r w:rsidR="00A04969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A04969">
        <w:rPr>
          <w:rFonts w:ascii="Arial" w:hAnsi="Arial" w:cs="Arial"/>
          <w:color w:val="000000" w:themeColor="text1"/>
        </w:rPr>
        <w:t xml:space="preserve"> that stated an increase in education level trends with an increase in cool-downs. </w:t>
      </w:r>
      <w:r w:rsidR="0090763A">
        <w:rPr>
          <w:rFonts w:ascii="Arial" w:hAnsi="Arial" w:cs="Arial"/>
          <w:color w:val="000000" w:themeColor="text1"/>
        </w:rPr>
        <w:t>This does not mean there is no relationship at all between education</w:t>
      </w:r>
      <w:r w:rsidR="000E61DC">
        <w:rPr>
          <w:rFonts w:ascii="Arial" w:hAnsi="Arial" w:cs="Arial"/>
          <w:color w:val="000000" w:themeColor="text1"/>
        </w:rPr>
        <w:t xml:space="preserve"> level</w:t>
      </w:r>
      <w:r w:rsidR="0090763A">
        <w:rPr>
          <w:rFonts w:ascii="Arial" w:hAnsi="Arial" w:cs="Arial"/>
          <w:color w:val="000000" w:themeColor="text1"/>
        </w:rPr>
        <w:t xml:space="preserve"> and </w:t>
      </w:r>
      <w:r w:rsidR="00DF7F5E">
        <w:rPr>
          <w:rFonts w:ascii="Arial" w:hAnsi="Arial" w:cs="Arial"/>
          <w:color w:val="000000" w:themeColor="text1"/>
        </w:rPr>
        <w:t>cool-downs</w:t>
      </w:r>
      <w:r>
        <w:rPr>
          <w:rFonts w:ascii="Arial" w:hAnsi="Arial" w:cs="Arial"/>
          <w:color w:val="000000" w:themeColor="text1"/>
        </w:rPr>
        <w:t>. I</w:t>
      </w:r>
      <w:r w:rsidR="007A465D">
        <w:rPr>
          <w:rFonts w:ascii="Arial" w:hAnsi="Arial" w:cs="Arial"/>
          <w:color w:val="000000" w:themeColor="text1"/>
        </w:rPr>
        <w:t>t is</w:t>
      </w:r>
      <w:r w:rsidR="0090763A">
        <w:rPr>
          <w:rFonts w:ascii="Arial" w:hAnsi="Arial" w:cs="Arial"/>
          <w:color w:val="000000" w:themeColor="text1"/>
        </w:rPr>
        <w:t xml:space="preserve"> possible to infer that the lack of engagement with cool-downs could be due to some education-related variable not tested for. Previous </w:t>
      </w:r>
      <w:r w:rsidR="00990F75">
        <w:rPr>
          <w:rFonts w:ascii="Arial" w:hAnsi="Arial" w:cs="Arial"/>
          <w:color w:val="000000" w:themeColor="text1"/>
        </w:rPr>
        <w:t>findings</w:t>
      </w:r>
      <w:r w:rsidR="000E61DC">
        <w:rPr>
          <w:rFonts w:ascii="Arial" w:hAnsi="Arial" w:cs="Arial"/>
          <w:color w:val="000000" w:themeColor="text1"/>
        </w:rPr>
        <w:t xml:space="preserve"> in this </w:t>
      </w:r>
      <w:r>
        <w:rPr>
          <w:rFonts w:ascii="Arial" w:hAnsi="Arial" w:cs="Arial"/>
          <w:color w:val="000000" w:themeColor="text1"/>
        </w:rPr>
        <w:t>paper</w:t>
      </w:r>
      <w:r w:rsidR="0090763A">
        <w:rPr>
          <w:rFonts w:ascii="Arial" w:hAnsi="Arial" w:cs="Arial"/>
          <w:color w:val="000000" w:themeColor="text1"/>
        </w:rPr>
        <w:t xml:space="preserve"> ha</w:t>
      </w:r>
      <w:r w:rsidR="00990F75">
        <w:rPr>
          <w:rFonts w:ascii="Arial" w:hAnsi="Arial" w:cs="Arial"/>
          <w:color w:val="000000" w:themeColor="text1"/>
        </w:rPr>
        <w:t>ve</w:t>
      </w:r>
      <w:r w:rsidR="0090763A">
        <w:rPr>
          <w:rFonts w:ascii="Arial" w:hAnsi="Arial" w:cs="Arial"/>
          <w:color w:val="000000" w:themeColor="text1"/>
        </w:rPr>
        <w:t xml:space="preserve"> revealed students are learning about cool-downs but are lacking the understanding around importance, knowledge around enough exercises, and habit-</w:t>
      </w:r>
      <w:r w:rsidR="0090763A">
        <w:rPr>
          <w:rFonts w:ascii="Arial" w:hAnsi="Arial" w:cs="Arial"/>
          <w:color w:val="000000" w:themeColor="text1"/>
        </w:rPr>
        <w:lastRenderedPageBreak/>
        <w:t xml:space="preserve">building skills to incorporate them into their practice. </w:t>
      </w:r>
      <w:r w:rsidR="00990F75">
        <w:rPr>
          <w:rFonts w:ascii="Arial" w:hAnsi="Arial" w:cs="Arial"/>
          <w:color w:val="000000" w:themeColor="text1"/>
        </w:rPr>
        <w:t xml:space="preserve">Educators </w:t>
      </w:r>
      <w:r w:rsidR="0090763A">
        <w:rPr>
          <w:rFonts w:ascii="Arial" w:hAnsi="Arial" w:cs="Arial"/>
          <w:color w:val="000000" w:themeColor="text1"/>
        </w:rPr>
        <w:t>may want to</w:t>
      </w:r>
      <w:r w:rsidR="00727C1D">
        <w:rPr>
          <w:rFonts w:ascii="Arial" w:hAnsi="Arial" w:cs="Arial"/>
          <w:color w:val="000000" w:themeColor="text1"/>
        </w:rPr>
        <w:t xml:space="preserve"> investigate how they teach about cool-downs and</w:t>
      </w:r>
      <w:r w:rsidR="0090763A">
        <w:rPr>
          <w:rFonts w:ascii="Arial" w:hAnsi="Arial" w:cs="Arial"/>
          <w:color w:val="000000" w:themeColor="text1"/>
        </w:rPr>
        <w:t xml:space="preserve"> expand their </w:t>
      </w:r>
      <w:r w:rsidR="00990F75">
        <w:rPr>
          <w:rFonts w:ascii="Arial" w:hAnsi="Arial" w:cs="Arial"/>
          <w:color w:val="000000" w:themeColor="text1"/>
        </w:rPr>
        <w:t xml:space="preserve">pedagogy to include </w:t>
      </w:r>
      <w:r w:rsidR="0090763A">
        <w:rPr>
          <w:rFonts w:ascii="Arial" w:hAnsi="Arial" w:cs="Arial"/>
          <w:color w:val="000000" w:themeColor="text1"/>
        </w:rPr>
        <w:t>tools</w:t>
      </w:r>
      <w:r w:rsidR="00990F75">
        <w:rPr>
          <w:rFonts w:ascii="Arial" w:hAnsi="Arial" w:cs="Arial"/>
          <w:color w:val="000000" w:themeColor="text1"/>
        </w:rPr>
        <w:t xml:space="preserve"> that support cognition, </w:t>
      </w:r>
      <w:r w:rsidR="00071C4A">
        <w:rPr>
          <w:rFonts w:ascii="Arial" w:hAnsi="Arial" w:cs="Arial"/>
          <w:color w:val="000000" w:themeColor="text1"/>
        </w:rPr>
        <w:t xml:space="preserve">and </w:t>
      </w:r>
      <w:r w:rsidR="00990F75">
        <w:rPr>
          <w:rFonts w:ascii="Arial" w:hAnsi="Arial" w:cs="Arial"/>
          <w:color w:val="000000" w:themeColor="text1"/>
        </w:rPr>
        <w:t>behavioral science</w:t>
      </w:r>
      <w:r w:rsidR="00071C4A">
        <w:rPr>
          <w:rFonts w:ascii="Arial" w:hAnsi="Arial" w:cs="Arial"/>
          <w:color w:val="000000" w:themeColor="text1"/>
        </w:rPr>
        <w:t xml:space="preserve"> </w:t>
      </w:r>
      <w:r w:rsidR="0090763A">
        <w:rPr>
          <w:rFonts w:ascii="Arial" w:hAnsi="Arial" w:cs="Arial"/>
          <w:color w:val="000000" w:themeColor="text1"/>
        </w:rPr>
        <w:t xml:space="preserve">to see an increase in the engagement with cool-downs. </w:t>
      </w:r>
    </w:p>
    <w:p w14:paraId="51634213" w14:textId="77777777" w:rsidR="0090763A" w:rsidRDefault="0090763A" w:rsidP="0090763A">
      <w:pPr>
        <w:spacing w:line="360" w:lineRule="auto"/>
        <w:rPr>
          <w:rFonts w:ascii="Arial" w:hAnsi="Arial" w:cs="Arial"/>
          <w:color w:val="000000" w:themeColor="text1"/>
        </w:rPr>
      </w:pPr>
    </w:p>
    <w:p w14:paraId="32C5368D" w14:textId="77777777" w:rsidR="0090763A" w:rsidRDefault="0090763A" w:rsidP="009F3AAB">
      <w:pPr>
        <w:spacing w:line="320" w:lineRule="atLeast"/>
        <w:ind w:left="60" w:right="60"/>
        <w:jc w:val="center"/>
        <w:rPr>
          <w:rFonts w:ascii="Arial" w:hAnsi="Arial" w:cs="Arial"/>
          <w:b/>
          <w:bCs/>
        </w:rPr>
        <w:sectPr w:rsidR="0090763A" w:rsidSect="00775FF9">
          <w:footerReference w:type="even" r:id="rId26"/>
          <w:footerReference w:type="default" r:id="rId27"/>
          <w:pgSz w:w="12240" w:h="15840"/>
          <w:pgMar w:top="1440" w:right="1440" w:bottom="1440" w:left="1440" w:header="708" w:footer="708" w:gutter="0"/>
          <w:cols w:space="708"/>
          <w:titlePg/>
          <w:docGrid w:linePitch="360"/>
        </w:sectPr>
      </w:pPr>
    </w:p>
    <w:tbl>
      <w:tblPr>
        <w:tblW w:w="4536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701"/>
        <w:gridCol w:w="851"/>
        <w:gridCol w:w="425"/>
        <w:gridCol w:w="1559"/>
      </w:tblGrid>
      <w:tr w:rsidR="0090763A" w:rsidRPr="003260A0" w14:paraId="1FB973FF" w14:textId="77777777" w:rsidTr="009F3AAB">
        <w:trPr>
          <w:cantSplit/>
        </w:trPr>
        <w:tc>
          <w:tcPr>
            <w:tcW w:w="4536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3BCF6DF0" w14:textId="77777777" w:rsidR="0090763A" w:rsidRPr="003260A0" w:rsidRDefault="0090763A" w:rsidP="009F3AAB">
            <w:pPr>
              <w:spacing w:line="320" w:lineRule="atLeast"/>
              <w:ind w:left="60" w:right="60"/>
              <w:jc w:val="center"/>
              <w:rPr>
                <w:rFonts w:ascii="Arial" w:hAnsi="Arial" w:cs="Arial"/>
              </w:rPr>
            </w:pPr>
            <w:r w:rsidRPr="003260A0">
              <w:rPr>
                <w:rFonts w:ascii="Arial" w:hAnsi="Arial" w:cs="Arial"/>
                <w:b/>
                <w:bCs/>
              </w:rPr>
              <w:t>Chi-Square Tests – Education level to days per week warm-ups</w:t>
            </w:r>
          </w:p>
        </w:tc>
      </w:tr>
      <w:tr w:rsidR="0090763A" w:rsidRPr="003260A0" w14:paraId="5AC3040A" w14:textId="77777777" w:rsidTr="009F3AAB">
        <w:trPr>
          <w:cantSplit/>
        </w:trPr>
        <w:tc>
          <w:tcPr>
            <w:tcW w:w="1701" w:type="dxa"/>
            <w:tcBorders>
              <w:top w:val="double" w:sz="8" w:space="0" w:color="000000"/>
              <w:left w:val="nil"/>
              <w:bottom w:val="single" w:sz="16" w:space="0" w:color="000000"/>
              <w:right w:val="nil"/>
            </w:tcBorders>
            <w:shd w:val="clear" w:color="auto" w:fill="FFFFFF"/>
            <w:vAlign w:val="bottom"/>
          </w:tcPr>
          <w:p w14:paraId="28A3AF04" w14:textId="77777777" w:rsidR="0090763A" w:rsidRPr="003260A0" w:rsidRDefault="0090763A" w:rsidP="009F3AAB">
            <w:pPr>
              <w:spacing w:line="276" w:lineRule="auto"/>
              <w:rPr>
                <w:rFonts w:ascii="Times New Roman" w:hAnsi="Times New Roman" w:cs="Mangal"/>
                <w:color w:val="auto"/>
                <w:sz w:val="21"/>
                <w:szCs w:val="21"/>
              </w:rPr>
            </w:pPr>
          </w:p>
        </w:tc>
        <w:tc>
          <w:tcPr>
            <w:tcW w:w="851" w:type="dxa"/>
            <w:tcBorders>
              <w:top w:val="double" w:sz="8" w:space="0" w:color="000000"/>
              <w:left w:val="nil"/>
              <w:bottom w:val="single" w:sz="16" w:space="0" w:color="000000"/>
              <w:right w:val="nil"/>
            </w:tcBorders>
            <w:shd w:val="clear" w:color="auto" w:fill="FFFFFF"/>
            <w:vAlign w:val="bottom"/>
          </w:tcPr>
          <w:p w14:paraId="2A7DFAD4" w14:textId="77777777" w:rsidR="0090763A" w:rsidRPr="003260A0" w:rsidRDefault="0090763A" w:rsidP="009F3AAB">
            <w:pPr>
              <w:spacing w:line="276" w:lineRule="auto"/>
              <w:ind w:left="60" w:right="60"/>
              <w:jc w:val="center"/>
              <w:rPr>
                <w:rFonts w:ascii="Arial" w:hAnsi="Arial" w:cs="Arial"/>
                <w:sz w:val="21"/>
                <w:szCs w:val="21"/>
              </w:rPr>
            </w:pPr>
            <w:r w:rsidRPr="003260A0">
              <w:rPr>
                <w:rFonts w:ascii="Arial" w:hAnsi="Arial" w:cs="Arial"/>
                <w:sz w:val="21"/>
                <w:szCs w:val="21"/>
              </w:rPr>
              <w:t>Value</w:t>
            </w:r>
          </w:p>
        </w:tc>
        <w:tc>
          <w:tcPr>
            <w:tcW w:w="425" w:type="dxa"/>
            <w:tcBorders>
              <w:top w:val="double" w:sz="8" w:space="0" w:color="000000"/>
              <w:left w:val="nil"/>
              <w:bottom w:val="single" w:sz="16" w:space="0" w:color="000000"/>
              <w:right w:val="nil"/>
            </w:tcBorders>
            <w:shd w:val="clear" w:color="auto" w:fill="FFFFFF"/>
            <w:vAlign w:val="bottom"/>
          </w:tcPr>
          <w:p w14:paraId="3E0C70B5" w14:textId="77777777" w:rsidR="0090763A" w:rsidRPr="003260A0" w:rsidRDefault="0090763A" w:rsidP="009F3AAB">
            <w:pPr>
              <w:spacing w:line="276" w:lineRule="auto"/>
              <w:ind w:left="60" w:right="60"/>
              <w:jc w:val="center"/>
              <w:rPr>
                <w:rFonts w:ascii="Arial" w:hAnsi="Arial" w:cs="Arial"/>
                <w:sz w:val="21"/>
                <w:szCs w:val="21"/>
              </w:rPr>
            </w:pPr>
            <w:proofErr w:type="spellStart"/>
            <w:r w:rsidRPr="003260A0">
              <w:rPr>
                <w:rFonts w:ascii="Arial" w:hAnsi="Arial" w:cs="Arial"/>
                <w:sz w:val="21"/>
                <w:szCs w:val="21"/>
              </w:rPr>
              <w:t>df</w:t>
            </w:r>
            <w:proofErr w:type="spellEnd"/>
          </w:p>
        </w:tc>
        <w:tc>
          <w:tcPr>
            <w:tcW w:w="1559" w:type="dxa"/>
            <w:tcBorders>
              <w:top w:val="double" w:sz="8" w:space="0" w:color="000000"/>
              <w:left w:val="nil"/>
              <w:bottom w:val="single" w:sz="16" w:space="0" w:color="000000"/>
              <w:right w:val="nil"/>
            </w:tcBorders>
            <w:shd w:val="clear" w:color="auto" w:fill="FFFFFF"/>
            <w:vAlign w:val="bottom"/>
          </w:tcPr>
          <w:p w14:paraId="7E4C937C" w14:textId="77777777" w:rsidR="0090763A" w:rsidRPr="003260A0" w:rsidRDefault="0090763A" w:rsidP="009F3AAB">
            <w:pPr>
              <w:spacing w:line="276" w:lineRule="auto"/>
              <w:ind w:left="60"/>
              <w:jc w:val="center"/>
              <w:rPr>
                <w:rFonts w:ascii="Arial" w:hAnsi="Arial" w:cs="Arial"/>
                <w:sz w:val="21"/>
                <w:szCs w:val="21"/>
              </w:rPr>
            </w:pPr>
            <w:r w:rsidRPr="003260A0">
              <w:rPr>
                <w:rFonts w:ascii="Arial" w:hAnsi="Arial" w:cs="Arial"/>
                <w:sz w:val="21"/>
                <w:szCs w:val="21"/>
              </w:rPr>
              <w:t>Asymptotic Significance (2-sided)</w:t>
            </w:r>
          </w:p>
        </w:tc>
      </w:tr>
      <w:tr w:rsidR="0090763A" w:rsidRPr="003260A0" w14:paraId="38CA81E5" w14:textId="77777777" w:rsidTr="009F3AAB">
        <w:trPr>
          <w:cantSplit/>
        </w:trPr>
        <w:tc>
          <w:tcPr>
            <w:tcW w:w="1701" w:type="dxa"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FFFFFF"/>
          </w:tcPr>
          <w:p w14:paraId="067EE78D" w14:textId="77777777" w:rsidR="0090763A" w:rsidRPr="003260A0" w:rsidRDefault="0090763A" w:rsidP="009F3AAB">
            <w:pPr>
              <w:spacing w:line="276" w:lineRule="auto"/>
              <w:ind w:left="60" w:right="60"/>
              <w:rPr>
                <w:rFonts w:ascii="Arial" w:hAnsi="Arial" w:cs="Arial"/>
                <w:sz w:val="21"/>
                <w:szCs w:val="21"/>
              </w:rPr>
            </w:pPr>
            <w:r w:rsidRPr="003260A0">
              <w:rPr>
                <w:rFonts w:ascii="Arial" w:hAnsi="Arial" w:cs="Arial"/>
                <w:sz w:val="21"/>
                <w:szCs w:val="21"/>
              </w:rPr>
              <w:t>Pearson Chi-Square</w:t>
            </w:r>
          </w:p>
        </w:tc>
        <w:tc>
          <w:tcPr>
            <w:tcW w:w="851" w:type="dxa"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E4E4E4"/>
          </w:tcPr>
          <w:p w14:paraId="4D85BF9F" w14:textId="77777777" w:rsidR="0090763A" w:rsidRPr="003260A0" w:rsidRDefault="0090763A" w:rsidP="009F3AAB">
            <w:pPr>
              <w:spacing w:line="276" w:lineRule="auto"/>
              <w:ind w:left="60" w:right="60"/>
              <w:jc w:val="right"/>
              <w:rPr>
                <w:rFonts w:ascii="Arial" w:hAnsi="Arial" w:cs="Arial"/>
                <w:sz w:val="21"/>
                <w:szCs w:val="21"/>
              </w:rPr>
            </w:pPr>
            <w:r w:rsidRPr="003260A0">
              <w:rPr>
                <w:rFonts w:ascii="Arial" w:hAnsi="Arial" w:cs="Arial"/>
                <w:sz w:val="21"/>
                <w:szCs w:val="21"/>
              </w:rPr>
              <w:t>35.174</w:t>
            </w:r>
            <w:r w:rsidRPr="003260A0">
              <w:rPr>
                <w:rFonts w:ascii="Arial" w:hAnsi="Arial" w:cs="Arial"/>
                <w:sz w:val="21"/>
                <w:szCs w:val="21"/>
                <w:vertAlign w:val="superscript"/>
              </w:rPr>
              <w:t>a</w:t>
            </w:r>
          </w:p>
        </w:tc>
        <w:tc>
          <w:tcPr>
            <w:tcW w:w="425" w:type="dxa"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E4E4E4"/>
          </w:tcPr>
          <w:p w14:paraId="1F1527D5" w14:textId="77777777" w:rsidR="0090763A" w:rsidRPr="003260A0" w:rsidRDefault="0090763A" w:rsidP="009F3AAB">
            <w:pPr>
              <w:spacing w:line="276" w:lineRule="auto"/>
              <w:ind w:left="60" w:right="60"/>
              <w:jc w:val="right"/>
              <w:rPr>
                <w:rFonts w:ascii="Arial" w:hAnsi="Arial" w:cs="Arial"/>
                <w:sz w:val="21"/>
                <w:szCs w:val="21"/>
              </w:rPr>
            </w:pPr>
            <w:r w:rsidRPr="003260A0">
              <w:rPr>
                <w:rFonts w:ascii="Arial" w:hAnsi="Arial" w:cs="Arial"/>
                <w:sz w:val="21"/>
                <w:szCs w:val="21"/>
              </w:rPr>
              <w:t>18</w:t>
            </w:r>
          </w:p>
        </w:tc>
        <w:tc>
          <w:tcPr>
            <w:tcW w:w="1559" w:type="dxa"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E4E4E4"/>
          </w:tcPr>
          <w:p w14:paraId="09A5CD88" w14:textId="77777777" w:rsidR="0090763A" w:rsidRPr="003260A0" w:rsidRDefault="0090763A" w:rsidP="009F3AAB">
            <w:pPr>
              <w:spacing w:line="276" w:lineRule="auto"/>
              <w:ind w:left="60" w:right="60"/>
              <w:jc w:val="right"/>
              <w:rPr>
                <w:rFonts w:ascii="Arial" w:hAnsi="Arial" w:cs="Arial"/>
                <w:sz w:val="21"/>
                <w:szCs w:val="21"/>
              </w:rPr>
            </w:pPr>
            <w:r w:rsidRPr="003260A0">
              <w:rPr>
                <w:rFonts w:ascii="Arial" w:hAnsi="Arial" w:cs="Arial"/>
                <w:sz w:val="21"/>
                <w:szCs w:val="21"/>
              </w:rPr>
              <w:t>.009</w:t>
            </w:r>
          </w:p>
        </w:tc>
      </w:tr>
      <w:tr w:rsidR="0090763A" w:rsidRPr="003260A0" w14:paraId="42C57633" w14:textId="77777777" w:rsidTr="009F3AAB">
        <w:trPr>
          <w:cantSplit/>
        </w:trPr>
        <w:tc>
          <w:tcPr>
            <w:tcW w:w="1701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4BE5FD77" w14:textId="77777777" w:rsidR="0090763A" w:rsidRPr="003260A0" w:rsidRDefault="0090763A" w:rsidP="009F3AAB">
            <w:pPr>
              <w:spacing w:line="276" w:lineRule="auto"/>
              <w:ind w:left="60" w:right="60"/>
              <w:rPr>
                <w:rFonts w:ascii="Arial" w:hAnsi="Arial" w:cs="Arial"/>
                <w:sz w:val="21"/>
                <w:szCs w:val="21"/>
              </w:rPr>
            </w:pPr>
            <w:r w:rsidRPr="003260A0">
              <w:rPr>
                <w:rFonts w:ascii="Arial" w:hAnsi="Arial" w:cs="Arial"/>
                <w:sz w:val="21"/>
                <w:szCs w:val="21"/>
              </w:rPr>
              <w:t>Likelihood Ratio</w:t>
            </w:r>
          </w:p>
        </w:tc>
        <w:tc>
          <w:tcPr>
            <w:tcW w:w="851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51399ED0" w14:textId="77777777" w:rsidR="0090763A" w:rsidRPr="003260A0" w:rsidRDefault="0090763A" w:rsidP="009F3AAB">
            <w:pPr>
              <w:spacing w:line="276" w:lineRule="auto"/>
              <w:ind w:left="60" w:right="60"/>
              <w:jc w:val="right"/>
              <w:rPr>
                <w:rFonts w:ascii="Arial" w:hAnsi="Arial" w:cs="Arial"/>
                <w:sz w:val="21"/>
                <w:szCs w:val="21"/>
              </w:rPr>
            </w:pPr>
            <w:r w:rsidRPr="003260A0">
              <w:rPr>
                <w:rFonts w:ascii="Arial" w:hAnsi="Arial" w:cs="Arial"/>
                <w:sz w:val="21"/>
                <w:szCs w:val="21"/>
              </w:rPr>
              <w:t>32.032</w:t>
            </w:r>
          </w:p>
        </w:tc>
        <w:tc>
          <w:tcPr>
            <w:tcW w:w="425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2A8E7093" w14:textId="77777777" w:rsidR="0090763A" w:rsidRPr="003260A0" w:rsidRDefault="0090763A" w:rsidP="009F3AAB">
            <w:pPr>
              <w:spacing w:line="276" w:lineRule="auto"/>
              <w:ind w:left="60" w:right="60"/>
              <w:jc w:val="right"/>
              <w:rPr>
                <w:rFonts w:ascii="Arial" w:hAnsi="Arial" w:cs="Arial"/>
                <w:sz w:val="21"/>
                <w:szCs w:val="21"/>
              </w:rPr>
            </w:pPr>
            <w:r w:rsidRPr="003260A0">
              <w:rPr>
                <w:rFonts w:ascii="Arial" w:hAnsi="Arial" w:cs="Arial"/>
                <w:sz w:val="21"/>
                <w:szCs w:val="21"/>
              </w:rPr>
              <w:t>18</w:t>
            </w:r>
          </w:p>
        </w:tc>
        <w:tc>
          <w:tcPr>
            <w:tcW w:w="1559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3581772B" w14:textId="77777777" w:rsidR="0090763A" w:rsidRPr="003260A0" w:rsidRDefault="0090763A" w:rsidP="009F3AAB">
            <w:pPr>
              <w:spacing w:line="276" w:lineRule="auto"/>
              <w:ind w:left="60" w:right="60" w:hanging="103"/>
              <w:jc w:val="right"/>
              <w:rPr>
                <w:rFonts w:ascii="Arial" w:hAnsi="Arial" w:cs="Arial"/>
                <w:sz w:val="21"/>
                <w:szCs w:val="21"/>
              </w:rPr>
            </w:pPr>
            <w:r w:rsidRPr="003260A0">
              <w:rPr>
                <w:rFonts w:ascii="Arial" w:hAnsi="Arial" w:cs="Arial"/>
                <w:sz w:val="21"/>
                <w:szCs w:val="21"/>
              </w:rPr>
              <w:t>.022</w:t>
            </w:r>
          </w:p>
        </w:tc>
      </w:tr>
      <w:tr w:rsidR="0090763A" w:rsidRPr="003260A0" w14:paraId="387D618D" w14:textId="77777777" w:rsidTr="009F3AAB">
        <w:trPr>
          <w:cantSplit/>
        </w:trPr>
        <w:tc>
          <w:tcPr>
            <w:tcW w:w="1701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2C546A9B" w14:textId="77777777" w:rsidR="0090763A" w:rsidRPr="003260A0" w:rsidRDefault="0090763A" w:rsidP="009F3AAB">
            <w:pPr>
              <w:spacing w:line="276" w:lineRule="auto"/>
              <w:ind w:left="60" w:right="60"/>
              <w:rPr>
                <w:rFonts w:ascii="Arial" w:hAnsi="Arial" w:cs="Arial"/>
                <w:sz w:val="21"/>
                <w:szCs w:val="21"/>
              </w:rPr>
            </w:pPr>
            <w:r w:rsidRPr="003260A0">
              <w:rPr>
                <w:rFonts w:ascii="Arial" w:hAnsi="Arial" w:cs="Arial"/>
                <w:sz w:val="21"/>
                <w:szCs w:val="21"/>
              </w:rPr>
              <w:t>Linear-by-Linear Association</w:t>
            </w:r>
          </w:p>
        </w:tc>
        <w:tc>
          <w:tcPr>
            <w:tcW w:w="851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3D8A7B40" w14:textId="77777777" w:rsidR="0090763A" w:rsidRPr="003260A0" w:rsidRDefault="0090763A" w:rsidP="009F3AAB">
            <w:pPr>
              <w:spacing w:line="276" w:lineRule="auto"/>
              <w:ind w:left="60" w:right="60"/>
              <w:jc w:val="right"/>
              <w:rPr>
                <w:rFonts w:ascii="Arial" w:hAnsi="Arial" w:cs="Arial"/>
                <w:sz w:val="21"/>
                <w:szCs w:val="21"/>
              </w:rPr>
            </w:pPr>
            <w:r w:rsidRPr="003260A0">
              <w:rPr>
                <w:rFonts w:ascii="Arial" w:hAnsi="Arial" w:cs="Arial"/>
                <w:sz w:val="21"/>
                <w:szCs w:val="21"/>
              </w:rPr>
              <w:t>6.426</w:t>
            </w:r>
          </w:p>
        </w:tc>
        <w:tc>
          <w:tcPr>
            <w:tcW w:w="425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04A70FE9" w14:textId="77777777" w:rsidR="0090763A" w:rsidRPr="003260A0" w:rsidRDefault="0090763A" w:rsidP="009F3AAB">
            <w:pPr>
              <w:spacing w:line="276" w:lineRule="auto"/>
              <w:ind w:left="60" w:right="60"/>
              <w:jc w:val="right"/>
              <w:rPr>
                <w:rFonts w:ascii="Arial" w:hAnsi="Arial" w:cs="Arial"/>
                <w:sz w:val="21"/>
                <w:szCs w:val="21"/>
              </w:rPr>
            </w:pPr>
            <w:r w:rsidRPr="003260A0">
              <w:rPr>
                <w:rFonts w:ascii="Arial" w:hAnsi="Arial" w:cs="Arial"/>
                <w:sz w:val="21"/>
                <w:szCs w:val="21"/>
              </w:rPr>
              <w:t>1</w:t>
            </w:r>
          </w:p>
        </w:tc>
        <w:tc>
          <w:tcPr>
            <w:tcW w:w="1559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1819FFF7" w14:textId="77777777" w:rsidR="0090763A" w:rsidRPr="003260A0" w:rsidRDefault="0090763A" w:rsidP="009F3AAB">
            <w:pPr>
              <w:spacing w:line="276" w:lineRule="auto"/>
              <w:ind w:left="60" w:right="60"/>
              <w:jc w:val="right"/>
              <w:rPr>
                <w:rFonts w:ascii="Arial" w:hAnsi="Arial" w:cs="Arial"/>
                <w:sz w:val="21"/>
                <w:szCs w:val="21"/>
              </w:rPr>
            </w:pPr>
            <w:r w:rsidRPr="003260A0">
              <w:rPr>
                <w:rFonts w:ascii="Arial" w:hAnsi="Arial" w:cs="Arial"/>
                <w:sz w:val="21"/>
                <w:szCs w:val="21"/>
              </w:rPr>
              <w:t>.011</w:t>
            </w:r>
          </w:p>
        </w:tc>
      </w:tr>
      <w:tr w:rsidR="0090763A" w:rsidRPr="003260A0" w14:paraId="33D300FA" w14:textId="77777777" w:rsidTr="009F3AAB">
        <w:trPr>
          <w:cantSplit/>
        </w:trPr>
        <w:tc>
          <w:tcPr>
            <w:tcW w:w="1701" w:type="dxa"/>
            <w:tcBorders>
              <w:top w:val="nil"/>
              <w:left w:val="nil"/>
              <w:bottom w:val="double" w:sz="8" w:space="0" w:color="000000"/>
              <w:right w:val="nil"/>
            </w:tcBorders>
            <w:shd w:val="clear" w:color="auto" w:fill="FFFFFF"/>
          </w:tcPr>
          <w:p w14:paraId="3D142841" w14:textId="77777777" w:rsidR="0090763A" w:rsidRPr="003260A0" w:rsidRDefault="0090763A" w:rsidP="009F3AAB">
            <w:pPr>
              <w:spacing w:line="276" w:lineRule="auto"/>
              <w:ind w:left="60" w:right="60"/>
              <w:rPr>
                <w:rFonts w:ascii="Arial" w:hAnsi="Arial" w:cs="Arial"/>
                <w:sz w:val="21"/>
                <w:szCs w:val="21"/>
              </w:rPr>
            </w:pPr>
            <w:r w:rsidRPr="003260A0">
              <w:rPr>
                <w:rFonts w:ascii="Arial" w:hAnsi="Arial" w:cs="Arial"/>
                <w:sz w:val="21"/>
                <w:szCs w:val="21"/>
              </w:rPr>
              <w:t>N of Valid Cases</w:t>
            </w:r>
          </w:p>
        </w:tc>
        <w:tc>
          <w:tcPr>
            <w:tcW w:w="851" w:type="dxa"/>
            <w:tcBorders>
              <w:top w:val="nil"/>
              <w:left w:val="nil"/>
              <w:bottom w:val="double" w:sz="8" w:space="0" w:color="000000"/>
              <w:right w:val="nil"/>
            </w:tcBorders>
            <w:shd w:val="clear" w:color="auto" w:fill="E4E4E4"/>
          </w:tcPr>
          <w:p w14:paraId="49590AC6" w14:textId="77777777" w:rsidR="0090763A" w:rsidRPr="003260A0" w:rsidRDefault="0090763A" w:rsidP="009F3AAB">
            <w:pPr>
              <w:spacing w:line="276" w:lineRule="auto"/>
              <w:ind w:left="60" w:right="60"/>
              <w:jc w:val="right"/>
              <w:rPr>
                <w:rFonts w:ascii="Arial" w:hAnsi="Arial" w:cs="Arial"/>
                <w:sz w:val="21"/>
                <w:szCs w:val="21"/>
              </w:rPr>
            </w:pPr>
            <w:r w:rsidRPr="003260A0">
              <w:rPr>
                <w:rFonts w:ascii="Arial" w:hAnsi="Arial" w:cs="Arial"/>
                <w:sz w:val="21"/>
                <w:szCs w:val="21"/>
              </w:rPr>
              <w:t>17</w:t>
            </w:r>
          </w:p>
        </w:tc>
        <w:tc>
          <w:tcPr>
            <w:tcW w:w="425" w:type="dxa"/>
            <w:tcBorders>
              <w:top w:val="nil"/>
              <w:left w:val="nil"/>
              <w:bottom w:val="double" w:sz="8" w:space="0" w:color="000000"/>
              <w:right w:val="nil"/>
            </w:tcBorders>
            <w:shd w:val="clear" w:color="auto" w:fill="E4E4E4"/>
            <w:vAlign w:val="center"/>
          </w:tcPr>
          <w:p w14:paraId="77FF1A81" w14:textId="77777777" w:rsidR="0090763A" w:rsidRPr="003260A0" w:rsidRDefault="0090763A" w:rsidP="009F3AAB">
            <w:pPr>
              <w:spacing w:line="276" w:lineRule="auto"/>
              <w:rPr>
                <w:rFonts w:ascii="Times New Roman" w:hAnsi="Times New Roman" w:cs="Mangal"/>
                <w:color w:val="auto"/>
                <w:sz w:val="21"/>
                <w:szCs w:val="21"/>
              </w:rPr>
            </w:pPr>
          </w:p>
        </w:tc>
        <w:tc>
          <w:tcPr>
            <w:tcW w:w="1559" w:type="dxa"/>
            <w:tcBorders>
              <w:top w:val="nil"/>
              <w:left w:val="nil"/>
              <w:bottom w:val="double" w:sz="8" w:space="0" w:color="000000"/>
              <w:right w:val="nil"/>
            </w:tcBorders>
            <w:shd w:val="clear" w:color="auto" w:fill="E4E4E4"/>
            <w:vAlign w:val="center"/>
          </w:tcPr>
          <w:p w14:paraId="10A8B922" w14:textId="77777777" w:rsidR="0090763A" w:rsidRPr="003260A0" w:rsidRDefault="0090763A" w:rsidP="009F3AAB">
            <w:pPr>
              <w:spacing w:line="276" w:lineRule="auto"/>
              <w:rPr>
                <w:rFonts w:ascii="Times New Roman" w:hAnsi="Times New Roman" w:cs="Mangal"/>
                <w:color w:val="auto"/>
                <w:sz w:val="21"/>
                <w:szCs w:val="21"/>
              </w:rPr>
            </w:pPr>
          </w:p>
        </w:tc>
      </w:tr>
      <w:tr w:rsidR="0090763A" w14:paraId="6CD58B1B" w14:textId="77777777" w:rsidTr="009F3AAB">
        <w:trPr>
          <w:cantSplit/>
        </w:trPr>
        <w:tc>
          <w:tcPr>
            <w:tcW w:w="4536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40D9566E" w14:textId="77777777" w:rsidR="0090763A" w:rsidRPr="003260A0" w:rsidRDefault="0090763A" w:rsidP="0090763A">
            <w:pPr>
              <w:keepNext/>
              <w:spacing w:line="320" w:lineRule="atLeast"/>
              <w:ind w:left="60" w:right="60"/>
              <w:rPr>
                <w:rFonts w:ascii="Arial" w:hAnsi="Arial" w:cs="Arial"/>
                <w:sz w:val="21"/>
                <w:szCs w:val="21"/>
              </w:rPr>
            </w:pPr>
            <w:r w:rsidRPr="003260A0">
              <w:rPr>
                <w:rFonts w:ascii="Arial" w:hAnsi="Arial" w:cs="Arial"/>
                <w:sz w:val="21"/>
                <w:szCs w:val="21"/>
              </w:rPr>
              <w:t>a. 28 cells (100.0%) have expected count less than 5. The minimum expected count is .12.</w:t>
            </w:r>
          </w:p>
        </w:tc>
      </w:tr>
    </w:tbl>
    <w:p w14:paraId="56B012D6" w14:textId="0FDDDA6B" w:rsidR="0090763A" w:rsidRPr="0090763A" w:rsidRDefault="0090763A" w:rsidP="0090763A">
      <w:pPr>
        <w:pStyle w:val="Caption"/>
        <w:jc w:val="center"/>
        <w:rPr>
          <w:rFonts w:ascii="Arial" w:hAnsi="Arial" w:cs="Arial"/>
          <w:u w:val="single"/>
        </w:rPr>
      </w:pPr>
      <w:r>
        <w:br/>
        <w:t xml:space="preserve">Table 8: </w:t>
      </w:r>
      <w:r w:rsidRPr="00CB59D2">
        <w:rPr>
          <w:lang w:val="en-US"/>
        </w:rPr>
        <w:t>Education level to days per week warm-ups</w:t>
      </w:r>
    </w:p>
    <w:tbl>
      <w:tblPr>
        <w:tblW w:w="4482" w:type="dxa"/>
        <w:tblInd w:w="-284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701"/>
        <w:gridCol w:w="851"/>
        <w:gridCol w:w="425"/>
        <w:gridCol w:w="1418"/>
        <w:gridCol w:w="87"/>
      </w:tblGrid>
      <w:tr w:rsidR="0090763A" w14:paraId="6AF6B9C5" w14:textId="77777777" w:rsidTr="009F3AAB">
        <w:trPr>
          <w:cantSplit/>
        </w:trPr>
        <w:tc>
          <w:tcPr>
            <w:tcW w:w="4482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38F6B125" w14:textId="77777777" w:rsidR="0090763A" w:rsidRPr="003260A0" w:rsidRDefault="0090763A" w:rsidP="009F3AAB">
            <w:pPr>
              <w:spacing w:line="320" w:lineRule="atLeast"/>
              <w:ind w:left="60" w:right="60" w:hanging="60"/>
              <w:jc w:val="center"/>
              <w:rPr>
                <w:rFonts w:ascii="Arial" w:hAnsi="Arial" w:cs="Arial"/>
              </w:rPr>
            </w:pPr>
            <w:r w:rsidRPr="003260A0">
              <w:rPr>
                <w:rFonts w:ascii="Arial" w:hAnsi="Arial" w:cs="Arial"/>
                <w:b/>
                <w:bCs/>
              </w:rPr>
              <w:t>Chi-Square Tests – Education level to days per week cool-downs</w:t>
            </w:r>
          </w:p>
        </w:tc>
      </w:tr>
      <w:tr w:rsidR="0090763A" w:rsidRPr="003260A0" w14:paraId="522C6473" w14:textId="77777777" w:rsidTr="009F3AAB">
        <w:trPr>
          <w:gridAfter w:val="1"/>
          <w:wAfter w:w="87" w:type="dxa"/>
          <w:cantSplit/>
        </w:trPr>
        <w:tc>
          <w:tcPr>
            <w:tcW w:w="1701" w:type="dxa"/>
            <w:tcBorders>
              <w:top w:val="double" w:sz="8" w:space="0" w:color="000000"/>
              <w:left w:val="nil"/>
              <w:bottom w:val="single" w:sz="16" w:space="0" w:color="000000"/>
              <w:right w:val="nil"/>
            </w:tcBorders>
            <w:shd w:val="clear" w:color="auto" w:fill="FFFFFF"/>
            <w:vAlign w:val="bottom"/>
          </w:tcPr>
          <w:p w14:paraId="1641B8E6" w14:textId="77777777" w:rsidR="0090763A" w:rsidRPr="003260A0" w:rsidRDefault="0090763A" w:rsidP="009F3AAB">
            <w:pPr>
              <w:tabs>
                <w:tab w:val="left" w:pos="718"/>
              </w:tabs>
              <w:spacing w:line="276" w:lineRule="auto"/>
              <w:ind w:left="8"/>
              <w:rPr>
                <w:rFonts w:ascii="Times New Roman" w:hAnsi="Times New Roman" w:cs="Mangal"/>
                <w:color w:val="auto"/>
                <w:sz w:val="21"/>
                <w:szCs w:val="21"/>
              </w:rPr>
            </w:pPr>
          </w:p>
        </w:tc>
        <w:tc>
          <w:tcPr>
            <w:tcW w:w="851" w:type="dxa"/>
            <w:tcBorders>
              <w:top w:val="double" w:sz="8" w:space="0" w:color="000000"/>
              <w:left w:val="nil"/>
              <w:bottom w:val="single" w:sz="16" w:space="0" w:color="000000"/>
              <w:right w:val="nil"/>
            </w:tcBorders>
            <w:shd w:val="clear" w:color="auto" w:fill="FFFFFF"/>
            <w:vAlign w:val="bottom"/>
          </w:tcPr>
          <w:p w14:paraId="725F0C9E" w14:textId="77777777" w:rsidR="0090763A" w:rsidRPr="003260A0" w:rsidRDefault="0090763A" w:rsidP="009F3AAB">
            <w:pPr>
              <w:spacing w:line="276" w:lineRule="auto"/>
              <w:ind w:left="60" w:right="60"/>
              <w:jc w:val="center"/>
              <w:rPr>
                <w:rFonts w:ascii="Arial" w:hAnsi="Arial" w:cs="Arial"/>
                <w:sz w:val="21"/>
                <w:szCs w:val="21"/>
              </w:rPr>
            </w:pPr>
            <w:r w:rsidRPr="003260A0">
              <w:rPr>
                <w:rFonts w:ascii="Arial" w:hAnsi="Arial" w:cs="Arial"/>
                <w:sz w:val="21"/>
                <w:szCs w:val="21"/>
              </w:rPr>
              <w:t>Value</w:t>
            </w:r>
          </w:p>
        </w:tc>
        <w:tc>
          <w:tcPr>
            <w:tcW w:w="425" w:type="dxa"/>
            <w:tcBorders>
              <w:top w:val="double" w:sz="8" w:space="0" w:color="000000"/>
              <w:left w:val="nil"/>
              <w:bottom w:val="single" w:sz="16" w:space="0" w:color="000000"/>
              <w:right w:val="nil"/>
            </w:tcBorders>
            <w:shd w:val="clear" w:color="auto" w:fill="FFFFFF"/>
            <w:vAlign w:val="bottom"/>
          </w:tcPr>
          <w:p w14:paraId="43740B06" w14:textId="77777777" w:rsidR="0090763A" w:rsidRPr="003260A0" w:rsidRDefault="0090763A" w:rsidP="009F3AAB">
            <w:pPr>
              <w:spacing w:line="276" w:lineRule="auto"/>
              <w:ind w:left="60" w:right="60"/>
              <w:jc w:val="center"/>
              <w:rPr>
                <w:rFonts w:ascii="Arial" w:hAnsi="Arial" w:cs="Arial"/>
                <w:sz w:val="21"/>
                <w:szCs w:val="21"/>
              </w:rPr>
            </w:pPr>
            <w:proofErr w:type="spellStart"/>
            <w:r w:rsidRPr="003260A0">
              <w:rPr>
                <w:rFonts w:ascii="Arial" w:hAnsi="Arial" w:cs="Arial"/>
                <w:sz w:val="21"/>
                <w:szCs w:val="21"/>
              </w:rPr>
              <w:t>df</w:t>
            </w:r>
            <w:proofErr w:type="spellEnd"/>
          </w:p>
        </w:tc>
        <w:tc>
          <w:tcPr>
            <w:tcW w:w="1418" w:type="dxa"/>
            <w:tcBorders>
              <w:top w:val="double" w:sz="8" w:space="0" w:color="000000"/>
              <w:left w:val="nil"/>
              <w:bottom w:val="single" w:sz="16" w:space="0" w:color="000000"/>
              <w:right w:val="nil"/>
            </w:tcBorders>
            <w:shd w:val="clear" w:color="auto" w:fill="FFFFFF"/>
            <w:vAlign w:val="bottom"/>
          </w:tcPr>
          <w:p w14:paraId="55D7C84F" w14:textId="77777777" w:rsidR="0090763A" w:rsidRPr="003260A0" w:rsidRDefault="0090763A" w:rsidP="009F3AAB">
            <w:pPr>
              <w:spacing w:line="276" w:lineRule="auto"/>
              <w:ind w:left="60" w:right="60"/>
              <w:jc w:val="center"/>
              <w:rPr>
                <w:rFonts w:ascii="Arial" w:hAnsi="Arial" w:cs="Arial"/>
                <w:sz w:val="21"/>
                <w:szCs w:val="21"/>
              </w:rPr>
            </w:pPr>
            <w:r w:rsidRPr="003260A0">
              <w:rPr>
                <w:rFonts w:ascii="Arial" w:hAnsi="Arial" w:cs="Arial"/>
                <w:sz w:val="21"/>
                <w:szCs w:val="21"/>
              </w:rPr>
              <w:t>Asymptotic Significance (2-sided)</w:t>
            </w:r>
          </w:p>
        </w:tc>
      </w:tr>
      <w:tr w:rsidR="0090763A" w:rsidRPr="003260A0" w14:paraId="30BED2E3" w14:textId="77777777" w:rsidTr="009F3AAB">
        <w:trPr>
          <w:gridAfter w:val="1"/>
          <w:wAfter w:w="87" w:type="dxa"/>
          <w:cantSplit/>
        </w:trPr>
        <w:tc>
          <w:tcPr>
            <w:tcW w:w="1701" w:type="dxa"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FFFFFF"/>
          </w:tcPr>
          <w:p w14:paraId="0C16833F" w14:textId="77777777" w:rsidR="0090763A" w:rsidRPr="003260A0" w:rsidRDefault="0090763A" w:rsidP="009F3AAB">
            <w:pPr>
              <w:spacing w:line="276" w:lineRule="auto"/>
              <w:ind w:left="60" w:right="60"/>
              <w:rPr>
                <w:rFonts w:ascii="Arial" w:hAnsi="Arial" w:cs="Arial"/>
                <w:sz w:val="21"/>
                <w:szCs w:val="21"/>
              </w:rPr>
            </w:pPr>
            <w:r w:rsidRPr="003260A0">
              <w:rPr>
                <w:rFonts w:ascii="Arial" w:hAnsi="Arial" w:cs="Arial"/>
                <w:sz w:val="21"/>
                <w:szCs w:val="21"/>
              </w:rPr>
              <w:t>Pearson Chi-Square</w:t>
            </w:r>
          </w:p>
        </w:tc>
        <w:tc>
          <w:tcPr>
            <w:tcW w:w="851" w:type="dxa"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E4E4E4"/>
          </w:tcPr>
          <w:p w14:paraId="56B5B7D7" w14:textId="77777777" w:rsidR="0090763A" w:rsidRPr="003260A0" w:rsidRDefault="0090763A" w:rsidP="009F3AAB">
            <w:pPr>
              <w:spacing w:line="276" w:lineRule="auto"/>
              <w:ind w:left="60" w:right="60"/>
              <w:jc w:val="right"/>
              <w:rPr>
                <w:rFonts w:ascii="Arial" w:hAnsi="Arial" w:cs="Arial"/>
                <w:sz w:val="21"/>
                <w:szCs w:val="21"/>
              </w:rPr>
            </w:pPr>
            <w:r w:rsidRPr="003260A0">
              <w:rPr>
                <w:rFonts w:ascii="Arial" w:hAnsi="Arial" w:cs="Arial"/>
                <w:sz w:val="21"/>
                <w:szCs w:val="21"/>
              </w:rPr>
              <w:t>11.209</w:t>
            </w:r>
            <w:r w:rsidRPr="003260A0">
              <w:rPr>
                <w:rFonts w:ascii="Arial" w:hAnsi="Arial" w:cs="Arial"/>
                <w:sz w:val="21"/>
                <w:szCs w:val="21"/>
                <w:vertAlign w:val="superscript"/>
              </w:rPr>
              <w:t>a</w:t>
            </w:r>
          </w:p>
        </w:tc>
        <w:tc>
          <w:tcPr>
            <w:tcW w:w="425" w:type="dxa"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E4E4E4"/>
          </w:tcPr>
          <w:p w14:paraId="145A968A" w14:textId="77777777" w:rsidR="0090763A" w:rsidRPr="003260A0" w:rsidRDefault="0090763A" w:rsidP="009F3AAB">
            <w:pPr>
              <w:spacing w:line="276" w:lineRule="auto"/>
              <w:ind w:left="60" w:right="60"/>
              <w:jc w:val="right"/>
              <w:rPr>
                <w:rFonts w:ascii="Arial" w:hAnsi="Arial" w:cs="Arial"/>
                <w:sz w:val="21"/>
                <w:szCs w:val="21"/>
              </w:rPr>
            </w:pPr>
            <w:r w:rsidRPr="003260A0">
              <w:rPr>
                <w:rFonts w:ascii="Arial" w:hAnsi="Arial" w:cs="Arial"/>
                <w:sz w:val="21"/>
                <w:szCs w:val="21"/>
              </w:rPr>
              <w:t>9</w:t>
            </w:r>
          </w:p>
        </w:tc>
        <w:tc>
          <w:tcPr>
            <w:tcW w:w="1418" w:type="dxa"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E4E4E4"/>
          </w:tcPr>
          <w:p w14:paraId="724DE108" w14:textId="77777777" w:rsidR="0090763A" w:rsidRPr="003260A0" w:rsidRDefault="0090763A" w:rsidP="009F3AAB">
            <w:pPr>
              <w:spacing w:line="276" w:lineRule="auto"/>
              <w:ind w:left="60" w:right="60"/>
              <w:jc w:val="right"/>
              <w:rPr>
                <w:rFonts w:ascii="Arial" w:hAnsi="Arial" w:cs="Arial"/>
                <w:sz w:val="21"/>
                <w:szCs w:val="21"/>
              </w:rPr>
            </w:pPr>
            <w:r w:rsidRPr="003260A0">
              <w:rPr>
                <w:rFonts w:ascii="Arial" w:hAnsi="Arial" w:cs="Arial"/>
                <w:sz w:val="21"/>
                <w:szCs w:val="21"/>
              </w:rPr>
              <w:t>.262</w:t>
            </w:r>
          </w:p>
        </w:tc>
      </w:tr>
      <w:tr w:rsidR="0090763A" w:rsidRPr="003260A0" w14:paraId="4053B8C9" w14:textId="77777777" w:rsidTr="009F3AAB">
        <w:trPr>
          <w:gridAfter w:val="1"/>
          <w:wAfter w:w="87" w:type="dxa"/>
          <w:cantSplit/>
        </w:trPr>
        <w:tc>
          <w:tcPr>
            <w:tcW w:w="1701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23AD265C" w14:textId="77777777" w:rsidR="0090763A" w:rsidRPr="003260A0" w:rsidRDefault="0090763A" w:rsidP="009F3AAB">
            <w:pPr>
              <w:spacing w:line="276" w:lineRule="auto"/>
              <w:ind w:left="60" w:right="60"/>
              <w:rPr>
                <w:rFonts w:ascii="Arial" w:hAnsi="Arial" w:cs="Arial"/>
                <w:sz w:val="21"/>
                <w:szCs w:val="21"/>
              </w:rPr>
            </w:pPr>
            <w:r w:rsidRPr="003260A0">
              <w:rPr>
                <w:rFonts w:ascii="Arial" w:hAnsi="Arial" w:cs="Arial"/>
                <w:sz w:val="21"/>
                <w:szCs w:val="21"/>
              </w:rPr>
              <w:t>Likelihood Ratio</w:t>
            </w:r>
          </w:p>
        </w:tc>
        <w:tc>
          <w:tcPr>
            <w:tcW w:w="851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44A54D5F" w14:textId="77777777" w:rsidR="0090763A" w:rsidRPr="003260A0" w:rsidRDefault="0090763A" w:rsidP="009F3AAB">
            <w:pPr>
              <w:spacing w:line="276" w:lineRule="auto"/>
              <w:ind w:left="60" w:right="60"/>
              <w:jc w:val="right"/>
              <w:rPr>
                <w:rFonts w:ascii="Arial" w:hAnsi="Arial" w:cs="Arial"/>
                <w:sz w:val="21"/>
                <w:szCs w:val="21"/>
              </w:rPr>
            </w:pPr>
            <w:r w:rsidRPr="003260A0">
              <w:rPr>
                <w:rFonts w:ascii="Arial" w:hAnsi="Arial" w:cs="Arial"/>
                <w:sz w:val="21"/>
                <w:szCs w:val="21"/>
              </w:rPr>
              <w:t>9.531</w:t>
            </w:r>
          </w:p>
        </w:tc>
        <w:tc>
          <w:tcPr>
            <w:tcW w:w="425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149606F6" w14:textId="77777777" w:rsidR="0090763A" w:rsidRPr="003260A0" w:rsidRDefault="0090763A" w:rsidP="009F3AAB">
            <w:pPr>
              <w:spacing w:line="276" w:lineRule="auto"/>
              <w:ind w:left="60" w:right="60"/>
              <w:jc w:val="right"/>
              <w:rPr>
                <w:rFonts w:ascii="Arial" w:hAnsi="Arial" w:cs="Arial"/>
                <w:sz w:val="21"/>
                <w:szCs w:val="21"/>
              </w:rPr>
            </w:pPr>
            <w:r w:rsidRPr="003260A0">
              <w:rPr>
                <w:rFonts w:ascii="Arial" w:hAnsi="Arial" w:cs="Arial"/>
                <w:sz w:val="21"/>
                <w:szCs w:val="21"/>
              </w:rPr>
              <w:t>9</w:t>
            </w:r>
          </w:p>
        </w:tc>
        <w:tc>
          <w:tcPr>
            <w:tcW w:w="1418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5A95CFDA" w14:textId="77777777" w:rsidR="0090763A" w:rsidRPr="003260A0" w:rsidRDefault="0090763A" w:rsidP="009F3AAB">
            <w:pPr>
              <w:spacing w:line="276" w:lineRule="auto"/>
              <w:ind w:left="60" w:right="60"/>
              <w:jc w:val="right"/>
              <w:rPr>
                <w:rFonts w:ascii="Arial" w:hAnsi="Arial" w:cs="Arial"/>
                <w:sz w:val="21"/>
                <w:szCs w:val="21"/>
              </w:rPr>
            </w:pPr>
            <w:r w:rsidRPr="003260A0">
              <w:rPr>
                <w:rFonts w:ascii="Arial" w:hAnsi="Arial" w:cs="Arial"/>
                <w:sz w:val="21"/>
                <w:szCs w:val="21"/>
              </w:rPr>
              <w:t>.390</w:t>
            </w:r>
          </w:p>
        </w:tc>
      </w:tr>
      <w:tr w:rsidR="0090763A" w:rsidRPr="003260A0" w14:paraId="19264E25" w14:textId="77777777" w:rsidTr="009F3AAB">
        <w:trPr>
          <w:gridAfter w:val="1"/>
          <w:wAfter w:w="87" w:type="dxa"/>
          <w:cantSplit/>
        </w:trPr>
        <w:tc>
          <w:tcPr>
            <w:tcW w:w="1701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66E4C1A5" w14:textId="77777777" w:rsidR="0090763A" w:rsidRPr="003260A0" w:rsidRDefault="0090763A" w:rsidP="009F3AAB">
            <w:pPr>
              <w:spacing w:line="276" w:lineRule="auto"/>
              <w:ind w:left="60" w:right="60"/>
              <w:rPr>
                <w:rFonts w:ascii="Arial" w:hAnsi="Arial" w:cs="Arial"/>
                <w:sz w:val="21"/>
                <w:szCs w:val="21"/>
              </w:rPr>
            </w:pPr>
            <w:r w:rsidRPr="003260A0">
              <w:rPr>
                <w:rFonts w:ascii="Arial" w:hAnsi="Arial" w:cs="Arial"/>
                <w:sz w:val="21"/>
                <w:szCs w:val="21"/>
              </w:rPr>
              <w:t>Linear-by-Linear Association</w:t>
            </w:r>
          </w:p>
        </w:tc>
        <w:tc>
          <w:tcPr>
            <w:tcW w:w="851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70E5D3D8" w14:textId="77777777" w:rsidR="0090763A" w:rsidRPr="003260A0" w:rsidRDefault="0090763A" w:rsidP="009F3AAB">
            <w:pPr>
              <w:spacing w:line="276" w:lineRule="auto"/>
              <w:ind w:left="60" w:right="60"/>
              <w:jc w:val="right"/>
              <w:rPr>
                <w:rFonts w:ascii="Arial" w:hAnsi="Arial" w:cs="Arial"/>
                <w:sz w:val="21"/>
                <w:szCs w:val="21"/>
              </w:rPr>
            </w:pPr>
            <w:r w:rsidRPr="003260A0">
              <w:rPr>
                <w:rFonts w:ascii="Arial" w:hAnsi="Arial" w:cs="Arial"/>
                <w:sz w:val="21"/>
                <w:szCs w:val="21"/>
              </w:rPr>
              <w:t>.330</w:t>
            </w:r>
          </w:p>
        </w:tc>
        <w:tc>
          <w:tcPr>
            <w:tcW w:w="425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3BFCFDCE" w14:textId="77777777" w:rsidR="0090763A" w:rsidRPr="003260A0" w:rsidRDefault="0090763A" w:rsidP="009F3AAB">
            <w:pPr>
              <w:spacing w:line="276" w:lineRule="auto"/>
              <w:ind w:left="60" w:right="60"/>
              <w:jc w:val="right"/>
              <w:rPr>
                <w:rFonts w:ascii="Arial" w:hAnsi="Arial" w:cs="Arial"/>
                <w:sz w:val="21"/>
                <w:szCs w:val="21"/>
              </w:rPr>
            </w:pPr>
            <w:r w:rsidRPr="003260A0">
              <w:rPr>
                <w:rFonts w:ascii="Arial" w:hAnsi="Arial" w:cs="Arial"/>
                <w:sz w:val="21"/>
                <w:szCs w:val="21"/>
              </w:rPr>
              <w:t>1</w:t>
            </w:r>
          </w:p>
        </w:tc>
        <w:tc>
          <w:tcPr>
            <w:tcW w:w="1418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73A196E2" w14:textId="77777777" w:rsidR="0090763A" w:rsidRPr="003260A0" w:rsidRDefault="0090763A" w:rsidP="009F3AAB">
            <w:pPr>
              <w:spacing w:line="276" w:lineRule="auto"/>
              <w:ind w:left="60" w:right="60"/>
              <w:jc w:val="right"/>
              <w:rPr>
                <w:rFonts w:ascii="Arial" w:hAnsi="Arial" w:cs="Arial"/>
                <w:sz w:val="21"/>
                <w:szCs w:val="21"/>
              </w:rPr>
            </w:pPr>
            <w:r w:rsidRPr="003260A0">
              <w:rPr>
                <w:rFonts w:ascii="Arial" w:hAnsi="Arial" w:cs="Arial"/>
                <w:sz w:val="21"/>
                <w:szCs w:val="21"/>
              </w:rPr>
              <w:t>.566</w:t>
            </w:r>
          </w:p>
        </w:tc>
      </w:tr>
      <w:tr w:rsidR="0090763A" w:rsidRPr="003260A0" w14:paraId="52FBCE91" w14:textId="77777777" w:rsidTr="009F3AAB">
        <w:trPr>
          <w:gridAfter w:val="1"/>
          <w:wAfter w:w="87" w:type="dxa"/>
          <w:cantSplit/>
        </w:trPr>
        <w:tc>
          <w:tcPr>
            <w:tcW w:w="1701" w:type="dxa"/>
            <w:tcBorders>
              <w:top w:val="nil"/>
              <w:left w:val="nil"/>
              <w:bottom w:val="double" w:sz="8" w:space="0" w:color="000000"/>
              <w:right w:val="nil"/>
            </w:tcBorders>
            <w:shd w:val="clear" w:color="auto" w:fill="FFFFFF"/>
          </w:tcPr>
          <w:p w14:paraId="6D90A699" w14:textId="77777777" w:rsidR="0090763A" w:rsidRPr="003260A0" w:rsidRDefault="0090763A" w:rsidP="009F3AAB">
            <w:pPr>
              <w:spacing w:line="276" w:lineRule="auto"/>
              <w:ind w:left="60" w:right="60"/>
              <w:rPr>
                <w:rFonts w:ascii="Arial" w:hAnsi="Arial" w:cs="Arial"/>
                <w:sz w:val="21"/>
                <w:szCs w:val="21"/>
              </w:rPr>
            </w:pPr>
            <w:r w:rsidRPr="003260A0">
              <w:rPr>
                <w:rFonts w:ascii="Arial" w:hAnsi="Arial" w:cs="Arial"/>
                <w:sz w:val="21"/>
                <w:szCs w:val="21"/>
              </w:rPr>
              <w:t>N of Valid Cases</w:t>
            </w:r>
          </w:p>
        </w:tc>
        <w:tc>
          <w:tcPr>
            <w:tcW w:w="851" w:type="dxa"/>
            <w:tcBorders>
              <w:top w:val="nil"/>
              <w:left w:val="nil"/>
              <w:bottom w:val="double" w:sz="8" w:space="0" w:color="000000"/>
              <w:right w:val="nil"/>
            </w:tcBorders>
            <w:shd w:val="clear" w:color="auto" w:fill="E4E4E4"/>
          </w:tcPr>
          <w:p w14:paraId="61542E85" w14:textId="77777777" w:rsidR="0090763A" w:rsidRPr="003260A0" w:rsidRDefault="0090763A" w:rsidP="009F3AAB">
            <w:pPr>
              <w:spacing w:line="276" w:lineRule="auto"/>
              <w:ind w:left="60" w:right="60"/>
              <w:jc w:val="right"/>
              <w:rPr>
                <w:rFonts w:ascii="Arial" w:hAnsi="Arial" w:cs="Arial"/>
                <w:sz w:val="21"/>
                <w:szCs w:val="21"/>
              </w:rPr>
            </w:pPr>
            <w:r w:rsidRPr="003260A0">
              <w:rPr>
                <w:rFonts w:ascii="Arial" w:hAnsi="Arial" w:cs="Arial"/>
                <w:sz w:val="21"/>
                <w:szCs w:val="21"/>
              </w:rPr>
              <w:t>17</w:t>
            </w:r>
          </w:p>
        </w:tc>
        <w:tc>
          <w:tcPr>
            <w:tcW w:w="425" w:type="dxa"/>
            <w:tcBorders>
              <w:top w:val="nil"/>
              <w:left w:val="nil"/>
              <w:bottom w:val="double" w:sz="8" w:space="0" w:color="000000"/>
              <w:right w:val="nil"/>
            </w:tcBorders>
            <w:shd w:val="clear" w:color="auto" w:fill="E4E4E4"/>
            <w:vAlign w:val="center"/>
          </w:tcPr>
          <w:p w14:paraId="758996BB" w14:textId="77777777" w:rsidR="0090763A" w:rsidRPr="003260A0" w:rsidRDefault="0090763A" w:rsidP="009F3AAB">
            <w:pPr>
              <w:spacing w:line="276" w:lineRule="auto"/>
              <w:rPr>
                <w:rFonts w:ascii="Times New Roman" w:hAnsi="Times New Roman" w:cs="Mangal"/>
                <w:color w:val="auto"/>
                <w:sz w:val="21"/>
                <w:szCs w:val="21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double" w:sz="8" w:space="0" w:color="000000"/>
              <w:right w:val="nil"/>
            </w:tcBorders>
            <w:shd w:val="clear" w:color="auto" w:fill="E4E4E4"/>
            <w:vAlign w:val="center"/>
          </w:tcPr>
          <w:p w14:paraId="3A686BC9" w14:textId="77777777" w:rsidR="0090763A" w:rsidRPr="003260A0" w:rsidRDefault="0090763A" w:rsidP="009F3AAB">
            <w:pPr>
              <w:spacing w:line="276" w:lineRule="auto"/>
              <w:rPr>
                <w:rFonts w:ascii="Times New Roman" w:hAnsi="Times New Roman" w:cs="Mangal"/>
                <w:color w:val="auto"/>
                <w:sz w:val="21"/>
                <w:szCs w:val="21"/>
              </w:rPr>
            </w:pPr>
          </w:p>
        </w:tc>
      </w:tr>
      <w:tr w:rsidR="0090763A" w14:paraId="5AF72A2A" w14:textId="77777777" w:rsidTr="009F3AAB">
        <w:trPr>
          <w:cantSplit/>
        </w:trPr>
        <w:tc>
          <w:tcPr>
            <w:tcW w:w="4482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213074A2" w14:textId="20F54231" w:rsidR="0090763A" w:rsidRPr="003260A0" w:rsidRDefault="0090763A" w:rsidP="0090763A">
            <w:pPr>
              <w:keepNext/>
              <w:spacing w:line="320" w:lineRule="atLeast"/>
              <w:ind w:left="60" w:right="60"/>
              <w:rPr>
                <w:rFonts w:ascii="Arial" w:hAnsi="Arial" w:cs="Arial"/>
                <w:sz w:val="21"/>
                <w:szCs w:val="21"/>
              </w:rPr>
            </w:pPr>
            <w:r w:rsidRPr="003260A0">
              <w:rPr>
                <w:rFonts w:ascii="Arial" w:hAnsi="Arial" w:cs="Arial"/>
                <w:sz w:val="21"/>
                <w:szCs w:val="21"/>
              </w:rPr>
              <w:t>a. 15 cells (93.8%) have expected count less than 5. The minimum expected count is .12.</w:t>
            </w:r>
          </w:p>
        </w:tc>
      </w:tr>
    </w:tbl>
    <w:p w14:paraId="6A822BD4" w14:textId="33C8C4B8" w:rsidR="0090763A" w:rsidRPr="0090763A" w:rsidRDefault="0090763A" w:rsidP="0090763A">
      <w:pPr>
        <w:spacing w:line="276" w:lineRule="auto"/>
        <w:ind w:left="-142" w:firstLine="142"/>
        <w:rPr>
          <w:rFonts w:asciiTheme="minorHAnsi" w:hAnsiTheme="minorHAnsi" w:cstheme="minorBidi"/>
          <w:b/>
          <w:bCs/>
          <w:caps/>
          <w:color w:val="auto"/>
          <w:sz w:val="16"/>
          <w:szCs w:val="18"/>
          <w:u w:val="single"/>
          <w:lang w:val="en-CA"/>
        </w:rPr>
        <w:sectPr w:rsidR="0090763A" w:rsidRPr="0090763A" w:rsidSect="003260A0">
          <w:type w:val="continuous"/>
          <w:pgSz w:w="12240" w:h="15840"/>
          <w:pgMar w:top="1440" w:right="1440" w:bottom="1440" w:left="1440" w:header="708" w:footer="708" w:gutter="0"/>
          <w:cols w:num="2" w:space="708"/>
          <w:titlePg/>
          <w:docGrid w:linePitch="360"/>
        </w:sectPr>
      </w:pPr>
      <w:r>
        <w:rPr>
          <w:rFonts w:asciiTheme="minorHAnsi" w:hAnsiTheme="minorHAnsi" w:cstheme="minorBidi"/>
          <w:b/>
          <w:bCs/>
          <w:caps/>
          <w:color w:val="auto"/>
          <w:sz w:val="16"/>
          <w:szCs w:val="18"/>
          <w:lang w:val="en-CA"/>
        </w:rPr>
        <w:br/>
      </w:r>
      <w:r w:rsidRPr="0090763A">
        <w:rPr>
          <w:rFonts w:asciiTheme="minorHAnsi" w:hAnsiTheme="minorHAnsi" w:cstheme="minorBidi"/>
          <w:b/>
          <w:bCs/>
          <w:caps/>
          <w:color w:val="auto"/>
          <w:sz w:val="16"/>
          <w:szCs w:val="18"/>
          <w:lang w:val="en-CA"/>
        </w:rPr>
        <w:t xml:space="preserve">Table 9:  </w:t>
      </w:r>
      <w:r w:rsidRPr="0090763A">
        <w:rPr>
          <w:rFonts w:asciiTheme="minorHAnsi" w:hAnsiTheme="minorHAnsi" w:cstheme="minorBidi"/>
          <w:b/>
          <w:bCs/>
          <w:caps/>
          <w:color w:val="auto"/>
          <w:sz w:val="16"/>
          <w:szCs w:val="18"/>
        </w:rPr>
        <w:t>Education level to days per week cool-downs</w:t>
      </w:r>
    </w:p>
    <w:p w14:paraId="6DFD46E5" w14:textId="77777777" w:rsidR="002C37DB" w:rsidRDefault="002C37DB" w:rsidP="002C37DB">
      <w:pPr>
        <w:spacing w:line="360" w:lineRule="auto"/>
        <w:rPr>
          <w:rFonts w:ascii="Arial" w:hAnsi="Arial" w:cs="Arial"/>
          <w:u w:val="single"/>
        </w:rPr>
      </w:pPr>
    </w:p>
    <w:p w14:paraId="047A10A4" w14:textId="7982887F" w:rsidR="004D42EE" w:rsidRDefault="00CC44D6" w:rsidP="002C37D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u w:val="single"/>
        </w:rPr>
        <w:t>Student Interest</w:t>
      </w:r>
      <w:r w:rsidR="00170773">
        <w:rPr>
          <w:rFonts w:ascii="Arial" w:hAnsi="Arial" w:cs="Arial"/>
          <w:u w:val="single"/>
        </w:rPr>
        <w:t xml:space="preserve"> and Feedback </w:t>
      </w:r>
    </w:p>
    <w:p w14:paraId="59DD16E7" w14:textId="149680DA" w:rsidR="004D42EE" w:rsidRPr="00A54A32" w:rsidRDefault="007A465D" w:rsidP="004D42EE">
      <w:pPr>
        <w:spacing w:line="360" w:lineRule="auto"/>
        <w:ind w:firstLine="720"/>
        <w:rPr>
          <w:rFonts w:ascii="Arial" w:hAnsi="Arial" w:cs="Arial"/>
          <w:color w:val="FF0000"/>
        </w:rPr>
      </w:pPr>
      <w:r>
        <w:rPr>
          <w:rFonts w:ascii="Arial" w:hAnsi="Arial" w:cs="Arial"/>
        </w:rPr>
        <w:t xml:space="preserve">Readers </w:t>
      </w:r>
      <w:r w:rsidR="00DF7F5E">
        <w:rPr>
          <w:rFonts w:ascii="Arial" w:hAnsi="Arial" w:cs="Arial"/>
        </w:rPr>
        <w:t>should</w:t>
      </w:r>
      <w:r>
        <w:rPr>
          <w:rFonts w:ascii="Arial" w:hAnsi="Arial" w:cs="Arial"/>
        </w:rPr>
        <w:t xml:space="preserve"> note t</w:t>
      </w:r>
      <w:r w:rsidR="004D42EE">
        <w:rPr>
          <w:rFonts w:ascii="Arial" w:hAnsi="Arial" w:cs="Arial"/>
        </w:rPr>
        <w:t xml:space="preserve">he </w:t>
      </w:r>
      <w:r w:rsidR="004D42EE" w:rsidRPr="00C42F5E">
        <w:rPr>
          <w:rFonts w:ascii="Arial" w:hAnsi="Arial" w:cs="Arial"/>
        </w:rPr>
        <w:t>small sample size</w:t>
      </w:r>
      <w:r>
        <w:rPr>
          <w:rFonts w:ascii="Arial" w:hAnsi="Arial" w:cs="Arial"/>
        </w:rPr>
        <w:t xml:space="preserve"> of this study</w:t>
      </w:r>
      <w:r w:rsidR="004D42EE" w:rsidRPr="00C42F5E">
        <w:rPr>
          <w:rFonts w:ascii="Arial" w:hAnsi="Arial" w:cs="Arial"/>
        </w:rPr>
        <w:t xml:space="preserve"> may not be statistically significant to present a true representation of the current </w:t>
      </w:r>
      <w:r w:rsidR="004D42EE">
        <w:rPr>
          <w:rFonts w:ascii="Arial" w:hAnsi="Arial" w:cs="Arial"/>
        </w:rPr>
        <w:t>vocal cool-down</w:t>
      </w:r>
      <w:r w:rsidR="004D42EE" w:rsidRPr="00C42F5E">
        <w:rPr>
          <w:rFonts w:ascii="Arial" w:hAnsi="Arial" w:cs="Arial"/>
        </w:rPr>
        <w:t xml:space="preserve"> practices of </w:t>
      </w:r>
      <w:r w:rsidR="004D42EE" w:rsidRPr="00E753AA">
        <w:rPr>
          <w:rFonts w:ascii="Arial" w:hAnsi="Arial" w:cs="Arial"/>
          <w:color w:val="000000" w:themeColor="text1"/>
        </w:rPr>
        <w:t>undergrad</w:t>
      </w:r>
      <w:r w:rsidR="00514ADF" w:rsidRPr="00E753AA">
        <w:rPr>
          <w:rFonts w:ascii="Arial" w:hAnsi="Arial" w:cs="Arial"/>
          <w:color w:val="000000" w:themeColor="text1"/>
        </w:rPr>
        <w:t>uate</w:t>
      </w:r>
      <w:r w:rsidR="004D42EE" w:rsidRPr="00E753AA">
        <w:rPr>
          <w:rFonts w:ascii="Arial" w:hAnsi="Arial" w:cs="Arial"/>
          <w:color w:val="000000" w:themeColor="text1"/>
        </w:rPr>
        <w:t xml:space="preserve"> musical theater students. Of interest though is the 88% response</w:t>
      </w:r>
      <w:r w:rsidR="00234EB1" w:rsidRPr="00E753AA">
        <w:rPr>
          <w:rFonts w:ascii="Arial" w:hAnsi="Arial" w:cs="Arial"/>
          <w:color w:val="000000" w:themeColor="text1"/>
        </w:rPr>
        <w:t xml:space="preserve"> to question 19</w:t>
      </w:r>
      <w:r w:rsidR="004D42EE" w:rsidRPr="00E753AA">
        <w:rPr>
          <w:rFonts w:ascii="Arial" w:hAnsi="Arial" w:cs="Arial"/>
          <w:color w:val="000000" w:themeColor="text1"/>
        </w:rPr>
        <w:t xml:space="preserve"> </w:t>
      </w:r>
      <w:r w:rsidR="002C37DB" w:rsidRPr="00E753AA">
        <w:rPr>
          <w:rFonts w:ascii="Arial" w:hAnsi="Arial" w:cs="Arial"/>
          <w:color w:val="000000" w:themeColor="text1"/>
        </w:rPr>
        <w:t>indicating</w:t>
      </w:r>
      <w:r w:rsidR="004D42EE" w:rsidRPr="00E753AA">
        <w:rPr>
          <w:rFonts w:ascii="Arial" w:hAnsi="Arial" w:cs="Arial"/>
          <w:color w:val="000000" w:themeColor="text1"/>
        </w:rPr>
        <w:t xml:space="preserve"> they would like to incorporate </w:t>
      </w:r>
      <w:r w:rsidR="002C37DB" w:rsidRPr="00E753AA">
        <w:rPr>
          <w:rFonts w:ascii="Arial" w:hAnsi="Arial" w:cs="Arial"/>
          <w:color w:val="000000" w:themeColor="text1"/>
        </w:rPr>
        <w:t>cool-downs</w:t>
      </w:r>
      <w:r w:rsidR="004D42EE" w:rsidRPr="00E753AA">
        <w:rPr>
          <w:rFonts w:ascii="Arial" w:hAnsi="Arial" w:cs="Arial"/>
          <w:color w:val="000000" w:themeColor="text1"/>
        </w:rPr>
        <w:t xml:space="preserve"> into their practice in the future (Figure </w:t>
      </w:r>
      <w:r w:rsidR="00170773" w:rsidRPr="00E753AA">
        <w:rPr>
          <w:rFonts w:ascii="Arial" w:hAnsi="Arial" w:cs="Arial"/>
          <w:color w:val="000000" w:themeColor="text1"/>
        </w:rPr>
        <w:t>9</w:t>
      </w:r>
      <w:r w:rsidR="004D42EE" w:rsidRPr="00E753AA">
        <w:rPr>
          <w:rFonts w:ascii="Arial" w:hAnsi="Arial" w:cs="Arial"/>
          <w:color w:val="000000" w:themeColor="text1"/>
        </w:rPr>
        <w:t xml:space="preserve">). </w:t>
      </w:r>
      <w:r w:rsidR="00234EB1" w:rsidRPr="00E753AA">
        <w:rPr>
          <w:rFonts w:ascii="Arial" w:hAnsi="Arial" w:cs="Arial"/>
          <w:color w:val="000000" w:themeColor="text1"/>
        </w:rPr>
        <w:t xml:space="preserve">93% of </w:t>
      </w:r>
      <w:r w:rsidRPr="00E753AA">
        <w:rPr>
          <w:rFonts w:ascii="Arial" w:hAnsi="Arial" w:cs="Arial"/>
          <w:color w:val="000000" w:themeColor="text1"/>
        </w:rPr>
        <w:t>the 88% were respondents</w:t>
      </w:r>
      <w:r w:rsidR="00234EB1" w:rsidRPr="00E753AA">
        <w:rPr>
          <w:rFonts w:ascii="Arial" w:hAnsi="Arial" w:cs="Arial"/>
          <w:color w:val="000000" w:themeColor="text1"/>
        </w:rPr>
        <w:t xml:space="preserve"> who said they did 0 days of cool-downs to question 12 (Figure 10). </w:t>
      </w:r>
      <w:r w:rsidR="004D42EE" w:rsidRPr="00E753AA">
        <w:rPr>
          <w:rFonts w:ascii="Arial" w:hAnsi="Arial" w:cs="Arial"/>
          <w:color w:val="000000" w:themeColor="text1"/>
        </w:rPr>
        <w:t xml:space="preserve">This </w:t>
      </w:r>
      <w:r w:rsidR="00787F39" w:rsidRPr="00E753AA">
        <w:rPr>
          <w:rFonts w:ascii="Arial" w:hAnsi="Arial" w:cs="Arial"/>
          <w:color w:val="000000" w:themeColor="text1"/>
        </w:rPr>
        <w:t>conveys</w:t>
      </w:r>
      <w:r w:rsidR="004D42EE" w:rsidRPr="00E753AA">
        <w:rPr>
          <w:rFonts w:ascii="Arial" w:hAnsi="Arial" w:cs="Arial"/>
          <w:color w:val="000000" w:themeColor="text1"/>
        </w:rPr>
        <w:t xml:space="preserve"> there is a</w:t>
      </w:r>
      <w:r w:rsidR="00E10395" w:rsidRPr="00E753AA">
        <w:rPr>
          <w:rFonts w:ascii="Arial" w:hAnsi="Arial" w:cs="Arial"/>
          <w:color w:val="000000" w:themeColor="text1"/>
        </w:rPr>
        <w:t xml:space="preserve"> significant</w:t>
      </w:r>
      <w:r w:rsidR="004D42EE" w:rsidRPr="00E753AA">
        <w:rPr>
          <w:rFonts w:ascii="Arial" w:hAnsi="Arial" w:cs="Arial"/>
          <w:color w:val="000000" w:themeColor="text1"/>
        </w:rPr>
        <w:t xml:space="preserve"> level</w:t>
      </w:r>
      <w:r w:rsidRPr="00E753AA">
        <w:rPr>
          <w:rFonts w:ascii="Arial" w:hAnsi="Arial" w:cs="Arial"/>
          <w:color w:val="000000" w:themeColor="text1"/>
        </w:rPr>
        <w:t xml:space="preserve"> of</w:t>
      </w:r>
      <w:r w:rsidR="004D42EE" w:rsidRPr="00E753AA">
        <w:rPr>
          <w:rFonts w:ascii="Arial" w:hAnsi="Arial" w:cs="Arial"/>
          <w:color w:val="000000" w:themeColor="text1"/>
        </w:rPr>
        <w:t xml:space="preserve"> interest</w:t>
      </w:r>
      <w:r w:rsidR="008D5ED4" w:rsidRPr="00E753AA">
        <w:rPr>
          <w:rFonts w:ascii="Arial" w:hAnsi="Arial" w:cs="Arial"/>
          <w:color w:val="000000" w:themeColor="text1"/>
        </w:rPr>
        <w:t>,</w:t>
      </w:r>
      <w:r w:rsidRPr="00E753AA">
        <w:rPr>
          <w:rFonts w:ascii="Arial" w:hAnsi="Arial" w:cs="Arial"/>
          <w:color w:val="000000" w:themeColor="text1"/>
        </w:rPr>
        <w:t xml:space="preserve"> especially from those with no prior practice </w:t>
      </w:r>
      <w:r>
        <w:rPr>
          <w:rFonts w:ascii="Arial" w:hAnsi="Arial" w:cs="Arial"/>
        </w:rPr>
        <w:t>of cool-downs</w:t>
      </w:r>
      <w:r w:rsidR="002C37DB">
        <w:rPr>
          <w:rFonts w:ascii="Arial" w:hAnsi="Arial" w:cs="Arial"/>
        </w:rPr>
        <w:t xml:space="preserve">. If </w:t>
      </w:r>
      <w:r w:rsidR="0067590C">
        <w:rPr>
          <w:rFonts w:ascii="Arial" w:hAnsi="Arial" w:cs="Arial"/>
        </w:rPr>
        <w:t>most</w:t>
      </w:r>
      <w:r w:rsidR="002C37DB">
        <w:rPr>
          <w:rFonts w:ascii="Arial" w:hAnsi="Arial" w:cs="Arial"/>
        </w:rPr>
        <w:t xml:space="preserve"> students have already learned about cool-downs, but perhaps </w:t>
      </w:r>
      <w:r w:rsidR="00E10395">
        <w:rPr>
          <w:rFonts w:ascii="Arial" w:hAnsi="Arial" w:cs="Arial"/>
        </w:rPr>
        <w:t xml:space="preserve">do </w:t>
      </w:r>
      <w:r w:rsidR="002C37DB">
        <w:rPr>
          <w:rFonts w:ascii="Arial" w:hAnsi="Arial" w:cs="Arial"/>
        </w:rPr>
        <w:t xml:space="preserve">not fully understand the importance of them, then </w:t>
      </w:r>
      <w:r w:rsidR="00DF7F5E">
        <w:rPr>
          <w:rFonts w:ascii="Arial" w:hAnsi="Arial" w:cs="Arial"/>
        </w:rPr>
        <w:t xml:space="preserve">one possible question to ask is </w:t>
      </w:r>
      <w:r w:rsidR="004D42EE">
        <w:rPr>
          <w:rFonts w:ascii="Arial" w:hAnsi="Arial" w:cs="Arial"/>
        </w:rPr>
        <w:t>how does the aspiration</w:t>
      </w:r>
      <w:r>
        <w:rPr>
          <w:rFonts w:ascii="Arial" w:hAnsi="Arial" w:cs="Arial"/>
        </w:rPr>
        <w:t xml:space="preserve"> and interest</w:t>
      </w:r>
      <w:r w:rsidR="004D42EE">
        <w:rPr>
          <w:rFonts w:ascii="Arial" w:hAnsi="Arial" w:cs="Arial"/>
        </w:rPr>
        <w:t xml:space="preserve"> to incorporate cool-downs </w:t>
      </w:r>
      <w:r>
        <w:rPr>
          <w:rFonts w:ascii="Arial" w:hAnsi="Arial" w:cs="Arial"/>
        </w:rPr>
        <w:t xml:space="preserve">translate into actionable steps and </w:t>
      </w:r>
      <w:r w:rsidR="004D42EE">
        <w:rPr>
          <w:rFonts w:ascii="Arial" w:hAnsi="Arial" w:cs="Arial"/>
        </w:rPr>
        <w:t xml:space="preserve">become habit? </w:t>
      </w:r>
      <w:r>
        <w:rPr>
          <w:rFonts w:ascii="Arial" w:hAnsi="Arial" w:cs="Arial"/>
        </w:rPr>
        <w:t xml:space="preserve">The </w:t>
      </w:r>
      <w:r w:rsidR="00071C4A">
        <w:rPr>
          <w:rFonts w:ascii="Arial" w:hAnsi="Arial" w:cs="Arial"/>
        </w:rPr>
        <w:t>educator</w:t>
      </w:r>
      <w:r>
        <w:rPr>
          <w:rFonts w:ascii="Arial" w:hAnsi="Arial" w:cs="Arial"/>
        </w:rPr>
        <w:t xml:space="preserve"> may want to explore the psychology of </w:t>
      </w:r>
      <w:r w:rsidR="00071C4A">
        <w:rPr>
          <w:rFonts w:ascii="Arial" w:hAnsi="Arial" w:cs="Arial"/>
        </w:rPr>
        <w:t>how to build habits</w:t>
      </w:r>
      <w:r w:rsidR="00BA140D">
        <w:rPr>
          <w:rFonts w:ascii="Arial" w:hAnsi="Arial" w:cs="Arial"/>
        </w:rPr>
        <w:t xml:space="preserve"> and motivation</w:t>
      </w:r>
      <w:r w:rsidR="00071C4A">
        <w:rPr>
          <w:rFonts w:ascii="Arial" w:hAnsi="Arial" w:cs="Arial"/>
        </w:rPr>
        <w:t xml:space="preserve"> to support their students in incorporating this practice.</w:t>
      </w:r>
    </w:p>
    <w:p w14:paraId="6F7D8803" w14:textId="77777777" w:rsidR="00170773" w:rsidRDefault="004D42EE" w:rsidP="00170773">
      <w:pPr>
        <w:keepNext/>
        <w:spacing w:line="360" w:lineRule="auto"/>
        <w:jc w:val="center"/>
      </w:pPr>
      <w:r>
        <w:rPr>
          <w:noProof/>
        </w:rPr>
        <w:lastRenderedPageBreak/>
        <w:drawing>
          <wp:inline distT="0" distB="0" distL="0" distR="0" wp14:anchorId="7372FE77" wp14:editId="6097DC9C">
            <wp:extent cx="5145024" cy="2572512"/>
            <wp:effectExtent l="0" t="0" r="11430" b="18415"/>
            <wp:docPr id="153109506" name="Chart 1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8"/>
              </a:graphicData>
            </a:graphic>
          </wp:inline>
        </w:drawing>
      </w:r>
    </w:p>
    <w:p w14:paraId="11C48605" w14:textId="4D4985C2" w:rsidR="004D42EE" w:rsidRPr="00C42F5E" w:rsidRDefault="00170773" w:rsidP="00170773">
      <w:pPr>
        <w:pStyle w:val="Caption"/>
        <w:jc w:val="center"/>
        <w:rPr>
          <w:rFonts w:ascii="Arial" w:hAnsi="Arial" w:cs="Arial"/>
        </w:rPr>
      </w:pPr>
      <w:r>
        <w:t>Figure 9: Response to question 19</w:t>
      </w:r>
    </w:p>
    <w:p w14:paraId="51E61F47" w14:textId="08EC1EBF" w:rsidR="00234EB1" w:rsidRDefault="00234EB1" w:rsidP="00234EB1">
      <w:pPr>
        <w:keepNext/>
        <w:spacing w:line="360" w:lineRule="auto"/>
        <w:jc w:val="center"/>
      </w:pPr>
      <w:r>
        <w:rPr>
          <w:noProof/>
        </w:rPr>
        <w:drawing>
          <wp:inline distT="0" distB="0" distL="0" distR="0" wp14:anchorId="7E8583AF" wp14:editId="4A4ECE0C">
            <wp:extent cx="4872942" cy="2252289"/>
            <wp:effectExtent l="0" t="0" r="4445" b="0"/>
            <wp:docPr id="1881017155" name="Picture 2" descr="A picture containing text, screenshot, font,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1017155" name="Picture 2" descr="A picture containing text, screenshot, font, logo&#10;&#10;Description automatically generated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01720" cy="2265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D293F8" w14:textId="09C517DA" w:rsidR="00154393" w:rsidRPr="00C66724" w:rsidRDefault="00234EB1" w:rsidP="00234EB1">
      <w:pPr>
        <w:pStyle w:val="Caption"/>
        <w:jc w:val="center"/>
        <w:rPr>
          <w:rFonts w:ascii="Arial" w:hAnsi="Arial" w:cs="Arial"/>
          <w:i/>
          <w:iCs/>
          <w:u w:val="single"/>
        </w:rPr>
      </w:pPr>
      <w:r>
        <w:t>Figure 10: no current practice and future interest</w:t>
      </w:r>
    </w:p>
    <w:p w14:paraId="131DC092" w14:textId="77777777" w:rsidR="00A820EB" w:rsidRDefault="00A820EB" w:rsidP="00637B37">
      <w:pPr>
        <w:spacing w:line="360" w:lineRule="auto"/>
        <w:ind w:firstLine="720"/>
        <w:rPr>
          <w:rFonts w:ascii="Arial" w:hAnsi="Arial" w:cs="Arial"/>
        </w:rPr>
      </w:pPr>
    </w:p>
    <w:p w14:paraId="0D91D830" w14:textId="2748136B" w:rsidR="00EC222D" w:rsidRPr="00C42F5E" w:rsidRDefault="00A13084" w:rsidP="00637B37">
      <w:pPr>
        <w:spacing w:line="36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EC222D" w:rsidRPr="00C42F5E">
        <w:rPr>
          <w:rFonts w:ascii="Arial" w:hAnsi="Arial" w:cs="Arial"/>
        </w:rPr>
        <w:t xml:space="preserve">he feedback section of the survey yielded insight into </w:t>
      </w:r>
      <w:r>
        <w:rPr>
          <w:rFonts w:ascii="Arial" w:hAnsi="Arial" w:cs="Arial"/>
        </w:rPr>
        <w:t xml:space="preserve">some </w:t>
      </w:r>
      <w:r w:rsidR="00EC222D" w:rsidRPr="00C42F5E">
        <w:rPr>
          <w:rFonts w:ascii="Arial" w:hAnsi="Arial" w:cs="Arial"/>
        </w:rPr>
        <w:t xml:space="preserve">students’ </w:t>
      </w:r>
      <w:r>
        <w:rPr>
          <w:rFonts w:ascii="Arial" w:hAnsi="Arial" w:cs="Arial"/>
        </w:rPr>
        <w:t xml:space="preserve">psychology, </w:t>
      </w:r>
      <w:r w:rsidR="00EC222D" w:rsidRPr="00C42F5E">
        <w:rPr>
          <w:rFonts w:ascii="Arial" w:hAnsi="Arial" w:cs="Arial"/>
        </w:rPr>
        <w:t>perception</w:t>
      </w:r>
      <w:r w:rsidR="00C46707">
        <w:rPr>
          <w:rFonts w:ascii="Arial" w:hAnsi="Arial" w:cs="Arial"/>
        </w:rPr>
        <w:t>,</w:t>
      </w:r>
      <w:r w:rsidR="00EC222D" w:rsidRPr="00C42F5E">
        <w:rPr>
          <w:rFonts w:ascii="Arial" w:hAnsi="Arial" w:cs="Arial"/>
        </w:rPr>
        <w:t xml:space="preserve"> and relationship to cool</w:t>
      </w:r>
      <w:r w:rsidR="00394E75">
        <w:rPr>
          <w:rFonts w:ascii="Arial" w:hAnsi="Arial" w:cs="Arial"/>
        </w:rPr>
        <w:t>-</w:t>
      </w:r>
      <w:r w:rsidR="00EC222D" w:rsidRPr="00C42F5E">
        <w:rPr>
          <w:rFonts w:ascii="Arial" w:hAnsi="Arial" w:cs="Arial"/>
        </w:rPr>
        <w:t>downs</w:t>
      </w:r>
      <w:r w:rsidR="00394E75">
        <w:rPr>
          <w:rFonts w:ascii="Arial" w:hAnsi="Arial" w:cs="Arial"/>
        </w:rPr>
        <w:t xml:space="preserve"> and their vocal practice in general</w:t>
      </w:r>
      <w:r w:rsidR="00EC222D" w:rsidRPr="00C42F5E">
        <w:rPr>
          <w:rFonts w:ascii="Arial" w:hAnsi="Arial" w:cs="Arial"/>
        </w:rPr>
        <w:t xml:space="preserve">. </w:t>
      </w:r>
      <w:r w:rsidR="00DF7F5E">
        <w:rPr>
          <w:rFonts w:ascii="Arial" w:hAnsi="Arial" w:cs="Arial"/>
        </w:rPr>
        <w:t>3/17 participants left</w:t>
      </w:r>
      <w:r w:rsidR="00EC222D" w:rsidRPr="00C42F5E">
        <w:rPr>
          <w:rFonts w:ascii="Arial" w:hAnsi="Arial" w:cs="Arial"/>
        </w:rPr>
        <w:t xml:space="preserve"> feedbac</w:t>
      </w:r>
      <w:r w:rsidR="00B535D4" w:rsidRPr="00C42F5E">
        <w:rPr>
          <w:rFonts w:ascii="Arial" w:hAnsi="Arial" w:cs="Arial"/>
        </w:rPr>
        <w:t>k</w:t>
      </w:r>
      <w:r w:rsidR="00394E75">
        <w:rPr>
          <w:rFonts w:ascii="Arial" w:hAnsi="Arial" w:cs="Arial"/>
        </w:rPr>
        <w:t xml:space="preserve"> to question 20.</w:t>
      </w:r>
    </w:p>
    <w:p w14:paraId="15F4E0E4" w14:textId="12A39A6D" w:rsidR="002C2FEA" w:rsidRPr="00E70EB9" w:rsidRDefault="00787F39" w:rsidP="00E70EB9">
      <w:pPr>
        <w:spacing w:line="360" w:lineRule="auto"/>
        <w:ind w:left="720"/>
        <w:rPr>
          <w:rFonts w:ascii="Arial" w:hAnsi="Arial" w:cs="Arial"/>
          <w:i/>
          <w:iCs/>
        </w:rPr>
      </w:pPr>
      <w:r>
        <w:rPr>
          <w:rFonts w:ascii="Arial" w:hAnsi="Arial" w:cs="Arial"/>
        </w:rPr>
        <w:br/>
      </w:r>
      <w:r w:rsidR="00EC222D" w:rsidRPr="00C42F5E">
        <w:rPr>
          <w:rFonts w:ascii="Arial" w:hAnsi="Arial" w:cs="Arial"/>
        </w:rPr>
        <w:t>Participant A said</w:t>
      </w:r>
      <w:r w:rsidR="00EC222D" w:rsidRPr="00C35E7D">
        <w:rPr>
          <w:rFonts w:ascii="Arial" w:hAnsi="Arial" w:cs="Arial"/>
          <w:i/>
          <w:iCs/>
        </w:rPr>
        <w:t xml:space="preserve">: </w:t>
      </w:r>
      <w:r w:rsidR="00C46707">
        <w:rPr>
          <w:rFonts w:ascii="Arial" w:hAnsi="Arial" w:cs="Arial"/>
          <w:i/>
          <w:iCs/>
        </w:rPr>
        <w:t>‘</w:t>
      </w:r>
      <w:r w:rsidR="00B45009" w:rsidRPr="00C35E7D">
        <w:rPr>
          <w:rFonts w:ascii="Arial" w:hAnsi="Arial" w:cs="Arial"/>
          <w:i/>
          <w:iCs/>
        </w:rPr>
        <w:t>I would love to learn about vocal cool downs and its benefit to singers. If there is a way to learn more about the results of this study or sources to access information on cool downs, I am sure myself and my fellow classmates, would be very interested. Best of luck with your study! Thank you for the chance to participate.</w:t>
      </w:r>
      <w:r w:rsidR="00C46707">
        <w:rPr>
          <w:rFonts w:ascii="Arial" w:hAnsi="Arial" w:cs="Arial"/>
          <w:i/>
          <w:iCs/>
        </w:rPr>
        <w:t>’</w:t>
      </w:r>
      <w:r w:rsidR="00B45009" w:rsidRPr="00C35E7D">
        <w:rPr>
          <w:rFonts w:ascii="Arial" w:hAnsi="Arial" w:cs="Arial"/>
          <w:i/>
          <w:iCs/>
        </w:rPr>
        <w:t xml:space="preserve"> </w:t>
      </w:r>
    </w:p>
    <w:p w14:paraId="0162BD11" w14:textId="3749AB63" w:rsidR="00C35E7D" w:rsidRDefault="00DF7F5E" w:rsidP="002C2FEA">
      <w:pPr>
        <w:spacing w:line="36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Participant A’s </w:t>
      </w:r>
      <w:r w:rsidR="00EC222D" w:rsidRPr="00C42F5E">
        <w:rPr>
          <w:rFonts w:ascii="Arial" w:hAnsi="Arial" w:cs="Arial"/>
        </w:rPr>
        <w:t xml:space="preserve">feedback aligns with </w:t>
      </w:r>
      <w:r w:rsidR="00D974A2" w:rsidRPr="00C42F5E">
        <w:rPr>
          <w:rFonts w:ascii="Arial" w:hAnsi="Arial" w:cs="Arial"/>
          <w:color w:val="000000" w:themeColor="text1"/>
        </w:rPr>
        <w:t>88%</w:t>
      </w:r>
      <w:r w:rsidR="00EC222D" w:rsidRPr="00C42F5E">
        <w:rPr>
          <w:rFonts w:ascii="Arial" w:hAnsi="Arial" w:cs="Arial"/>
          <w:color w:val="000000" w:themeColor="text1"/>
        </w:rPr>
        <w:t xml:space="preserve"> </w:t>
      </w:r>
      <w:r w:rsidR="00A13084">
        <w:rPr>
          <w:rFonts w:ascii="Arial" w:hAnsi="Arial" w:cs="Arial"/>
          <w:color w:val="000000" w:themeColor="text1"/>
        </w:rPr>
        <w:t>of</w:t>
      </w:r>
      <w:r w:rsidR="00EC222D" w:rsidRPr="00C42F5E">
        <w:rPr>
          <w:rFonts w:ascii="Arial" w:hAnsi="Arial" w:cs="Arial"/>
        </w:rPr>
        <w:t xml:space="preserve"> students saying they would like to include cool-downs into their practice.</w:t>
      </w:r>
    </w:p>
    <w:p w14:paraId="4DBF40F1" w14:textId="3EEBFCD5" w:rsidR="00410622" w:rsidRPr="00C35E7D" w:rsidRDefault="002C2FEA" w:rsidP="00C35E7D">
      <w:pPr>
        <w:spacing w:line="360" w:lineRule="auto"/>
        <w:ind w:left="720"/>
        <w:rPr>
          <w:rFonts w:ascii="Arial" w:hAnsi="Arial" w:cs="Arial"/>
        </w:rPr>
      </w:pPr>
      <w:r>
        <w:rPr>
          <w:rFonts w:ascii="Arial" w:hAnsi="Arial" w:cs="Arial"/>
        </w:rPr>
        <w:br/>
      </w:r>
      <w:r w:rsidR="00EC222D" w:rsidRPr="00C42F5E">
        <w:rPr>
          <w:rFonts w:ascii="Arial" w:hAnsi="Arial" w:cs="Arial"/>
        </w:rPr>
        <w:t xml:space="preserve">Participant B said: </w:t>
      </w:r>
      <w:r w:rsidR="00C46707">
        <w:rPr>
          <w:rFonts w:ascii="Arial" w:hAnsi="Arial" w:cs="Arial"/>
          <w:i/>
          <w:iCs/>
        </w:rPr>
        <w:t>‘</w:t>
      </w:r>
      <w:r w:rsidR="00B45009" w:rsidRPr="00C35E7D">
        <w:rPr>
          <w:rFonts w:ascii="Arial" w:hAnsi="Arial" w:cs="Arial"/>
          <w:i/>
          <w:iCs/>
        </w:rPr>
        <w:t xml:space="preserve">Nice survey. I came to this school to sing, and now I never ever sing. I just don’t care to. If you’re keeping up with these surveys, a great question to ask would be </w:t>
      </w:r>
      <w:r w:rsidR="00C46707">
        <w:rPr>
          <w:rFonts w:ascii="Arial" w:hAnsi="Arial" w:cs="Arial"/>
          <w:i/>
          <w:iCs/>
        </w:rPr>
        <w:t>“</w:t>
      </w:r>
      <w:r w:rsidR="00B45009" w:rsidRPr="00C35E7D">
        <w:rPr>
          <w:rFonts w:ascii="Arial" w:hAnsi="Arial" w:cs="Arial"/>
          <w:i/>
          <w:iCs/>
        </w:rPr>
        <w:t>what does your practice actually look like?</w:t>
      </w:r>
      <w:r w:rsidR="00C46707">
        <w:rPr>
          <w:rFonts w:ascii="Arial" w:hAnsi="Arial" w:cs="Arial"/>
          <w:i/>
          <w:iCs/>
        </w:rPr>
        <w:t>”’</w:t>
      </w:r>
    </w:p>
    <w:p w14:paraId="6ED88589" w14:textId="77777777" w:rsidR="002C2FEA" w:rsidRDefault="002C2FEA" w:rsidP="002C2FEA">
      <w:pPr>
        <w:spacing w:line="360" w:lineRule="auto"/>
        <w:rPr>
          <w:rFonts w:ascii="Arial" w:hAnsi="Arial" w:cs="Arial"/>
        </w:rPr>
      </w:pPr>
    </w:p>
    <w:p w14:paraId="39A8BDE6" w14:textId="7179FD7D" w:rsidR="008C2B0C" w:rsidRDefault="00EC222D" w:rsidP="002C2FEA">
      <w:pPr>
        <w:spacing w:line="360" w:lineRule="auto"/>
        <w:ind w:firstLine="720"/>
        <w:rPr>
          <w:rFonts w:ascii="Arial" w:hAnsi="Arial" w:cs="Arial"/>
        </w:rPr>
      </w:pPr>
      <w:r w:rsidRPr="00C42F5E">
        <w:rPr>
          <w:rFonts w:ascii="Arial" w:hAnsi="Arial" w:cs="Arial"/>
        </w:rPr>
        <w:t xml:space="preserve">Participant B’s response provides a unique insight into </w:t>
      </w:r>
      <w:r w:rsidR="00CA5547">
        <w:rPr>
          <w:rFonts w:ascii="Arial" w:hAnsi="Arial" w:cs="Arial"/>
        </w:rPr>
        <w:t>their</w:t>
      </w:r>
      <w:r w:rsidRPr="00C42F5E">
        <w:rPr>
          <w:rFonts w:ascii="Arial" w:hAnsi="Arial" w:cs="Arial"/>
        </w:rPr>
        <w:t xml:space="preserve"> personal relationship with singing and </w:t>
      </w:r>
      <w:r w:rsidR="00787F39">
        <w:rPr>
          <w:rFonts w:ascii="Arial" w:hAnsi="Arial" w:cs="Arial"/>
        </w:rPr>
        <w:t>school</w:t>
      </w:r>
      <w:r w:rsidR="00CA5547">
        <w:rPr>
          <w:rFonts w:ascii="Arial" w:hAnsi="Arial" w:cs="Arial"/>
        </w:rPr>
        <w:t>. Understanding</w:t>
      </w:r>
      <w:r w:rsidR="00D51B5B" w:rsidRPr="00C42F5E">
        <w:rPr>
          <w:rFonts w:ascii="Arial" w:hAnsi="Arial" w:cs="Arial"/>
        </w:rPr>
        <w:t xml:space="preserve"> the reason </w:t>
      </w:r>
      <w:r w:rsidR="003D6361">
        <w:rPr>
          <w:rFonts w:ascii="Arial" w:hAnsi="Arial" w:cs="Arial"/>
        </w:rPr>
        <w:t xml:space="preserve">why </w:t>
      </w:r>
      <w:r w:rsidR="00787F39">
        <w:rPr>
          <w:rFonts w:ascii="Arial" w:hAnsi="Arial" w:cs="Arial"/>
        </w:rPr>
        <w:t>a student’s</w:t>
      </w:r>
      <w:r w:rsidR="00D51B5B" w:rsidRPr="00C42F5E">
        <w:rPr>
          <w:rFonts w:ascii="Arial" w:hAnsi="Arial" w:cs="Arial"/>
        </w:rPr>
        <w:t xml:space="preserve"> interest in singing </w:t>
      </w:r>
      <w:r w:rsidR="00787F39">
        <w:rPr>
          <w:rFonts w:ascii="Arial" w:hAnsi="Arial" w:cs="Arial"/>
        </w:rPr>
        <w:t>has declined since</w:t>
      </w:r>
      <w:r w:rsidR="00D51B5B" w:rsidRPr="00C42F5E">
        <w:rPr>
          <w:rFonts w:ascii="Arial" w:hAnsi="Arial" w:cs="Arial"/>
        </w:rPr>
        <w:t xml:space="preserve"> </w:t>
      </w:r>
      <w:r w:rsidR="00787F39">
        <w:rPr>
          <w:rFonts w:ascii="Arial" w:hAnsi="Arial" w:cs="Arial"/>
        </w:rPr>
        <w:t>beginning the</w:t>
      </w:r>
      <w:r w:rsidR="00D51B5B" w:rsidRPr="00C42F5E">
        <w:rPr>
          <w:rFonts w:ascii="Arial" w:hAnsi="Arial" w:cs="Arial"/>
        </w:rPr>
        <w:t xml:space="preserve"> program </w:t>
      </w:r>
      <w:r w:rsidR="00787F39">
        <w:rPr>
          <w:rFonts w:ascii="Arial" w:hAnsi="Arial" w:cs="Arial"/>
        </w:rPr>
        <w:t>is</w:t>
      </w:r>
      <w:r w:rsidR="00CA5547">
        <w:rPr>
          <w:rFonts w:ascii="Arial" w:hAnsi="Arial" w:cs="Arial"/>
        </w:rPr>
        <w:t xml:space="preserve"> a po</w:t>
      </w:r>
      <w:r w:rsidR="004D1C1A">
        <w:rPr>
          <w:rFonts w:ascii="Arial" w:hAnsi="Arial" w:cs="Arial"/>
        </w:rPr>
        <w:t>tential future</w:t>
      </w:r>
      <w:r w:rsidR="00CA5547">
        <w:rPr>
          <w:rFonts w:ascii="Arial" w:hAnsi="Arial" w:cs="Arial"/>
        </w:rPr>
        <w:t xml:space="preserve"> area of research</w:t>
      </w:r>
      <w:r w:rsidR="00D51B5B" w:rsidRPr="00C42F5E">
        <w:rPr>
          <w:rFonts w:ascii="Arial" w:hAnsi="Arial" w:cs="Arial"/>
        </w:rPr>
        <w:t xml:space="preserve">. Their suggestion of asking </w:t>
      </w:r>
      <w:r w:rsidR="004D1C1A">
        <w:rPr>
          <w:rFonts w:ascii="Arial" w:hAnsi="Arial" w:cs="Arial"/>
        </w:rPr>
        <w:t>‘</w:t>
      </w:r>
      <w:r w:rsidR="00D51B5B" w:rsidRPr="00C42F5E">
        <w:rPr>
          <w:rFonts w:ascii="Arial" w:hAnsi="Arial" w:cs="Arial"/>
        </w:rPr>
        <w:t>What does your practice actually look like?</w:t>
      </w:r>
      <w:r w:rsidR="004D1C1A">
        <w:rPr>
          <w:rFonts w:ascii="Arial" w:hAnsi="Arial" w:cs="Arial"/>
        </w:rPr>
        <w:t>’</w:t>
      </w:r>
      <w:r w:rsidR="00D51B5B" w:rsidRPr="00C42F5E">
        <w:rPr>
          <w:rFonts w:ascii="Arial" w:hAnsi="Arial" w:cs="Arial"/>
        </w:rPr>
        <w:t xml:space="preserve"> offers space for a qualitative response on the participant</w:t>
      </w:r>
      <w:r w:rsidR="008D5ED4">
        <w:rPr>
          <w:rFonts w:ascii="Arial" w:hAnsi="Arial" w:cs="Arial"/>
        </w:rPr>
        <w:t>’</w:t>
      </w:r>
      <w:r w:rsidR="00D51B5B" w:rsidRPr="00C42F5E">
        <w:rPr>
          <w:rFonts w:ascii="Arial" w:hAnsi="Arial" w:cs="Arial"/>
        </w:rPr>
        <w:t>s self-perception o</w:t>
      </w:r>
      <w:r w:rsidR="00D974A2" w:rsidRPr="00C42F5E">
        <w:rPr>
          <w:rFonts w:ascii="Arial" w:hAnsi="Arial" w:cs="Arial"/>
        </w:rPr>
        <w:t>f</w:t>
      </w:r>
      <w:r w:rsidR="00D51B5B" w:rsidRPr="00C42F5E">
        <w:rPr>
          <w:rFonts w:ascii="Arial" w:hAnsi="Arial" w:cs="Arial"/>
        </w:rPr>
        <w:t xml:space="preserve"> </w:t>
      </w:r>
      <w:r w:rsidR="00D974A2" w:rsidRPr="00C42F5E">
        <w:rPr>
          <w:rFonts w:ascii="Arial" w:hAnsi="Arial" w:cs="Arial"/>
        </w:rPr>
        <w:t xml:space="preserve">their own </w:t>
      </w:r>
      <w:r w:rsidR="00D51B5B" w:rsidRPr="00C42F5E">
        <w:rPr>
          <w:rFonts w:ascii="Arial" w:hAnsi="Arial" w:cs="Arial"/>
        </w:rPr>
        <w:t>singing</w:t>
      </w:r>
      <w:r w:rsidR="00D974A2" w:rsidRPr="00C42F5E">
        <w:rPr>
          <w:rFonts w:ascii="Arial" w:hAnsi="Arial" w:cs="Arial"/>
        </w:rPr>
        <w:t xml:space="preserve"> practice</w:t>
      </w:r>
      <w:r w:rsidR="00D51B5B" w:rsidRPr="00C42F5E">
        <w:rPr>
          <w:rFonts w:ascii="Arial" w:hAnsi="Arial" w:cs="Arial"/>
        </w:rPr>
        <w:t xml:space="preserve">. </w:t>
      </w:r>
      <w:r w:rsidR="00787F39">
        <w:rPr>
          <w:rFonts w:ascii="Arial" w:hAnsi="Arial" w:cs="Arial"/>
        </w:rPr>
        <w:t xml:space="preserve">This would be an interesting open-ended question to ask in an interview or diary study in the future. </w:t>
      </w:r>
    </w:p>
    <w:p w14:paraId="3C85F9AF" w14:textId="14D5E209" w:rsidR="00410622" w:rsidRPr="00C35E7D" w:rsidRDefault="008C2B0C" w:rsidP="008C2B0C">
      <w:pPr>
        <w:spacing w:line="360" w:lineRule="auto"/>
        <w:ind w:left="720"/>
        <w:rPr>
          <w:rFonts w:ascii="Arial" w:hAnsi="Arial" w:cs="Arial"/>
          <w:i/>
          <w:iCs/>
        </w:rPr>
      </w:pPr>
      <w:r>
        <w:rPr>
          <w:rFonts w:ascii="Arial" w:hAnsi="Arial" w:cs="Arial"/>
        </w:rPr>
        <w:br/>
      </w:r>
      <w:r w:rsidR="00EC222D" w:rsidRPr="00C42F5E">
        <w:rPr>
          <w:rFonts w:ascii="Arial" w:hAnsi="Arial" w:cs="Arial"/>
        </w:rPr>
        <w:t xml:space="preserve">Participant C </w:t>
      </w:r>
      <w:r w:rsidR="00C35E7D">
        <w:rPr>
          <w:rFonts w:ascii="Arial" w:hAnsi="Arial" w:cs="Arial"/>
        </w:rPr>
        <w:t>said:</w:t>
      </w:r>
      <w:r w:rsidR="00EC222D" w:rsidRPr="00C42F5E">
        <w:rPr>
          <w:rFonts w:ascii="Arial" w:hAnsi="Arial" w:cs="Arial"/>
        </w:rPr>
        <w:t xml:space="preserve"> </w:t>
      </w:r>
      <w:r w:rsidR="00C46707">
        <w:rPr>
          <w:rFonts w:ascii="Arial" w:hAnsi="Arial" w:cs="Arial"/>
          <w:i/>
          <w:iCs/>
        </w:rPr>
        <w:t>‘</w:t>
      </w:r>
      <w:r w:rsidR="00B45009" w:rsidRPr="00C35E7D">
        <w:rPr>
          <w:rFonts w:ascii="Arial" w:hAnsi="Arial" w:cs="Arial"/>
          <w:i/>
          <w:iCs/>
        </w:rPr>
        <w:t>Maybe insert links or resources to learn more about vocal cool-downs.</w:t>
      </w:r>
      <w:r w:rsidR="00C46707">
        <w:rPr>
          <w:rFonts w:ascii="Arial" w:hAnsi="Arial" w:cs="Arial"/>
          <w:i/>
          <w:iCs/>
        </w:rPr>
        <w:t>’</w:t>
      </w:r>
      <w:r w:rsidR="00EC222D" w:rsidRPr="00C35E7D">
        <w:rPr>
          <w:rFonts w:ascii="Arial" w:hAnsi="Arial" w:cs="Arial"/>
          <w:i/>
          <w:iCs/>
        </w:rPr>
        <w:t xml:space="preserve"> </w:t>
      </w:r>
    </w:p>
    <w:p w14:paraId="52FB5B34" w14:textId="77777777" w:rsidR="002C2FEA" w:rsidRDefault="002C2FEA" w:rsidP="00E91BF7">
      <w:pPr>
        <w:spacing w:line="360" w:lineRule="auto"/>
        <w:rPr>
          <w:rFonts w:ascii="Arial" w:hAnsi="Arial" w:cs="Arial"/>
        </w:rPr>
      </w:pPr>
    </w:p>
    <w:p w14:paraId="30AA1CC9" w14:textId="389B223E" w:rsidR="00154393" w:rsidRPr="006047F2" w:rsidRDefault="00EC222D" w:rsidP="002C2FEA">
      <w:pPr>
        <w:spacing w:line="360" w:lineRule="auto"/>
        <w:ind w:firstLine="720"/>
        <w:rPr>
          <w:rFonts w:ascii="Arial" w:hAnsi="Arial" w:cs="Arial"/>
          <w:color w:val="FF0000"/>
        </w:rPr>
      </w:pPr>
      <w:r w:rsidRPr="00C42F5E">
        <w:rPr>
          <w:rFonts w:ascii="Arial" w:hAnsi="Arial" w:cs="Arial"/>
        </w:rPr>
        <w:t>The survey itself was not intended to provide resources on vocal cool-downs</w:t>
      </w:r>
      <w:r w:rsidR="008D5ED4">
        <w:rPr>
          <w:rFonts w:ascii="Arial" w:hAnsi="Arial" w:cs="Arial"/>
        </w:rPr>
        <w:t>,</w:t>
      </w:r>
      <w:r w:rsidRPr="00C42F5E">
        <w:rPr>
          <w:rFonts w:ascii="Arial" w:hAnsi="Arial" w:cs="Arial"/>
        </w:rPr>
        <w:t xml:space="preserve"> however one aim of this study </w:t>
      </w:r>
      <w:r w:rsidR="00D974A2" w:rsidRPr="00C42F5E">
        <w:rPr>
          <w:rFonts w:ascii="Arial" w:hAnsi="Arial" w:cs="Arial"/>
        </w:rPr>
        <w:t>is</w:t>
      </w:r>
      <w:r w:rsidRPr="00C42F5E">
        <w:rPr>
          <w:rFonts w:ascii="Arial" w:hAnsi="Arial" w:cs="Arial"/>
        </w:rPr>
        <w:t xml:space="preserve"> to provide </w:t>
      </w:r>
      <w:r w:rsidR="00B550F8">
        <w:rPr>
          <w:rFonts w:ascii="Arial" w:hAnsi="Arial" w:cs="Arial"/>
        </w:rPr>
        <w:t>literature-based insight into the growing use of vocal cool-downs</w:t>
      </w:r>
      <w:r w:rsidR="00CA5547">
        <w:rPr>
          <w:rFonts w:ascii="Arial" w:hAnsi="Arial" w:cs="Arial"/>
        </w:rPr>
        <w:t xml:space="preserve"> and </w:t>
      </w:r>
      <w:r w:rsidR="008D5ED4">
        <w:rPr>
          <w:rFonts w:ascii="Arial" w:hAnsi="Arial" w:cs="Arial"/>
        </w:rPr>
        <w:t xml:space="preserve">understand </w:t>
      </w:r>
      <w:r w:rsidR="00CA5547">
        <w:rPr>
          <w:rFonts w:ascii="Arial" w:hAnsi="Arial" w:cs="Arial"/>
        </w:rPr>
        <w:t>the current practices at the school</w:t>
      </w:r>
      <w:r w:rsidR="00B550F8">
        <w:rPr>
          <w:rFonts w:ascii="Arial" w:hAnsi="Arial" w:cs="Arial"/>
        </w:rPr>
        <w:t xml:space="preserve">. </w:t>
      </w:r>
      <w:r w:rsidR="00E91BF7">
        <w:rPr>
          <w:rFonts w:ascii="Arial" w:hAnsi="Arial" w:cs="Arial"/>
        </w:rPr>
        <w:t>At this moment, the data reveals that undergrad</w:t>
      </w:r>
      <w:r w:rsidR="00514ADF">
        <w:rPr>
          <w:rFonts w:ascii="Arial" w:hAnsi="Arial" w:cs="Arial"/>
        </w:rPr>
        <w:t>uate</w:t>
      </w:r>
      <w:r w:rsidR="00E91BF7">
        <w:rPr>
          <w:rFonts w:ascii="Arial" w:hAnsi="Arial" w:cs="Arial"/>
        </w:rPr>
        <w:t xml:space="preserve"> musical theatre students are not doing vocal cool-downs to the same frequency they do vocal warm-ups.</w:t>
      </w:r>
      <w:r w:rsidR="00CA5547">
        <w:rPr>
          <w:rFonts w:ascii="Arial" w:hAnsi="Arial" w:cs="Arial"/>
        </w:rPr>
        <w:t xml:space="preserve"> Education level seems to have an association with doing warm-ups</w:t>
      </w:r>
      <w:r w:rsidR="008D5ED4">
        <w:rPr>
          <w:rFonts w:ascii="Arial" w:hAnsi="Arial" w:cs="Arial"/>
        </w:rPr>
        <w:t>,</w:t>
      </w:r>
      <w:r w:rsidR="00CA5547">
        <w:rPr>
          <w:rFonts w:ascii="Arial" w:hAnsi="Arial" w:cs="Arial"/>
        </w:rPr>
        <w:t xml:space="preserve"> but less so with cool-downs.</w:t>
      </w:r>
      <w:r w:rsidR="002C2FEA">
        <w:rPr>
          <w:rFonts w:ascii="Arial" w:hAnsi="Arial" w:cs="Arial"/>
        </w:rPr>
        <w:t xml:space="preserve"> </w:t>
      </w:r>
      <w:r w:rsidR="00B550F8">
        <w:rPr>
          <w:rFonts w:ascii="Arial" w:hAnsi="Arial" w:cs="Arial"/>
        </w:rPr>
        <w:t>Both question 18 and</w:t>
      </w:r>
      <w:r w:rsidR="00EF679F">
        <w:rPr>
          <w:rFonts w:ascii="Arial" w:hAnsi="Arial" w:cs="Arial"/>
        </w:rPr>
        <w:t xml:space="preserve"> 20</w:t>
      </w:r>
      <w:r w:rsidR="00B550F8">
        <w:rPr>
          <w:rFonts w:ascii="Arial" w:hAnsi="Arial" w:cs="Arial"/>
        </w:rPr>
        <w:t xml:space="preserve"> show that students are interested in learning more about cool-downs. The </w:t>
      </w:r>
      <w:r w:rsidR="00E91BF7">
        <w:rPr>
          <w:rFonts w:ascii="Arial" w:hAnsi="Arial" w:cs="Arial"/>
        </w:rPr>
        <w:t>data</w:t>
      </w:r>
      <w:r w:rsidR="00B550F8">
        <w:rPr>
          <w:rFonts w:ascii="Arial" w:hAnsi="Arial" w:cs="Arial"/>
        </w:rPr>
        <w:t xml:space="preserve"> also presents the need for more exercises and habit-forming instruction to better support the student in </w:t>
      </w:r>
      <w:r w:rsidR="00DF7F5E">
        <w:rPr>
          <w:rFonts w:ascii="Arial" w:hAnsi="Arial" w:cs="Arial"/>
        </w:rPr>
        <w:t>developing such a practice</w:t>
      </w:r>
      <w:r w:rsidR="00B550F8">
        <w:rPr>
          <w:rFonts w:ascii="Arial" w:hAnsi="Arial" w:cs="Arial"/>
        </w:rPr>
        <w:t>.</w:t>
      </w:r>
      <w:r w:rsidR="00E91BF7">
        <w:rPr>
          <w:rFonts w:ascii="Arial" w:hAnsi="Arial" w:cs="Arial"/>
        </w:rPr>
        <w:t xml:space="preserve"> As students learn more about the importance of cool-downs</w:t>
      </w:r>
      <w:r w:rsidR="00217A81">
        <w:rPr>
          <w:rFonts w:ascii="Arial" w:hAnsi="Arial" w:cs="Arial"/>
        </w:rPr>
        <w:t>,</w:t>
      </w:r>
      <w:r w:rsidR="00E91BF7">
        <w:rPr>
          <w:rFonts w:ascii="Arial" w:hAnsi="Arial" w:cs="Arial"/>
        </w:rPr>
        <w:t xml:space="preserve"> </w:t>
      </w:r>
      <w:r w:rsidR="00217A81">
        <w:rPr>
          <w:rFonts w:ascii="Arial" w:hAnsi="Arial" w:cs="Arial"/>
        </w:rPr>
        <w:t>with support from their teacher</w:t>
      </w:r>
      <w:r w:rsidR="008D5ED4">
        <w:rPr>
          <w:rFonts w:ascii="Arial" w:hAnsi="Arial" w:cs="Arial"/>
        </w:rPr>
        <w:t>, they can</w:t>
      </w:r>
      <w:r w:rsidR="00217A81">
        <w:rPr>
          <w:rFonts w:ascii="Arial" w:hAnsi="Arial" w:cs="Arial"/>
        </w:rPr>
        <w:t xml:space="preserve"> develop</w:t>
      </w:r>
      <w:r w:rsidR="00E91BF7">
        <w:rPr>
          <w:rFonts w:ascii="Arial" w:hAnsi="Arial" w:cs="Arial"/>
        </w:rPr>
        <w:t xml:space="preserve"> habit</w:t>
      </w:r>
      <w:r w:rsidR="00217A81">
        <w:rPr>
          <w:rFonts w:ascii="Arial" w:hAnsi="Arial" w:cs="Arial"/>
        </w:rPr>
        <w:t>s t</w:t>
      </w:r>
      <w:r w:rsidR="00EF679F">
        <w:rPr>
          <w:rFonts w:ascii="Arial" w:hAnsi="Arial" w:cs="Arial"/>
        </w:rPr>
        <w:t>hat</w:t>
      </w:r>
      <w:r w:rsidR="00217A81">
        <w:rPr>
          <w:rFonts w:ascii="Arial" w:hAnsi="Arial" w:cs="Arial"/>
        </w:rPr>
        <w:t xml:space="preserve"> </w:t>
      </w:r>
      <w:r w:rsidR="00E91BF7">
        <w:rPr>
          <w:rFonts w:ascii="Arial" w:hAnsi="Arial" w:cs="Arial"/>
        </w:rPr>
        <w:t>incorporate</w:t>
      </w:r>
      <w:r w:rsidR="00217A81">
        <w:rPr>
          <w:rFonts w:ascii="Arial" w:hAnsi="Arial" w:cs="Arial"/>
        </w:rPr>
        <w:t xml:space="preserve"> cool-downs</w:t>
      </w:r>
      <w:r w:rsidR="00E91BF7">
        <w:rPr>
          <w:rFonts w:ascii="Arial" w:hAnsi="Arial" w:cs="Arial"/>
        </w:rPr>
        <w:t xml:space="preserve"> </w:t>
      </w:r>
      <w:r w:rsidR="00EF679F">
        <w:rPr>
          <w:rFonts w:ascii="Arial" w:hAnsi="Arial" w:cs="Arial"/>
        </w:rPr>
        <w:t>building the solid technique necessary to becoming a vocal athlete.</w:t>
      </w:r>
    </w:p>
    <w:bookmarkEnd w:id="4"/>
    <w:bookmarkEnd w:id="5"/>
    <w:p w14:paraId="11964851" w14:textId="77777777" w:rsidR="00E753AA" w:rsidRDefault="00E753AA" w:rsidP="00A417A1">
      <w:pPr>
        <w:pStyle w:val="Heading1"/>
        <w:rPr>
          <w:rFonts w:ascii="Arial" w:hAnsi="Arial" w:cs="Arial"/>
          <w:b/>
          <w:bCs/>
          <w:sz w:val="24"/>
          <w:szCs w:val="24"/>
        </w:rPr>
      </w:pPr>
    </w:p>
    <w:p w14:paraId="0B8891CF" w14:textId="5810A4FC" w:rsidR="00131FBA" w:rsidRPr="00CC44D6" w:rsidRDefault="00CB771A" w:rsidP="00A417A1">
      <w:pPr>
        <w:pStyle w:val="Heading1"/>
        <w:rPr>
          <w:rFonts w:ascii="Arial" w:hAnsi="Arial" w:cs="Arial"/>
          <w:b/>
          <w:bCs/>
          <w:sz w:val="24"/>
          <w:szCs w:val="24"/>
        </w:rPr>
      </w:pPr>
      <w:bookmarkStart w:id="7" w:name="_Toc139538679"/>
      <w:r w:rsidRPr="00CC44D6">
        <w:rPr>
          <w:rFonts w:ascii="Arial" w:hAnsi="Arial" w:cs="Arial"/>
          <w:b/>
          <w:bCs/>
          <w:sz w:val="24"/>
          <w:szCs w:val="24"/>
        </w:rPr>
        <w:lastRenderedPageBreak/>
        <w:t>CONCLUSIO</w:t>
      </w:r>
      <w:r w:rsidR="00B3389F">
        <w:rPr>
          <w:rFonts w:ascii="Arial" w:hAnsi="Arial" w:cs="Arial"/>
          <w:b/>
          <w:bCs/>
          <w:sz w:val="24"/>
          <w:szCs w:val="24"/>
        </w:rPr>
        <w:t>N</w:t>
      </w:r>
      <w:bookmarkEnd w:id="7"/>
      <w:r w:rsidRPr="00CC44D6">
        <w:rPr>
          <w:rFonts w:ascii="Arial" w:hAnsi="Arial" w:cs="Arial"/>
          <w:b/>
          <w:bCs/>
          <w:sz w:val="24"/>
          <w:szCs w:val="24"/>
        </w:rPr>
        <w:t xml:space="preserve"> </w:t>
      </w:r>
      <w:r w:rsidR="00A417A1" w:rsidRPr="00CC44D6">
        <w:rPr>
          <w:rFonts w:ascii="Arial" w:hAnsi="Arial" w:cs="Arial"/>
          <w:b/>
          <w:bCs/>
          <w:sz w:val="24"/>
          <w:szCs w:val="24"/>
        </w:rPr>
        <w:br/>
      </w:r>
    </w:p>
    <w:p w14:paraId="46F2F4B7" w14:textId="7C525107" w:rsidR="00394E75" w:rsidRPr="00BD3053" w:rsidRDefault="00394E75" w:rsidP="00394E75">
      <w:pPr>
        <w:spacing w:line="360" w:lineRule="auto"/>
        <w:rPr>
          <w:rFonts w:ascii="Arial" w:hAnsi="Arial" w:cs="Arial"/>
          <w:u w:val="single"/>
        </w:rPr>
      </w:pPr>
      <w:r w:rsidRPr="00BD3053">
        <w:rPr>
          <w:rFonts w:ascii="Arial" w:hAnsi="Arial" w:cs="Arial"/>
          <w:u w:val="single"/>
        </w:rPr>
        <w:t>Conclusion</w:t>
      </w:r>
    </w:p>
    <w:p w14:paraId="44342B25" w14:textId="5E0E23D6" w:rsidR="005A58AC" w:rsidRPr="00394E75" w:rsidRDefault="005A58AC" w:rsidP="00394E75">
      <w:pPr>
        <w:spacing w:line="360" w:lineRule="auto"/>
        <w:ind w:firstLine="720"/>
        <w:rPr>
          <w:rFonts w:ascii="Arial" w:hAnsi="Arial" w:cs="Arial"/>
          <w:u w:val="single"/>
        </w:rPr>
      </w:pPr>
      <w:r w:rsidRPr="00C42F5E">
        <w:rPr>
          <w:rFonts w:ascii="Arial" w:hAnsi="Arial" w:cs="Arial"/>
        </w:rPr>
        <w:t>This study is a preliminary look at the vocal cool-down practices of undergrad</w:t>
      </w:r>
      <w:r w:rsidR="00514ADF">
        <w:rPr>
          <w:rFonts w:ascii="Arial" w:hAnsi="Arial" w:cs="Arial"/>
        </w:rPr>
        <w:t>uate</w:t>
      </w:r>
      <w:r w:rsidRPr="00C42F5E">
        <w:rPr>
          <w:rFonts w:ascii="Arial" w:hAnsi="Arial" w:cs="Arial"/>
        </w:rPr>
        <w:t xml:space="preserve"> musical theatre students. Findings seem to </w:t>
      </w:r>
      <w:r w:rsidR="00CF56AE">
        <w:rPr>
          <w:rFonts w:ascii="Arial" w:hAnsi="Arial" w:cs="Arial"/>
        </w:rPr>
        <w:t>infer</w:t>
      </w:r>
      <w:r w:rsidRPr="00C42F5E">
        <w:rPr>
          <w:rFonts w:ascii="Arial" w:hAnsi="Arial" w:cs="Arial"/>
        </w:rPr>
        <w:t xml:space="preserve"> that education level impacts engagement with vocal warm-ups</w:t>
      </w:r>
      <w:r w:rsidR="004B4B9E">
        <w:rPr>
          <w:rFonts w:ascii="Arial" w:hAnsi="Arial" w:cs="Arial"/>
        </w:rPr>
        <w:t>,</w:t>
      </w:r>
      <w:r w:rsidRPr="00C42F5E">
        <w:rPr>
          <w:rFonts w:ascii="Arial" w:hAnsi="Arial" w:cs="Arial"/>
        </w:rPr>
        <w:t xml:space="preserve"> however there was little </w:t>
      </w:r>
      <w:r w:rsidR="00AB5267">
        <w:rPr>
          <w:rFonts w:ascii="Arial" w:hAnsi="Arial" w:cs="Arial"/>
        </w:rPr>
        <w:t>association</w:t>
      </w:r>
      <w:r w:rsidRPr="00C42F5E">
        <w:rPr>
          <w:rFonts w:ascii="Arial" w:hAnsi="Arial" w:cs="Arial"/>
        </w:rPr>
        <w:t xml:space="preserve"> between education level and engagement with vocal cool-downs. The la</w:t>
      </w:r>
      <w:r w:rsidR="004B4B9E">
        <w:rPr>
          <w:rFonts w:ascii="Arial" w:hAnsi="Arial" w:cs="Arial"/>
        </w:rPr>
        <w:t>t</w:t>
      </w:r>
      <w:r w:rsidRPr="00C42F5E">
        <w:rPr>
          <w:rFonts w:ascii="Arial" w:hAnsi="Arial" w:cs="Arial"/>
        </w:rPr>
        <w:t xml:space="preserve">ter could be due to </w:t>
      </w:r>
      <w:r w:rsidR="00AB5267">
        <w:rPr>
          <w:rFonts w:ascii="Arial" w:hAnsi="Arial" w:cs="Arial"/>
        </w:rPr>
        <w:t xml:space="preserve">base-line </w:t>
      </w:r>
      <w:r w:rsidRPr="00C42F5E">
        <w:rPr>
          <w:rFonts w:ascii="Arial" w:hAnsi="Arial" w:cs="Arial"/>
        </w:rPr>
        <w:t xml:space="preserve">training on the topic </w:t>
      </w:r>
      <w:r w:rsidR="0062464E">
        <w:rPr>
          <w:rFonts w:ascii="Arial" w:hAnsi="Arial" w:cs="Arial"/>
        </w:rPr>
        <w:t>in</w:t>
      </w:r>
      <w:r w:rsidRPr="00C42F5E">
        <w:rPr>
          <w:rFonts w:ascii="Arial" w:hAnsi="Arial" w:cs="Arial"/>
        </w:rPr>
        <w:t xml:space="preserve"> tutorial and class settings. Other possible reasons may be due to a lack of habit</w:t>
      </w:r>
      <w:r w:rsidR="002C2FEA">
        <w:rPr>
          <w:rFonts w:ascii="Arial" w:hAnsi="Arial" w:cs="Arial"/>
        </w:rPr>
        <w:t xml:space="preserve">, </w:t>
      </w:r>
      <w:r w:rsidR="00AB5267">
        <w:rPr>
          <w:rFonts w:ascii="Arial" w:hAnsi="Arial" w:cs="Arial"/>
        </w:rPr>
        <w:t>time,</w:t>
      </w:r>
      <w:r w:rsidR="002C2FEA">
        <w:rPr>
          <w:rFonts w:ascii="Arial" w:hAnsi="Arial" w:cs="Arial"/>
        </w:rPr>
        <w:t xml:space="preserve"> and</w:t>
      </w:r>
      <w:r w:rsidR="00AB5267">
        <w:rPr>
          <w:rFonts w:ascii="Arial" w:hAnsi="Arial" w:cs="Arial"/>
        </w:rPr>
        <w:t xml:space="preserve"> the singers’</w:t>
      </w:r>
      <w:r w:rsidR="002C2FEA">
        <w:rPr>
          <w:rFonts w:ascii="Arial" w:hAnsi="Arial" w:cs="Arial"/>
        </w:rPr>
        <w:t xml:space="preserve"> perception of self</w:t>
      </w:r>
      <w:r w:rsidRPr="00C42F5E">
        <w:rPr>
          <w:rFonts w:ascii="Arial" w:hAnsi="Arial" w:cs="Arial"/>
        </w:rPr>
        <w:t>.</w:t>
      </w:r>
      <w:r w:rsidR="00127BE8">
        <w:rPr>
          <w:rFonts w:ascii="Arial" w:hAnsi="Arial" w:cs="Arial"/>
        </w:rPr>
        <w:t xml:space="preserve"> Educators may look to cognition, behavioral, and motivational sciences to support their students.</w:t>
      </w:r>
      <w:r w:rsidR="002C2FEA">
        <w:rPr>
          <w:rFonts w:ascii="Arial" w:hAnsi="Arial" w:cs="Arial"/>
        </w:rPr>
        <w:t xml:space="preserve"> Despite the poor engagement level, students did indicate interest in developing a practice that includes cool-downs.</w:t>
      </w:r>
      <w:r w:rsidRPr="00C42F5E">
        <w:rPr>
          <w:rFonts w:ascii="Arial" w:hAnsi="Arial" w:cs="Arial"/>
        </w:rPr>
        <w:t xml:space="preserve"> </w:t>
      </w:r>
      <w:r w:rsidR="003810AA" w:rsidRPr="00C42F5E">
        <w:rPr>
          <w:rFonts w:ascii="Arial" w:hAnsi="Arial" w:cs="Arial"/>
        </w:rPr>
        <w:t xml:space="preserve">The result of this study supports the assumption by </w:t>
      </w:r>
      <w:r w:rsidR="003810AA" w:rsidRPr="00C42F5E">
        <w:rPr>
          <w:rFonts w:ascii="Arial" w:hAnsi="Arial" w:cs="Arial"/>
          <w:noProof/>
        </w:rPr>
        <w:t>Donahue, et al.,</w:t>
      </w:r>
      <w:r w:rsidR="003810AA" w:rsidRPr="00C42F5E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354961681"/>
          <w:citation/>
        </w:sdtPr>
        <w:sdtContent>
          <w:r w:rsidR="003810AA" w:rsidRPr="00C42F5E">
            <w:rPr>
              <w:rFonts w:ascii="Arial" w:hAnsi="Arial" w:cs="Arial"/>
            </w:rPr>
            <w:fldChar w:fldCharType="begin"/>
          </w:r>
          <w:r w:rsidR="003810AA" w:rsidRPr="00C42F5E">
            <w:rPr>
              <w:rFonts w:ascii="Arial" w:hAnsi="Arial" w:cs="Arial"/>
            </w:rPr>
            <w:instrText xml:space="preserve">CITATION Don14 \n  \l 1033 </w:instrText>
          </w:r>
          <w:r w:rsidR="003810AA" w:rsidRPr="00C42F5E">
            <w:rPr>
              <w:rFonts w:ascii="Arial" w:hAnsi="Arial" w:cs="Arial"/>
            </w:rPr>
            <w:fldChar w:fldCharType="separate"/>
          </w:r>
          <w:r w:rsidR="003810AA" w:rsidRPr="00C42F5E">
            <w:rPr>
              <w:rFonts w:ascii="Arial" w:hAnsi="Arial" w:cs="Arial"/>
              <w:noProof/>
            </w:rPr>
            <w:t>(2014)</w:t>
          </w:r>
          <w:r w:rsidR="003810AA" w:rsidRPr="00C42F5E">
            <w:rPr>
              <w:rFonts w:ascii="Arial" w:hAnsi="Arial" w:cs="Arial"/>
            </w:rPr>
            <w:fldChar w:fldCharType="end"/>
          </w:r>
        </w:sdtContent>
      </w:sdt>
      <w:r w:rsidR="003810AA" w:rsidRPr="00C42F5E">
        <w:rPr>
          <w:rFonts w:ascii="Arial" w:hAnsi="Arial" w:cs="Arial"/>
        </w:rPr>
        <w:t xml:space="preserve"> that vocal warm-ups are used more than vocal cool-downs</w:t>
      </w:r>
      <w:r w:rsidR="004B4B9E">
        <w:rPr>
          <w:rFonts w:ascii="Arial" w:hAnsi="Arial" w:cs="Arial"/>
        </w:rPr>
        <w:t>,</w:t>
      </w:r>
      <w:r w:rsidR="00394E75">
        <w:rPr>
          <w:rFonts w:ascii="Arial" w:hAnsi="Arial" w:cs="Arial"/>
        </w:rPr>
        <w:t xml:space="preserve"> and follows similar trends in previous literature </w:t>
      </w:r>
      <w:sdt>
        <w:sdtPr>
          <w:rPr>
            <w:rFonts w:ascii="Arial" w:hAnsi="Arial" w:cs="Arial"/>
          </w:rPr>
          <w:id w:val="-1328361600"/>
          <w:citation/>
        </w:sdtPr>
        <w:sdtContent>
          <w:r w:rsidR="00394E75">
            <w:rPr>
              <w:rFonts w:ascii="Arial" w:hAnsi="Arial" w:cs="Arial"/>
            </w:rPr>
            <w:fldChar w:fldCharType="begin"/>
          </w:r>
          <w:r w:rsidR="00394E75">
            <w:rPr>
              <w:rFonts w:ascii="Arial" w:hAnsi="Arial" w:cs="Arial"/>
            </w:rPr>
            <w:instrText xml:space="preserve"> CITATION Dav \l 1033 </w:instrText>
          </w:r>
          <w:r w:rsidR="00394E75">
            <w:rPr>
              <w:rFonts w:ascii="Arial" w:hAnsi="Arial" w:cs="Arial"/>
            </w:rPr>
            <w:fldChar w:fldCharType="separate"/>
          </w:r>
          <w:r w:rsidR="00394E75" w:rsidRPr="00394E75">
            <w:rPr>
              <w:rFonts w:ascii="Arial" w:hAnsi="Arial" w:cs="Arial"/>
              <w:noProof/>
            </w:rPr>
            <w:t>(Davies, 2022)</w:t>
          </w:r>
          <w:r w:rsidR="00394E75">
            <w:rPr>
              <w:rFonts w:ascii="Arial" w:hAnsi="Arial" w:cs="Arial"/>
            </w:rPr>
            <w:fldChar w:fldCharType="end"/>
          </w:r>
        </w:sdtContent>
      </w:sdt>
      <w:r w:rsidR="003810AA" w:rsidRPr="00C42F5E">
        <w:rPr>
          <w:rFonts w:ascii="Arial" w:hAnsi="Arial" w:cs="Arial"/>
        </w:rPr>
        <w:t>.</w:t>
      </w:r>
      <w:r w:rsidR="0062464E">
        <w:rPr>
          <w:rFonts w:ascii="Arial" w:hAnsi="Arial" w:cs="Arial"/>
        </w:rPr>
        <w:br/>
      </w:r>
    </w:p>
    <w:p w14:paraId="6631BBDF" w14:textId="77777777" w:rsidR="00394E75" w:rsidRDefault="00394E75" w:rsidP="00C42F5E">
      <w:pPr>
        <w:spacing w:line="360" w:lineRule="auto"/>
        <w:rPr>
          <w:rFonts w:ascii="Arial" w:hAnsi="Arial" w:cs="Arial"/>
        </w:rPr>
      </w:pPr>
      <w:r w:rsidRPr="00394E75">
        <w:rPr>
          <w:rFonts w:ascii="Arial" w:hAnsi="Arial" w:cs="Arial"/>
          <w:u w:val="single"/>
        </w:rPr>
        <w:t>Limitations</w:t>
      </w:r>
    </w:p>
    <w:p w14:paraId="02C86342" w14:textId="2F5AA9B5" w:rsidR="00460F36" w:rsidRDefault="00D96D9F" w:rsidP="000420F1">
      <w:pPr>
        <w:spacing w:line="360" w:lineRule="auto"/>
        <w:ind w:firstLine="720"/>
        <w:rPr>
          <w:rFonts w:ascii="Arial" w:hAnsi="Arial" w:cs="Arial"/>
        </w:rPr>
      </w:pPr>
      <w:r w:rsidRPr="00C42F5E">
        <w:rPr>
          <w:rFonts w:ascii="Arial" w:hAnsi="Arial" w:cs="Arial"/>
        </w:rPr>
        <w:t xml:space="preserve">Limitations to this study include </w:t>
      </w:r>
      <w:r w:rsidR="006730CE" w:rsidRPr="00C42F5E">
        <w:rPr>
          <w:rFonts w:ascii="Arial" w:hAnsi="Arial" w:cs="Arial"/>
        </w:rPr>
        <w:t xml:space="preserve">the </w:t>
      </w:r>
      <w:r w:rsidR="009D1A8E" w:rsidRPr="00C42F5E">
        <w:rPr>
          <w:rFonts w:ascii="Arial" w:hAnsi="Arial" w:cs="Arial"/>
        </w:rPr>
        <w:t>researcher’s</w:t>
      </w:r>
      <w:r w:rsidRPr="00C42F5E">
        <w:rPr>
          <w:rFonts w:ascii="Arial" w:hAnsi="Arial" w:cs="Arial"/>
        </w:rPr>
        <w:t xml:space="preserve"> </w:t>
      </w:r>
      <w:r w:rsidR="009D1A8E">
        <w:rPr>
          <w:rFonts w:ascii="Arial" w:hAnsi="Arial" w:cs="Arial"/>
        </w:rPr>
        <w:t xml:space="preserve">developing </w:t>
      </w:r>
      <w:r w:rsidRPr="00C42F5E">
        <w:rPr>
          <w:rFonts w:ascii="Arial" w:hAnsi="Arial" w:cs="Arial"/>
        </w:rPr>
        <w:t xml:space="preserve">knowledge of survey design and </w:t>
      </w:r>
      <w:r w:rsidR="00AE5DC7" w:rsidRPr="00AE5DC7">
        <w:rPr>
          <w:rFonts w:ascii="Arial" w:hAnsi="Arial" w:cs="Arial"/>
        </w:rPr>
        <w:t>the recognition that the careful selection and precise wording of questions can significantly influence the obtained results</w:t>
      </w:r>
      <w:r w:rsidRPr="00C42F5E">
        <w:rPr>
          <w:rFonts w:ascii="Arial" w:hAnsi="Arial" w:cs="Arial"/>
        </w:rPr>
        <w:t>. The use of the word “daily” in the question</w:t>
      </w:r>
      <w:r w:rsidR="00AE5DC7">
        <w:rPr>
          <w:rFonts w:ascii="Arial" w:hAnsi="Arial" w:cs="Arial"/>
        </w:rPr>
        <w:t>,</w:t>
      </w:r>
      <w:r w:rsidRPr="00C42F5E">
        <w:rPr>
          <w:rFonts w:ascii="Arial" w:hAnsi="Arial" w:cs="Arial"/>
        </w:rPr>
        <w:t xml:space="preserve"> “Do you do daily vocal cool downs?” paired with a Likert scale instead of a binary yes-no response</w:t>
      </w:r>
      <w:r w:rsidR="00AE5DC7">
        <w:rPr>
          <w:rFonts w:ascii="Arial" w:hAnsi="Arial" w:cs="Arial"/>
        </w:rPr>
        <w:t>,</w:t>
      </w:r>
      <w:r w:rsidRPr="00C42F5E">
        <w:rPr>
          <w:rFonts w:ascii="Arial" w:hAnsi="Arial" w:cs="Arial"/>
        </w:rPr>
        <w:t xml:space="preserve"> made using a liner regression model difficult to determine whether education level had a correlation to whether students did vocal-cool downs.</w:t>
      </w:r>
      <w:r w:rsidR="0019202D" w:rsidRPr="00C42F5E">
        <w:rPr>
          <w:rFonts w:ascii="Arial" w:hAnsi="Arial" w:cs="Arial"/>
        </w:rPr>
        <w:t xml:space="preserve"> The qualitative options for answers also made sorting data and finding relevanc</w:t>
      </w:r>
      <w:r w:rsidR="00144D42">
        <w:rPr>
          <w:rFonts w:ascii="Arial" w:hAnsi="Arial" w:cs="Arial"/>
        </w:rPr>
        <w:t>y</w:t>
      </w:r>
      <w:r w:rsidR="0019202D" w:rsidRPr="00C42F5E">
        <w:rPr>
          <w:rFonts w:ascii="Arial" w:hAnsi="Arial" w:cs="Arial"/>
        </w:rPr>
        <w:t xml:space="preserve"> difficult.</w:t>
      </w:r>
      <w:r w:rsidRPr="00C42F5E">
        <w:rPr>
          <w:rFonts w:ascii="Arial" w:hAnsi="Arial" w:cs="Arial"/>
        </w:rPr>
        <w:t xml:space="preserve"> </w:t>
      </w:r>
      <w:r w:rsidR="0019202D" w:rsidRPr="00C42F5E">
        <w:rPr>
          <w:rFonts w:ascii="Arial" w:hAnsi="Arial" w:cs="Arial"/>
        </w:rPr>
        <w:t xml:space="preserve">As </w:t>
      </w:r>
      <w:r w:rsidRPr="00C42F5E">
        <w:rPr>
          <w:rFonts w:ascii="Arial" w:hAnsi="Arial" w:cs="Arial"/>
        </w:rPr>
        <w:t>a first-time insider-researcher, implementing a research study at an</w:t>
      </w:r>
      <w:r w:rsidR="00460F36">
        <w:rPr>
          <w:rFonts w:ascii="Arial" w:hAnsi="Arial" w:cs="Arial"/>
        </w:rPr>
        <w:t xml:space="preserve"> </w:t>
      </w:r>
      <w:r w:rsidRPr="00C42F5E">
        <w:rPr>
          <w:rFonts w:ascii="Arial" w:hAnsi="Arial" w:cs="Arial"/>
        </w:rPr>
        <w:t xml:space="preserve">institution posed more challenges than expected. Seeking ethics board approval at </w:t>
      </w:r>
      <w:r w:rsidR="009D1A8E">
        <w:rPr>
          <w:rFonts w:ascii="Arial" w:hAnsi="Arial" w:cs="Arial"/>
        </w:rPr>
        <w:t>a</w:t>
      </w:r>
      <w:r w:rsidRPr="00C42F5E">
        <w:rPr>
          <w:rFonts w:ascii="Arial" w:hAnsi="Arial" w:cs="Arial"/>
        </w:rPr>
        <w:t xml:space="preserve"> </w:t>
      </w:r>
      <w:r w:rsidR="000943D9">
        <w:rPr>
          <w:rFonts w:ascii="Arial" w:hAnsi="Arial" w:cs="Arial"/>
        </w:rPr>
        <w:t xml:space="preserve">workplace </w:t>
      </w:r>
      <w:r w:rsidRPr="00C42F5E">
        <w:rPr>
          <w:rFonts w:ascii="Arial" w:hAnsi="Arial" w:cs="Arial"/>
        </w:rPr>
        <w:t>institution in addition to UWTSD consumed more time than anticipated</w:t>
      </w:r>
      <w:r w:rsidR="000943D9">
        <w:rPr>
          <w:rFonts w:ascii="Arial" w:hAnsi="Arial" w:cs="Arial"/>
        </w:rPr>
        <w:t xml:space="preserve">. </w:t>
      </w:r>
      <w:r w:rsidR="003573FB">
        <w:rPr>
          <w:rFonts w:ascii="Arial" w:hAnsi="Arial" w:cs="Arial"/>
        </w:rPr>
        <w:t>The</w:t>
      </w:r>
      <w:r w:rsidR="004B4B9E" w:rsidRPr="004B4B9E">
        <w:rPr>
          <w:rFonts w:ascii="Arial" w:hAnsi="Arial" w:cs="Arial"/>
        </w:rPr>
        <w:t xml:space="preserve"> initial research design, which </w:t>
      </w:r>
      <w:r w:rsidR="004B4B9E">
        <w:rPr>
          <w:rFonts w:ascii="Arial" w:hAnsi="Arial" w:cs="Arial"/>
        </w:rPr>
        <w:t>accounted for</w:t>
      </w:r>
      <w:r w:rsidR="004B4B9E" w:rsidRPr="004B4B9E">
        <w:rPr>
          <w:rFonts w:ascii="Arial" w:hAnsi="Arial" w:cs="Arial"/>
        </w:rPr>
        <w:t xml:space="preserve"> triangulation, was reduced to one-third of its original scope</w:t>
      </w:r>
      <w:r w:rsidR="003573FB">
        <w:rPr>
          <w:rFonts w:ascii="Arial" w:hAnsi="Arial" w:cs="Arial"/>
        </w:rPr>
        <w:t xml:space="preserve"> to account for time constraints. This lack of triangulation may have implications for the </w:t>
      </w:r>
      <w:r w:rsidR="00460F36">
        <w:rPr>
          <w:rFonts w:ascii="Arial" w:hAnsi="Arial" w:cs="Arial"/>
        </w:rPr>
        <w:t>overall reliability and validity</w:t>
      </w:r>
      <w:r w:rsidR="003573FB">
        <w:rPr>
          <w:rFonts w:ascii="Arial" w:hAnsi="Arial" w:cs="Arial"/>
        </w:rPr>
        <w:t xml:space="preserve"> of this study</w:t>
      </w:r>
      <w:sdt>
        <w:sdtPr>
          <w:rPr>
            <w:rFonts w:ascii="Arial" w:hAnsi="Arial" w:cs="Arial"/>
          </w:rPr>
          <w:id w:val="199759349"/>
          <w:citation/>
        </w:sdtPr>
        <w:sdtContent>
          <w:r w:rsidR="00460F36">
            <w:rPr>
              <w:rFonts w:ascii="Arial" w:hAnsi="Arial" w:cs="Arial"/>
            </w:rPr>
            <w:fldChar w:fldCharType="begin"/>
          </w:r>
          <w:r w:rsidR="00460F36">
            <w:rPr>
              <w:rFonts w:ascii="Arial" w:hAnsi="Arial" w:cs="Arial"/>
            </w:rPr>
            <w:instrText xml:space="preserve"> CITATION Cre14 \l 1033 </w:instrText>
          </w:r>
          <w:r w:rsidR="00460F36">
            <w:rPr>
              <w:rFonts w:ascii="Arial" w:hAnsi="Arial" w:cs="Arial"/>
            </w:rPr>
            <w:fldChar w:fldCharType="separate"/>
          </w:r>
          <w:r w:rsidR="00460F36">
            <w:rPr>
              <w:rFonts w:ascii="Arial" w:hAnsi="Arial" w:cs="Arial"/>
              <w:noProof/>
            </w:rPr>
            <w:t xml:space="preserve"> </w:t>
          </w:r>
          <w:r w:rsidR="00460F36" w:rsidRPr="00460F36">
            <w:rPr>
              <w:rFonts w:ascii="Arial" w:hAnsi="Arial" w:cs="Arial"/>
              <w:noProof/>
            </w:rPr>
            <w:t>(Creswell, 2014)</w:t>
          </w:r>
          <w:r w:rsidR="00460F36">
            <w:rPr>
              <w:rFonts w:ascii="Arial" w:hAnsi="Arial" w:cs="Arial"/>
            </w:rPr>
            <w:fldChar w:fldCharType="end"/>
          </w:r>
        </w:sdtContent>
      </w:sdt>
      <w:r w:rsidR="00460F36">
        <w:rPr>
          <w:rFonts w:ascii="Arial" w:hAnsi="Arial" w:cs="Arial"/>
        </w:rPr>
        <w:t>.</w:t>
      </w:r>
    </w:p>
    <w:p w14:paraId="792916DB" w14:textId="34CBF073" w:rsidR="003D0A1C" w:rsidRPr="00C42F5E" w:rsidRDefault="00E547FB" w:rsidP="000420F1">
      <w:pPr>
        <w:spacing w:line="36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>The low survey participation</w:t>
      </w:r>
      <w:r w:rsidRPr="00C42F5E">
        <w:rPr>
          <w:rFonts w:ascii="Arial" w:hAnsi="Arial" w:cs="Arial"/>
        </w:rPr>
        <w:t xml:space="preserve"> </w:t>
      </w:r>
      <w:r w:rsidR="00FB5663" w:rsidRPr="00C42F5E">
        <w:rPr>
          <w:rFonts w:ascii="Arial" w:hAnsi="Arial" w:cs="Arial"/>
        </w:rPr>
        <w:t xml:space="preserve">is </w:t>
      </w:r>
      <w:r w:rsidR="00144D42">
        <w:rPr>
          <w:rFonts w:ascii="Arial" w:hAnsi="Arial" w:cs="Arial"/>
        </w:rPr>
        <w:t>another</w:t>
      </w:r>
      <w:r w:rsidR="00FB5663" w:rsidRPr="00C42F5E">
        <w:rPr>
          <w:rFonts w:ascii="Arial" w:hAnsi="Arial" w:cs="Arial"/>
        </w:rPr>
        <w:t xml:space="preserve"> limitation of this study. Of a possible 170 students enrolled in the program – 169 of which are taking vocal tutorials – only 17 students responded to the survey. That is only a 10% response rate.</w:t>
      </w:r>
      <w:r w:rsidR="006954A4" w:rsidRPr="00C42F5E">
        <w:rPr>
          <w:rFonts w:ascii="Arial" w:hAnsi="Arial" w:cs="Arial"/>
        </w:rPr>
        <w:t xml:space="preserve"> Students may </w:t>
      </w:r>
      <w:r w:rsidR="006954A4" w:rsidRPr="00C42F5E">
        <w:rPr>
          <w:rFonts w:ascii="Arial" w:hAnsi="Arial" w:cs="Arial"/>
        </w:rPr>
        <w:lastRenderedPageBreak/>
        <w:t>have overestimated</w:t>
      </w:r>
      <w:r w:rsidR="000420F1">
        <w:rPr>
          <w:rFonts w:ascii="Arial" w:hAnsi="Arial" w:cs="Arial"/>
        </w:rPr>
        <w:t xml:space="preserve"> or underestimated</w:t>
      </w:r>
      <w:r w:rsidR="006954A4" w:rsidRPr="00C42F5E">
        <w:rPr>
          <w:rFonts w:ascii="Arial" w:hAnsi="Arial" w:cs="Arial"/>
        </w:rPr>
        <w:t xml:space="preserve"> their </w:t>
      </w:r>
      <w:r w:rsidR="000420F1">
        <w:rPr>
          <w:rFonts w:ascii="Arial" w:hAnsi="Arial" w:cs="Arial"/>
        </w:rPr>
        <w:t>engagement</w:t>
      </w:r>
      <w:r w:rsidR="006954A4" w:rsidRPr="00C42F5E">
        <w:rPr>
          <w:rFonts w:ascii="Arial" w:hAnsi="Arial" w:cs="Arial"/>
        </w:rPr>
        <w:t xml:space="preserve"> level with both warm-ups and cool</w:t>
      </w:r>
      <w:r w:rsidR="00981E38">
        <w:rPr>
          <w:rFonts w:ascii="Arial" w:hAnsi="Arial" w:cs="Arial"/>
        </w:rPr>
        <w:t>-</w:t>
      </w:r>
      <w:r w:rsidR="006954A4" w:rsidRPr="00C42F5E">
        <w:rPr>
          <w:rFonts w:ascii="Arial" w:hAnsi="Arial" w:cs="Arial"/>
        </w:rPr>
        <w:t>downs</w:t>
      </w:r>
      <w:r w:rsidR="000420F1">
        <w:rPr>
          <w:rFonts w:ascii="Arial" w:hAnsi="Arial" w:cs="Arial"/>
        </w:rPr>
        <w:t xml:space="preserve"> as they relied on memory </w:t>
      </w:r>
      <w:r w:rsidR="000420F1" w:rsidRPr="00F63B89">
        <w:rPr>
          <w:rFonts w:ascii="Arial" w:hAnsi="Arial" w:cs="Arial"/>
        </w:rPr>
        <w:t>to indicate what their vocal practice look</w:t>
      </w:r>
      <w:r w:rsidR="009D1A8E">
        <w:rPr>
          <w:rFonts w:ascii="Arial" w:hAnsi="Arial" w:cs="Arial"/>
        </w:rPr>
        <w:t>ed</w:t>
      </w:r>
      <w:r w:rsidR="000420F1" w:rsidRPr="00F63B89">
        <w:rPr>
          <w:rFonts w:ascii="Arial" w:hAnsi="Arial" w:cs="Arial"/>
        </w:rPr>
        <w:t xml:space="preserve"> like in a regular course load week</w:t>
      </w:r>
      <w:r w:rsidR="000420F1">
        <w:rPr>
          <w:rFonts w:ascii="Arial" w:hAnsi="Arial" w:cs="Arial"/>
        </w:rPr>
        <w:t xml:space="preserve">. </w:t>
      </w:r>
      <w:r w:rsidR="00FB5663" w:rsidRPr="00C42F5E">
        <w:rPr>
          <w:rFonts w:ascii="Arial" w:hAnsi="Arial" w:cs="Arial"/>
        </w:rPr>
        <w:t>The two-week window to receive responses may not have been long enough for students to engage with the survey</w:t>
      </w:r>
      <w:r w:rsidR="008675EF">
        <w:rPr>
          <w:rFonts w:ascii="Arial" w:hAnsi="Arial" w:cs="Arial"/>
        </w:rPr>
        <w:t>,</w:t>
      </w:r>
      <w:r w:rsidR="00FB5663" w:rsidRPr="00C42F5E">
        <w:rPr>
          <w:rFonts w:ascii="Arial" w:hAnsi="Arial" w:cs="Arial"/>
        </w:rPr>
        <w:t xml:space="preserve"> and the release of the survey in their final two weeks of school may have overlapped with a busy period of final school shows, exams, graduation for 4</w:t>
      </w:r>
      <w:r w:rsidR="00FB5663" w:rsidRPr="00C42F5E">
        <w:rPr>
          <w:rFonts w:ascii="Arial" w:hAnsi="Arial" w:cs="Arial"/>
          <w:vertAlign w:val="superscript"/>
        </w:rPr>
        <w:t>th</w:t>
      </w:r>
      <w:r w:rsidR="00FB5663" w:rsidRPr="00C42F5E">
        <w:rPr>
          <w:rFonts w:ascii="Arial" w:hAnsi="Arial" w:cs="Arial"/>
        </w:rPr>
        <w:t xml:space="preserve"> years</w:t>
      </w:r>
      <w:r w:rsidR="008675EF">
        <w:rPr>
          <w:rFonts w:ascii="Arial" w:hAnsi="Arial" w:cs="Arial"/>
        </w:rPr>
        <w:t>,</w:t>
      </w:r>
      <w:r w:rsidR="00FB5663" w:rsidRPr="00C42F5E">
        <w:rPr>
          <w:rFonts w:ascii="Arial" w:hAnsi="Arial" w:cs="Arial"/>
        </w:rPr>
        <w:t xml:space="preserve"> and was after private vocal tutorial classes ended. A longer window to collect responses</w:t>
      </w:r>
      <w:r w:rsidR="008675EF">
        <w:rPr>
          <w:rFonts w:ascii="Arial" w:hAnsi="Arial" w:cs="Arial"/>
        </w:rPr>
        <w:t>,</w:t>
      </w:r>
      <w:r w:rsidR="00FB5663" w:rsidRPr="00C42F5E">
        <w:rPr>
          <w:rFonts w:ascii="Arial" w:hAnsi="Arial" w:cs="Arial"/>
        </w:rPr>
        <w:t xml:space="preserve"> and </w:t>
      </w:r>
      <w:r w:rsidR="00B7415B" w:rsidRPr="00C42F5E">
        <w:rPr>
          <w:rFonts w:ascii="Arial" w:hAnsi="Arial" w:cs="Arial"/>
        </w:rPr>
        <w:t>a perio</w:t>
      </w:r>
      <w:r w:rsidR="00D96D9F" w:rsidRPr="00C42F5E">
        <w:rPr>
          <w:rFonts w:ascii="Arial" w:hAnsi="Arial" w:cs="Arial"/>
        </w:rPr>
        <w:t xml:space="preserve">d </w:t>
      </w:r>
      <w:r w:rsidR="00FB5663" w:rsidRPr="00C42F5E">
        <w:rPr>
          <w:rFonts w:ascii="Arial" w:hAnsi="Arial" w:cs="Arial"/>
        </w:rPr>
        <w:t>that does not overlap with exams or other responsibilities</w:t>
      </w:r>
      <w:r w:rsidR="008675EF">
        <w:rPr>
          <w:rFonts w:ascii="Arial" w:hAnsi="Arial" w:cs="Arial"/>
        </w:rPr>
        <w:t>,</w:t>
      </w:r>
      <w:r w:rsidR="00FB5663" w:rsidRPr="00C42F5E">
        <w:rPr>
          <w:rFonts w:ascii="Arial" w:hAnsi="Arial" w:cs="Arial"/>
        </w:rPr>
        <w:t xml:space="preserve"> may have yielded a better response rate. </w:t>
      </w:r>
      <w:r w:rsidR="00B7415B" w:rsidRPr="00C42F5E">
        <w:rPr>
          <w:rFonts w:ascii="Arial" w:hAnsi="Arial" w:cs="Arial"/>
        </w:rPr>
        <w:t>Had</w:t>
      </w:r>
      <w:r w:rsidR="00FB5663" w:rsidRPr="00C42F5E">
        <w:rPr>
          <w:rFonts w:ascii="Arial" w:hAnsi="Arial" w:cs="Arial"/>
        </w:rPr>
        <w:t xml:space="preserve"> the survey been released while student</w:t>
      </w:r>
      <w:r w:rsidR="00D96D9F" w:rsidRPr="00C42F5E">
        <w:rPr>
          <w:rFonts w:ascii="Arial" w:hAnsi="Arial" w:cs="Arial"/>
        </w:rPr>
        <w:t>s</w:t>
      </w:r>
      <w:r w:rsidR="00FB5663" w:rsidRPr="00C42F5E">
        <w:rPr>
          <w:rFonts w:ascii="Arial" w:hAnsi="Arial" w:cs="Arial"/>
        </w:rPr>
        <w:t xml:space="preserve"> were still in vocal tutorial and vocal tech classes, they may have had better engagement with the survey. Nonetheless, insights gathered from 10% of the students provides a useful starting point for exploring this topic further.        </w:t>
      </w:r>
    </w:p>
    <w:p w14:paraId="5E087C8B" w14:textId="77777777" w:rsidR="009D1A8E" w:rsidRDefault="009D1A8E" w:rsidP="00C42F5E">
      <w:pPr>
        <w:spacing w:line="360" w:lineRule="auto"/>
        <w:rPr>
          <w:rFonts w:ascii="Arial" w:hAnsi="Arial" w:cs="Arial"/>
          <w:u w:val="single"/>
        </w:rPr>
      </w:pPr>
    </w:p>
    <w:p w14:paraId="184A5464" w14:textId="7B288F25" w:rsidR="00394E75" w:rsidRPr="00394E75" w:rsidRDefault="00105D71" w:rsidP="00C42F5E">
      <w:pPr>
        <w:spacing w:line="360" w:lineRule="auto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Recommendations</w:t>
      </w:r>
    </w:p>
    <w:p w14:paraId="20D832AF" w14:textId="6CD993F2" w:rsidR="00F63B89" w:rsidRPr="00C42F5E" w:rsidRDefault="00D447F8" w:rsidP="00131FBA">
      <w:pPr>
        <w:spacing w:line="360" w:lineRule="auto"/>
        <w:ind w:firstLine="720"/>
        <w:rPr>
          <w:rFonts w:ascii="Arial" w:hAnsi="Arial" w:cs="Arial"/>
          <w:b/>
          <w:bCs/>
        </w:rPr>
      </w:pPr>
      <w:r w:rsidRPr="00C42F5E">
        <w:rPr>
          <w:rFonts w:ascii="Arial" w:hAnsi="Arial" w:cs="Arial"/>
        </w:rPr>
        <w:t xml:space="preserve">Future studies </w:t>
      </w:r>
      <w:r w:rsidR="00D96D9F" w:rsidRPr="00C42F5E">
        <w:rPr>
          <w:rFonts w:ascii="Arial" w:hAnsi="Arial" w:cs="Arial"/>
        </w:rPr>
        <w:t xml:space="preserve">may benefit from a more quantitative survey paired with follow-up </w:t>
      </w:r>
      <w:r w:rsidR="00144D42">
        <w:rPr>
          <w:rFonts w:ascii="Arial" w:hAnsi="Arial" w:cs="Arial"/>
        </w:rPr>
        <w:t xml:space="preserve">qualitative </w:t>
      </w:r>
      <w:r w:rsidR="00D96D9F" w:rsidRPr="00C42F5E">
        <w:rPr>
          <w:rFonts w:ascii="Arial" w:hAnsi="Arial" w:cs="Arial"/>
        </w:rPr>
        <w:t>interviews or focus groups to gain more insight into students</w:t>
      </w:r>
      <w:r w:rsidR="008675EF">
        <w:rPr>
          <w:rFonts w:ascii="Arial" w:hAnsi="Arial" w:cs="Arial"/>
        </w:rPr>
        <w:t>’</w:t>
      </w:r>
      <w:r w:rsidR="00D96D9F" w:rsidRPr="00C42F5E">
        <w:rPr>
          <w:rFonts w:ascii="Arial" w:hAnsi="Arial" w:cs="Arial"/>
        </w:rPr>
        <w:t xml:space="preserve"> practice of vocal cool-downs. Conducting research with the teachers at the school may also offer insight into what is being taught about cool</w:t>
      </w:r>
      <w:r w:rsidR="003151F1">
        <w:rPr>
          <w:rFonts w:ascii="Arial" w:hAnsi="Arial" w:cs="Arial"/>
        </w:rPr>
        <w:t>-</w:t>
      </w:r>
      <w:r w:rsidR="00D96D9F" w:rsidRPr="00C42F5E">
        <w:rPr>
          <w:rFonts w:ascii="Arial" w:hAnsi="Arial" w:cs="Arial"/>
        </w:rPr>
        <w:t>downs.</w:t>
      </w:r>
      <w:r w:rsidR="00394E75">
        <w:rPr>
          <w:rFonts w:ascii="Arial" w:hAnsi="Arial" w:cs="Arial"/>
        </w:rPr>
        <w:t xml:space="preserve"> Asking</w:t>
      </w:r>
      <w:r w:rsidR="00144D42">
        <w:rPr>
          <w:rFonts w:ascii="Arial" w:hAnsi="Arial" w:cs="Arial"/>
        </w:rPr>
        <w:t xml:space="preserve"> students</w:t>
      </w:r>
      <w:r w:rsidR="00394E75">
        <w:rPr>
          <w:rFonts w:ascii="Arial" w:hAnsi="Arial" w:cs="Arial"/>
        </w:rPr>
        <w:t xml:space="preserve"> questions on what kind of cool-downs </w:t>
      </w:r>
      <w:r w:rsidR="00144D42">
        <w:rPr>
          <w:rFonts w:ascii="Arial" w:hAnsi="Arial" w:cs="Arial"/>
        </w:rPr>
        <w:t>they</w:t>
      </w:r>
      <w:r w:rsidR="00394E75">
        <w:rPr>
          <w:rFonts w:ascii="Arial" w:hAnsi="Arial" w:cs="Arial"/>
        </w:rPr>
        <w:t xml:space="preserve"> are doing would also be informative.</w:t>
      </w:r>
      <w:r w:rsidR="00D96D9F" w:rsidRPr="00C42F5E">
        <w:rPr>
          <w:rFonts w:ascii="Arial" w:hAnsi="Arial" w:cs="Arial"/>
        </w:rPr>
        <w:t xml:space="preserve"> </w:t>
      </w:r>
      <w:r w:rsidR="00704533" w:rsidRPr="00394E75">
        <w:rPr>
          <w:rFonts w:ascii="Arial" w:hAnsi="Arial" w:cs="Arial"/>
        </w:rPr>
        <w:t xml:space="preserve">Future studies may also </w:t>
      </w:r>
      <w:r w:rsidR="009D1A8E">
        <w:rPr>
          <w:rFonts w:ascii="Arial" w:hAnsi="Arial" w:cs="Arial"/>
        </w:rPr>
        <w:t>consider</w:t>
      </w:r>
      <w:r w:rsidR="00704533" w:rsidRPr="00394E75">
        <w:rPr>
          <w:rFonts w:ascii="Arial" w:hAnsi="Arial" w:cs="Arial"/>
        </w:rPr>
        <w:t xml:space="preserve"> conducting diary studies to assess students</w:t>
      </w:r>
      <w:r w:rsidR="008675EF">
        <w:rPr>
          <w:rFonts w:ascii="Arial" w:hAnsi="Arial" w:cs="Arial"/>
        </w:rPr>
        <w:t>’</w:t>
      </w:r>
      <w:r w:rsidR="00704533" w:rsidRPr="00394E75">
        <w:rPr>
          <w:rFonts w:ascii="Arial" w:hAnsi="Arial" w:cs="Arial"/>
        </w:rPr>
        <w:t xml:space="preserve"> perceived benefits of </w:t>
      </w:r>
      <w:r w:rsidR="00710E08" w:rsidRPr="00394E75">
        <w:rPr>
          <w:rFonts w:ascii="Arial" w:hAnsi="Arial" w:cs="Arial"/>
        </w:rPr>
        <w:t>cool-downs</w:t>
      </w:r>
      <w:r w:rsidR="00710E08">
        <w:rPr>
          <w:rFonts w:ascii="Arial" w:hAnsi="Arial" w:cs="Arial"/>
        </w:rPr>
        <w:t xml:space="preserve"> and</w:t>
      </w:r>
      <w:r w:rsidR="00704533" w:rsidRPr="00394E75">
        <w:rPr>
          <w:rFonts w:ascii="Arial" w:hAnsi="Arial" w:cs="Arial"/>
        </w:rPr>
        <w:t xml:space="preserve"> track the frequency to which they are done.</w:t>
      </w:r>
      <w:r w:rsidR="00704533" w:rsidRPr="00C42F5E">
        <w:rPr>
          <w:rFonts w:ascii="Arial" w:hAnsi="Arial" w:cs="Arial"/>
        </w:rPr>
        <w:t xml:space="preserve"> </w:t>
      </w:r>
      <w:r w:rsidR="00394E75">
        <w:rPr>
          <w:rFonts w:ascii="Arial" w:hAnsi="Arial" w:cs="Arial"/>
        </w:rPr>
        <w:t>Researchers</w:t>
      </w:r>
      <w:r w:rsidR="00394E75" w:rsidRPr="00C42F5E">
        <w:rPr>
          <w:rFonts w:ascii="Arial" w:hAnsi="Arial" w:cs="Arial"/>
        </w:rPr>
        <w:t xml:space="preserve"> may want to </w:t>
      </w:r>
      <w:r w:rsidR="00394E75">
        <w:rPr>
          <w:rFonts w:ascii="Arial" w:hAnsi="Arial" w:cs="Arial"/>
        </w:rPr>
        <w:t>investigate</w:t>
      </w:r>
      <w:r w:rsidR="009D1A8E">
        <w:rPr>
          <w:rFonts w:ascii="Arial" w:hAnsi="Arial" w:cs="Arial"/>
        </w:rPr>
        <w:t xml:space="preserve"> the field of psychology and </w:t>
      </w:r>
      <w:r w:rsidR="00394E75" w:rsidRPr="00C42F5E">
        <w:rPr>
          <w:rFonts w:ascii="Arial" w:hAnsi="Arial" w:cs="Arial"/>
        </w:rPr>
        <w:t>ways in which to</w:t>
      </w:r>
      <w:r w:rsidR="00981E38">
        <w:rPr>
          <w:rFonts w:ascii="Arial" w:hAnsi="Arial" w:cs="Arial"/>
        </w:rPr>
        <w:t xml:space="preserve"> support and</w:t>
      </w:r>
      <w:r w:rsidR="00394E75" w:rsidRPr="00C42F5E">
        <w:rPr>
          <w:rFonts w:ascii="Arial" w:hAnsi="Arial" w:cs="Arial"/>
        </w:rPr>
        <w:t xml:space="preserve"> build habit</w:t>
      </w:r>
      <w:r w:rsidR="008675EF">
        <w:rPr>
          <w:rFonts w:ascii="Arial" w:hAnsi="Arial" w:cs="Arial"/>
        </w:rPr>
        <w:t>s</w:t>
      </w:r>
      <w:r w:rsidR="00394E75" w:rsidRPr="00C42F5E">
        <w:rPr>
          <w:rFonts w:ascii="Arial" w:hAnsi="Arial" w:cs="Arial"/>
        </w:rPr>
        <w:t xml:space="preserve"> around the practice of vocal cool-downs </w:t>
      </w:r>
      <w:proofErr w:type="gramStart"/>
      <w:r w:rsidR="00394E75" w:rsidRPr="00C42F5E">
        <w:rPr>
          <w:rFonts w:ascii="Arial" w:hAnsi="Arial" w:cs="Arial"/>
        </w:rPr>
        <w:t>similar to</w:t>
      </w:r>
      <w:proofErr w:type="gramEnd"/>
      <w:r w:rsidR="00394E75" w:rsidRPr="00C42F5E">
        <w:rPr>
          <w:rFonts w:ascii="Arial" w:hAnsi="Arial" w:cs="Arial"/>
        </w:rPr>
        <w:t xml:space="preserve"> that of vocal warm-ups.</w:t>
      </w:r>
      <w:r w:rsidR="00F63B89">
        <w:rPr>
          <w:rFonts w:ascii="Arial" w:hAnsi="Arial" w:cs="Arial"/>
        </w:rPr>
        <w:br/>
      </w:r>
      <w:r w:rsidR="00F63B89">
        <w:rPr>
          <w:rFonts w:ascii="Arial" w:hAnsi="Arial" w:cs="Arial"/>
        </w:rPr>
        <w:br/>
      </w:r>
      <w:r w:rsidR="00F63B89" w:rsidRPr="00F82B07">
        <w:rPr>
          <w:rFonts w:ascii="Arial" w:hAnsi="Arial" w:cs="Arial"/>
          <w:u w:val="single"/>
        </w:rPr>
        <w:t>Personal Learning and Reflections</w:t>
      </w:r>
      <w:r w:rsidR="00F63B89" w:rsidRPr="00C42F5E">
        <w:rPr>
          <w:rFonts w:ascii="Arial" w:hAnsi="Arial" w:cs="Arial"/>
          <w:b/>
          <w:bCs/>
        </w:rPr>
        <w:t xml:space="preserve"> </w:t>
      </w:r>
    </w:p>
    <w:p w14:paraId="211D242A" w14:textId="0F2614C1" w:rsidR="00F63B89" w:rsidRPr="00C42F5E" w:rsidRDefault="00F63B89" w:rsidP="00131FBA">
      <w:pPr>
        <w:spacing w:line="360" w:lineRule="auto"/>
        <w:ind w:firstLine="720"/>
        <w:rPr>
          <w:rFonts w:ascii="Arial" w:hAnsi="Arial" w:cs="Arial"/>
        </w:rPr>
      </w:pPr>
      <w:r w:rsidRPr="00C42F5E">
        <w:rPr>
          <w:rFonts w:ascii="Arial" w:hAnsi="Arial" w:cs="Arial"/>
        </w:rPr>
        <w:t>As a student</w:t>
      </w:r>
      <w:r w:rsidR="00EA0C8C">
        <w:rPr>
          <w:rFonts w:ascii="Arial" w:hAnsi="Arial" w:cs="Arial"/>
        </w:rPr>
        <w:t>-</w:t>
      </w:r>
      <w:r w:rsidRPr="00C42F5E">
        <w:rPr>
          <w:rFonts w:ascii="Arial" w:hAnsi="Arial" w:cs="Arial"/>
        </w:rPr>
        <w:t>researcher</w:t>
      </w:r>
      <w:r w:rsidR="00710E08">
        <w:rPr>
          <w:rFonts w:ascii="Arial" w:hAnsi="Arial" w:cs="Arial"/>
        </w:rPr>
        <w:t>,</w:t>
      </w:r>
      <w:r w:rsidRPr="00C42F5E">
        <w:rPr>
          <w:rFonts w:ascii="Arial" w:hAnsi="Arial" w:cs="Arial"/>
        </w:rPr>
        <w:t xml:space="preserve"> I found it necessary to report on my reflective practice as the final summation of this work-based module. The practice of </w:t>
      </w:r>
      <w:r w:rsidR="00EA0C8C">
        <w:rPr>
          <w:rFonts w:ascii="Arial" w:hAnsi="Arial" w:cs="Arial"/>
        </w:rPr>
        <w:t xml:space="preserve">learning to </w:t>
      </w:r>
      <w:r w:rsidRPr="00C42F5E">
        <w:rPr>
          <w:rFonts w:ascii="Arial" w:hAnsi="Arial" w:cs="Arial"/>
        </w:rPr>
        <w:t xml:space="preserve">design was a difficult journey. It was only after receiving </w:t>
      </w:r>
      <w:r w:rsidR="00144D42">
        <w:rPr>
          <w:rFonts w:ascii="Arial" w:hAnsi="Arial" w:cs="Arial"/>
        </w:rPr>
        <w:t xml:space="preserve">the </w:t>
      </w:r>
      <w:r w:rsidRPr="00C42F5E">
        <w:rPr>
          <w:rFonts w:ascii="Arial" w:hAnsi="Arial" w:cs="Arial"/>
        </w:rPr>
        <w:t xml:space="preserve">data </w:t>
      </w:r>
      <w:r w:rsidR="00710E08">
        <w:rPr>
          <w:rFonts w:ascii="Arial" w:hAnsi="Arial" w:cs="Arial"/>
        </w:rPr>
        <w:t xml:space="preserve">that </w:t>
      </w:r>
      <w:r w:rsidRPr="00C42F5E">
        <w:rPr>
          <w:rFonts w:ascii="Arial" w:hAnsi="Arial" w:cs="Arial"/>
        </w:rPr>
        <w:t>I truly realize</w:t>
      </w:r>
      <w:r w:rsidR="00710E08">
        <w:rPr>
          <w:rFonts w:ascii="Arial" w:hAnsi="Arial" w:cs="Arial"/>
        </w:rPr>
        <w:t>d</w:t>
      </w:r>
      <w:r w:rsidRPr="00C42F5E">
        <w:rPr>
          <w:rFonts w:ascii="Arial" w:hAnsi="Arial" w:cs="Arial"/>
        </w:rPr>
        <w:t xml:space="preserve"> the importance </w:t>
      </w:r>
      <w:r w:rsidR="00710E08">
        <w:rPr>
          <w:rFonts w:ascii="Arial" w:hAnsi="Arial" w:cs="Arial"/>
        </w:rPr>
        <w:t xml:space="preserve">of </w:t>
      </w:r>
      <w:r w:rsidRPr="00C42F5E">
        <w:rPr>
          <w:rFonts w:ascii="Arial" w:hAnsi="Arial" w:cs="Arial"/>
        </w:rPr>
        <w:t>word choice on the interpretation</w:t>
      </w:r>
      <w:r w:rsidR="00144D42">
        <w:rPr>
          <w:rFonts w:ascii="Arial" w:hAnsi="Arial" w:cs="Arial"/>
        </w:rPr>
        <w:t xml:space="preserve"> of the survey</w:t>
      </w:r>
      <w:r w:rsidRPr="00C42F5E">
        <w:rPr>
          <w:rFonts w:ascii="Arial" w:hAnsi="Arial" w:cs="Arial"/>
        </w:rPr>
        <w:t xml:space="preserve"> by the participants and </w:t>
      </w:r>
      <w:r w:rsidR="00710E08">
        <w:rPr>
          <w:rFonts w:ascii="Arial" w:hAnsi="Arial" w:cs="Arial"/>
        </w:rPr>
        <w:t>the</w:t>
      </w:r>
      <w:r w:rsidRPr="00C42F5E">
        <w:rPr>
          <w:rFonts w:ascii="Arial" w:hAnsi="Arial" w:cs="Arial"/>
        </w:rPr>
        <w:t xml:space="preserve"> analysis of the findings</w:t>
      </w:r>
      <w:r w:rsidR="00144D42">
        <w:rPr>
          <w:rFonts w:ascii="Arial" w:hAnsi="Arial" w:cs="Arial"/>
        </w:rPr>
        <w:t xml:space="preserve"> by the researcher</w:t>
      </w:r>
      <w:r w:rsidRPr="00C42F5E">
        <w:rPr>
          <w:rFonts w:ascii="Arial" w:hAnsi="Arial" w:cs="Arial"/>
        </w:rPr>
        <w:t xml:space="preserve">. I entered this project </w:t>
      </w:r>
      <w:r w:rsidR="00144D42" w:rsidRPr="00C42F5E">
        <w:rPr>
          <w:rFonts w:ascii="Arial" w:hAnsi="Arial" w:cs="Arial"/>
        </w:rPr>
        <w:t>anticipating</w:t>
      </w:r>
      <w:r w:rsidRPr="00C42F5E">
        <w:rPr>
          <w:rFonts w:ascii="Arial" w:hAnsi="Arial" w:cs="Arial"/>
        </w:rPr>
        <w:t xml:space="preserve"> I would be taking a more mixed methods approach</w:t>
      </w:r>
      <w:r w:rsidR="00710E08">
        <w:rPr>
          <w:rFonts w:ascii="Arial" w:hAnsi="Arial" w:cs="Arial"/>
        </w:rPr>
        <w:t>,</w:t>
      </w:r>
      <w:r w:rsidRPr="00C42F5E">
        <w:rPr>
          <w:rFonts w:ascii="Arial" w:hAnsi="Arial" w:cs="Arial"/>
        </w:rPr>
        <w:t xml:space="preserve"> using both quantitative and qualitative methods</w:t>
      </w:r>
      <w:r w:rsidR="00710E08">
        <w:rPr>
          <w:rFonts w:ascii="Arial" w:hAnsi="Arial" w:cs="Arial"/>
        </w:rPr>
        <w:t>,</w:t>
      </w:r>
      <w:r w:rsidRPr="00C42F5E">
        <w:rPr>
          <w:rFonts w:ascii="Arial" w:hAnsi="Arial" w:cs="Arial"/>
        </w:rPr>
        <w:t xml:space="preserve"> and quickly discovered I needed to learn </w:t>
      </w:r>
      <w:r w:rsidR="00144D42">
        <w:rPr>
          <w:rFonts w:ascii="Arial" w:hAnsi="Arial" w:cs="Arial"/>
        </w:rPr>
        <w:t>about</w:t>
      </w:r>
      <w:r w:rsidRPr="00C42F5E">
        <w:rPr>
          <w:rFonts w:ascii="Arial" w:hAnsi="Arial" w:cs="Arial"/>
        </w:rPr>
        <w:t xml:space="preserve"> statistics and quantitative </w:t>
      </w:r>
      <w:r w:rsidRPr="00C42F5E">
        <w:rPr>
          <w:rFonts w:ascii="Arial" w:hAnsi="Arial" w:cs="Arial"/>
        </w:rPr>
        <w:lastRenderedPageBreak/>
        <w:t xml:space="preserve">methods more than I was prepared for. </w:t>
      </w:r>
      <w:r w:rsidR="00144D42">
        <w:rPr>
          <w:rFonts w:ascii="Arial" w:hAnsi="Arial" w:cs="Arial"/>
        </w:rPr>
        <w:t xml:space="preserve">Through </w:t>
      </w:r>
      <w:r w:rsidR="000B4FBB">
        <w:rPr>
          <w:rFonts w:ascii="Arial" w:hAnsi="Arial" w:cs="Arial"/>
        </w:rPr>
        <w:t xml:space="preserve">the </w:t>
      </w:r>
      <w:r w:rsidR="00144D42">
        <w:rPr>
          <w:rFonts w:ascii="Arial" w:hAnsi="Arial" w:cs="Arial"/>
        </w:rPr>
        <w:t>act of</w:t>
      </w:r>
      <w:r w:rsidRPr="00C42F5E">
        <w:rPr>
          <w:rFonts w:ascii="Arial" w:hAnsi="Arial" w:cs="Arial"/>
        </w:rPr>
        <w:t xml:space="preserve"> </w:t>
      </w:r>
      <w:r w:rsidR="00144D42" w:rsidRPr="00C42F5E">
        <w:rPr>
          <w:rFonts w:ascii="Arial" w:hAnsi="Arial" w:cs="Arial"/>
        </w:rPr>
        <w:t>doing,</w:t>
      </w:r>
      <w:r w:rsidRPr="00C42F5E">
        <w:rPr>
          <w:rFonts w:ascii="Arial" w:hAnsi="Arial" w:cs="Arial"/>
        </w:rPr>
        <w:t xml:space="preserve"> I learn</w:t>
      </w:r>
      <w:r w:rsidR="00144D42">
        <w:rPr>
          <w:rFonts w:ascii="Arial" w:hAnsi="Arial" w:cs="Arial"/>
        </w:rPr>
        <w:t>ed</w:t>
      </w:r>
      <w:r w:rsidRPr="00C42F5E">
        <w:rPr>
          <w:rFonts w:ascii="Arial" w:hAnsi="Arial" w:cs="Arial"/>
        </w:rPr>
        <w:t xml:space="preserve"> </w:t>
      </w:r>
      <w:r w:rsidR="00710E08">
        <w:rPr>
          <w:rFonts w:ascii="Arial" w:hAnsi="Arial" w:cs="Arial"/>
        </w:rPr>
        <w:t xml:space="preserve">in </w:t>
      </w:r>
      <w:r w:rsidRPr="00C42F5E">
        <w:rPr>
          <w:rFonts w:ascii="Arial" w:hAnsi="Arial" w:cs="Arial"/>
        </w:rPr>
        <w:t>what areas I need</w:t>
      </w:r>
      <w:r w:rsidR="00144D42">
        <w:rPr>
          <w:rFonts w:ascii="Arial" w:hAnsi="Arial" w:cs="Arial"/>
        </w:rPr>
        <w:t>ed</w:t>
      </w:r>
      <w:r w:rsidRPr="00C42F5E">
        <w:rPr>
          <w:rFonts w:ascii="Arial" w:hAnsi="Arial" w:cs="Arial"/>
        </w:rPr>
        <w:t xml:space="preserve"> improvement</w:t>
      </w:r>
      <w:r w:rsidR="000B4FBB">
        <w:rPr>
          <w:rFonts w:ascii="Arial" w:hAnsi="Arial" w:cs="Arial"/>
        </w:rPr>
        <w:t xml:space="preserve"> -</w:t>
      </w:r>
      <w:r w:rsidRPr="00C42F5E">
        <w:rPr>
          <w:rFonts w:ascii="Arial" w:hAnsi="Arial" w:cs="Arial"/>
        </w:rPr>
        <w:t xml:space="preserve"> both with design but also time management and work-life balance. This process became more a trial and error in discovering what I know and did not know as a student</w:t>
      </w:r>
      <w:r w:rsidR="00EA0C8C">
        <w:rPr>
          <w:rFonts w:ascii="Arial" w:hAnsi="Arial" w:cs="Arial"/>
        </w:rPr>
        <w:t>-</w:t>
      </w:r>
      <w:r w:rsidRPr="00C42F5E">
        <w:rPr>
          <w:rFonts w:ascii="Arial" w:hAnsi="Arial" w:cs="Arial"/>
        </w:rPr>
        <w:t>researcher</w:t>
      </w:r>
      <w:r w:rsidR="00710E08">
        <w:rPr>
          <w:rFonts w:ascii="Arial" w:hAnsi="Arial" w:cs="Arial"/>
        </w:rPr>
        <w:t>,</w:t>
      </w:r>
      <w:r w:rsidRPr="00C42F5E">
        <w:rPr>
          <w:rFonts w:ascii="Arial" w:hAnsi="Arial" w:cs="Arial"/>
        </w:rPr>
        <w:t xml:space="preserve"> and reevaluating the path I thought I would take.</w:t>
      </w:r>
    </w:p>
    <w:p w14:paraId="7694391F" w14:textId="168CE86E" w:rsidR="00394E75" w:rsidRPr="00C42F5E" w:rsidRDefault="00F63B89" w:rsidP="00131FBA">
      <w:pPr>
        <w:spacing w:line="360" w:lineRule="auto"/>
        <w:ind w:firstLine="720"/>
        <w:rPr>
          <w:rFonts w:ascii="Arial" w:hAnsi="Arial" w:cs="Arial"/>
        </w:rPr>
      </w:pPr>
      <w:r w:rsidRPr="00C42F5E">
        <w:rPr>
          <w:rFonts w:ascii="Arial" w:hAnsi="Arial" w:cs="Arial"/>
        </w:rPr>
        <w:t>Through this research project I gained new skills as a professional-practice student-researcher</w:t>
      </w:r>
      <w:r w:rsidR="00710E08">
        <w:rPr>
          <w:rFonts w:ascii="Arial" w:hAnsi="Arial" w:cs="Arial"/>
        </w:rPr>
        <w:t>,</w:t>
      </w:r>
      <w:r w:rsidRPr="00C42F5E">
        <w:rPr>
          <w:rFonts w:ascii="Arial" w:hAnsi="Arial" w:cs="Arial"/>
        </w:rPr>
        <w:t xml:space="preserve"> </w:t>
      </w:r>
      <w:r w:rsidR="00144D42">
        <w:rPr>
          <w:rFonts w:ascii="Arial" w:hAnsi="Arial" w:cs="Arial"/>
        </w:rPr>
        <w:t>identified</w:t>
      </w:r>
      <w:r w:rsidRPr="00C42F5E">
        <w:rPr>
          <w:rFonts w:ascii="Arial" w:hAnsi="Arial" w:cs="Arial"/>
        </w:rPr>
        <w:t xml:space="preserve"> the need </w:t>
      </w:r>
      <w:r w:rsidR="00710E08">
        <w:rPr>
          <w:rFonts w:ascii="Arial" w:hAnsi="Arial" w:cs="Arial"/>
        </w:rPr>
        <w:t>for</w:t>
      </w:r>
      <w:r w:rsidR="000B4FBB">
        <w:rPr>
          <w:rFonts w:ascii="Arial" w:hAnsi="Arial" w:cs="Arial"/>
        </w:rPr>
        <w:t xml:space="preserve"> further research</w:t>
      </w:r>
      <w:r w:rsidR="00EA0C8C">
        <w:rPr>
          <w:rFonts w:ascii="Arial" w:hAnsi="Arial" w:cs="Arial"/>
        </w:rPr>
        <w:t xml:space="preserve"> on vocal cool-downs</w:t>
      </w:r>
      <w:r w:rsidR="00710E08">
        <w:rPr>
          <w:rFonts w:ascii="Arial" w:hAnsi="Arial" w:cs="Arial"/>
        </w:rPr>
        <w:t>,</w:t>
      </w:r>
      <w:r w:rsidR="000B4FBB">
        <w:rPr>
          <w:rFonts w:ascii="Arial" w:hAnsi="Arial" w:cs="Arial"/>
        </w:rPr>
        <w:t xml:space="preserve"> and</w:t>
      </w:r>
      <w:r w:rsidR="00144D42">
        <w:rPr>
          <w:rFonts w:ascii="Arial" w:hAnsi="Arial" w:cs="Arial"/>
        </w:rPr>
        <w:t xml:space="preserve"> discover</w:t>
      </w:r>
      <w:r w:rsidR="00710E08">
        <w:rPr>
          <w:rFonts w:ascii="Arial" w:hAnsi="Arial" w:cs="Arial"/>
        </w:rPr>
        <w:t>ed the</w:t>
      </w:r>
      <w:r w:rsidR="00144D42">
        <w:rPr>
          <w:rFonts w:ascii="Arial" w:hAnsi="Arial" w:cs="Arial"/>
        </w:rPr>
        <w:t xml:space="preserve"> </w:t>
      </w:r>
      <w:r w:rsidRPr="00C42F5E">
        <w:rPr>
          <w:rFonts w:ascii="Arial" w:hAnsi="Arial" w:cs="Arial"/>
        </w:rPr>
        <w:t>ne</w:t>
      </w:r>
      <w:r w:rsidR="00710E08">
        <w:rPr>
          <w:rFonts w:ascii="Arial" w:hAnsi="Arial" w:cs="Arial"/>
        </w:rPr>
        <w:t>ed for</w:t>
      </w:r>
      <w:r w:rsidRPr="00C42F5E">
        <w:rPr>
          <w:rFonts w:ascii="Arial" w:hAnsi="Arial" w:cs="Arial"/>
        </w:rPr>
        <w:t xml:space="preserve"> tools </w:t>
      </w:r>
      <w:r w:rsidR="00710E08">
        <w:rPr>
          <w:rFonts w:ascii="Arial" w:hAnsi="Arial" w:cs="Arial"/>
        </w:rPr>
        <w:t>to</w:t>
      </w:r>
      <w:r w:rsidRPr="00C42F5E">
        <w:rPr>
          <w:rFonts w:ascii="Arial" w:hAnsi="Arial" w:cs="Arial"/>
        </w:rPr>
        <w:t xml:space="preserve"> encourage habit-forming behaviors </w:t>
      </w:r>
      <w:r w:rsidR="00710E08">
        <w:rPr>
          <w:rFonts w:ascii="Arial" w:hAnsi="Arial" w:cs="Arial"/>
        </w:rPr>
        <w:t>for</w:t>
      </w:r>
      <w:r w:rsidRPr="00C42F5E">
        <w:rPr>
          <w:rFonts w:ascii="Arial" w:hAnsi="Arial" w:cs="Arial"/>
        </w:rPr>
        <w:t xml:space="preserve"> my students </w:t>
      </w:r>
      <w:r w:rsidR="00710E08">
        <w:rPr>
          <w:rFonts w:ascii="Arial" w:hAnsi="Arial" w:cs="Arial"/>
        </w:rPr>
        <w:t xml:space="preserve">to </w:t>
      </w:r>
      <w:r w:rsidR="00981E38">
        <w:rPr>
          <w:rFonts w:ascii="Arial" w:hAnsi="Arial" w:cs="Arial"/>
        </w:rPr>
        <w:t>develop</w:t>
      </w:r>
      <w:r w:rsidRPr="00C42F5E">
        <w:rPr>
          <w:rFonts w:ascii="Arial" w:hAnsi="Arial" w:cs="Arial"/>
        </w:rPr>
        <w:t xml:space="preserve"> the</w:t>
      </w:r>
      <w:r w:rsidR="00981E38">
        <w:rPr>
          <w:rFonts w:ascii="Arial" w:hAnsi="Arial" w:cs="Arial"/>
        </w:rPr>
        <w:t>ir</w:t>
      </w:r>
      <w:r w:rsidRPr="00C42F5E">
        <w:rPr>
          <w:rFonts w:ascii="Arial" w:hAnsi="Arial" w:cs="Arial"/>
        </w:rPr>
        <w:t xml:space="preserve"> practice of vocal cool-downs</w:t>
      </w:r>
      <w:r w:rsidR="00710E08">
        <w:rPr>
          <w:rFonts w:ascii="Arial" w:hAnsi="Arial" w:cs="Arial"/>
        </w:rPr>
        <w:t xml:space="preserve"> in their journey </w:t>
      </w:r>
      <w:r w:rsidR="00EA0C8C">
        <w:rPr>
          <w:rFonts w:ascii="Arial" w:hAnsi="Arial" w:cs="Arial"/>
        </w:rPr>
        <w:t>to</w:t>
      </w:r>
      <w:r w:rsidR="00710E08">
        <w:rPr>
          <w:rFonts w:ascii="Arial" w:hAnsi="Arial" w:cs="Arial"/>
        </w:rPr>
        <w:t xml:space="preserve"> becoming vocal athletes.</w:t>
      </w:r>
    </w:p>
    <w:p w14:paraId="49C3AC6E" w14:textId="40D90699" w:rsidR="004436FF" w:rsidRPr="006D231F" w:rsidRDefault="004436FF" w:rsidP="004436FF">
      <w:pPr>
        <w:spacing w:line="360" w:lineRule="auto"/>
        <w:ind w:firstLine="720"/>
        <w:rPr>
          <w:rFonts w:ascii="Arial" w:hAnsi="Arial" w:cs="Arial"/>
        </w:rPr>
      </w:pPr>
    </w:p>
    <w:p w14:paraId="77EAAAF1" w14:textId="4A4B0EAA" w:rsidR="00CB771A" w:rsidRDefault="00392409" w:rsidP="00C42F5E">
      <w:pPr>
        <w:spacing w:line="360" w:lineRule="auto"/>
        <w:rPr>
          <w:rFonts w:ascii="Arial" w:hAnsi="Arial" w:cs="Arial"/>
        </w:rPr>
      </w:pPr>
      <w:r w:rsidRPr="0058127B">
        <w:rPr>
          <w:rFonts w:ascii="Arial" w:hAnsi="Arial" w:cs="Arial"/>
          <w:b/>
          <w:bCs/>
        </w:rPr>
        <w:t>WORD COUNT</w:t>
      </w:r>
      <w:r w:rsidR="00B33096">
        <w:rPr>
          <w:rFonts w:ascii="Arial" w:hAnsi="Arial" w:cs="Arial"/>
        </w:rPr>
        <w:t xml:space="preserve">: </w:t>
      </w:r>
    </w:p>
    <w:p w14:paraId="095286E2" w14:textId="77777777" w:rsidR="00B3389F" w:rsidRDefault="00B3389F" w:rsidP="00C42F5E">
      <w:pPr>
        <w:spacing w:line="360" w:lineRule="auto"/>
        <w:rPr>
          <w:rFonts w:ascii="Arial" w:hAnsi="Arial" w:cs="Arial"/>
        </w:rPr>
      </w:pPr>
    </w:p>
    <w:p w14:paraId="1AD19F05" w14:textId="77777777" w:rsidR="00B3389F" w:rsidRDefault="00B3389F" w:rsidP="00C42F5E">
      <w:pPr>
        <w:spacing w:line="360" w:lineRule="auto"/>
        <w:rPr>
          <w:rFonts w:ascii="Arial" w:hAnsi="Arial" w:cs="Arial"/>
        </w:rPr>
      </w:pPr>
    </w:p>
    <w:p w14:paraId="68B68895" w14:textId="77777777" w:rsidR="00E74EE6" w:rsidRDefault="00E74EE6">
      <w:pPr>
        <w:autoSpaceDE/>
        <w:autoSpaceDN/>
        <w:adjustRightInd/>
        <w:spacing w:after="200" w:line="276" w:lineRule="auto"/>
        <w:jc w:val="both"/>
        <w:rPr>
          <w:rFonts w:ascii="Arial" w:hAnsi="Arial" w:cs="Arial"/>
          <w:b/>
          <w:bCs/>
          <w:smallCaps/>
          <w:color w:val="auto"/>
          <w:spacing w:val="5"/>
          <w:lang w:val="en-CA"/>
        </w:rPr>
      </w:pPr>
      <w:r>
        <w:rPr>
          <w:rFonts w:ascii="Arial" w:hAnsi="Arial" w:cs="Arial"/>
          <w:b/>
          <w:bCs/>
        </w:rPr>
        <w:br w:type="page"/>
      </w:r>
    </w:p>
    <w:p w14:paraId="015FD60F" w14:textId="0C27AA22" w:rsidR="00B3389F" w:rsidRPr="0074359C" w:rsidRDefault="00B3389F" w:rsidP="00B3389F">
      <w:pPr>
        <w:pStyle w:val="Heading1"/>
        <w:spacing w:line="360" w:lineRule="auto"/>
        <w:rPr>
          <w:rFonts w:ascii="Arial" w:hAnsi="Arial" w:cs="Arial"/>
          <w:b/>
          <w:bCs/>
          <w:sz w:val="24"/>
          <w:szCs w:val="24"/>
        </w:rPr>
      </w:pPr>
      <w:bookmarkStart w:id="8" w:name="_Toc139538680"/>
      <w:r w:rsidRPr="0074359C">
        <w:rPr>
          <w:rFonts w:ascii="Arial" w:hAnsi="Arial" w:cs="Arial"/>
          <w:b/>
          <w:bCs/>
          <w:sz w:val="24"/>
          <w:szCs w:val="24"/>
        </w:rPr>
        <w:lastRenderedPageBreak/>
        <w:t>BIBLIOGRAPHY</w:t>
      </w:r>
      <w:bookmarkEnd w:id="8"/>
    </w:p>
    <w:p w14:paraId="54A39E91" w14:textId="77777777" w:rsidR="00B3389F" w:rsidRDefault="00B3389F" w:rsidP="00B3389F">
      <w:pPr>
        <w:pStyle w:val="NormalWeb"/>
        <w:spacing w:before="0" w:beforeAutospacing="0" w:after="0" w:afterAutospacing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 </w:t>
      </w:r>
    </w:p>
    <w:p w14:paraId="24070575" w14:textId="77777777" w:rsidR="00B3389F" w:rsidRPr="008061DD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r w:rsidRPr="008061DD">
        <w:rPr>
          <w:rFonts w:ascii="Arial" w:hAnsi="Arial" w:cs="Arial"/>
          <w:sz w:val="24"/>
          <w:lang w:val="en-US"/>
        </w:rPr>
        <w:t xml:space="preserve">Berg, B. L. (2000) </w:t>
      </w:r>
      <w:r w:rsidRPr="008061DD">
        <w:rPr>
          <w:rFonts w:ascii="Arial" w:hAnsi="Arial" w:cs="Arial"/>
          <w:i/>
          <w:iCs/>
          <w:sz w:val="24"/>
          <w:lang w:val="en-US"/>
        </w:rPr>
        <w:t>Qualitative research methods for the social sciences.</w:t>
      </w:r>
      <w:r w:rsidRPr="008061DD">
        <w:rPr>
          <w:rFonts w:ascii="Arial" w:hAnsi="Arial" w:cs="Arial"/>
          <w:sz w:val="24"/>
          <w:lang w:val="en-US"/>
        </w:rPr>
        <w:t xml:space="preserve"> 4th edition. Needham Heights: Allyn &amp; Bacon. </w:t>
      </w:r>
    </w:p>
    <w:p w14:paraId="3C692435" w14:textId="77777777" w:rsidR="00B3389F" w:rsidRPr="008061DD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r w:rsidRPr="008061DD">
        <w:rPr>
          <w:rFonts w:ascii="Arial" w:hAnsi="Arial" w:cs="Arial"/>
          <w:sz w:val="24"/>
          <w:lang w:val="en-US"/>
        </w:rPr>
        <w:t> </w:t>
      </w:r>
    </w:p>
    <w:p w14:paraId="289EE2C4" w14:textId="77777777" w:rsidR="00B3389F" w:rsidRPr="008061DD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color w:val="000000"/>
          <w:sz w:val="24"/>
          <w:lang w:val="en-US"/>
        </w:rPr>
      </w:pPr>
      <w:r w:rsidRPr="008061DD">
        <w:rPr>
          <w:rFonts w:ascii="Arial" w:hAnsi="Arial" w:cs="Arial"/>
          <w:color w:val="000000"/>
          <w:sz w:val="24"/>
          <w:lang w:val="en-US"/>
        </w:rPr>
        <w:t>Burton, D. (2000) </w:t>
      </w:r>
      <w:r w:rsidRPr="008061DD">
        <w:rPr>
          <w:rFonts w:ascii="Arial" w:hAnsi="Arial" w:cs="Arial"/>
          <w:i/>
          <w:iCs/>
          <w:color w:val="000000"/>
          <w:sz w:val="24"/>
          <w:lang w:val="en-US"/>
        </w:rPr>
        <w:t>Research training for social scientists a handbook for postgraduate researchers</w:t>
      </w:r>
      <w:r w:rsidRPr="008061DD">
        <w:rPr>
          <w:rFonts w:ascii="Arial" w:hAnsi="Arial" w:cs="Arial"/>
          <w:color w:val="000000"/>
          <w:sz w:val="24"/>
          <w:lang w:val="en-US"/>
        </w:rPr>
        <w:t xml:space="preserve">. London: SAGE Publications Ltd. Available at: </w:t>
      </w:r>
      <w:hyperlink r:id="rId30" w:history="1">
        <w:r w:rsidRPr="008061DD">
          <w:rPr>
            <w:rStyle w:val="Hyperlink"/>
            <w:rFonts w:ascii="Arial" w:hAnsi="Arial" w:cs="Arial"/>
            <w:sz w:val="24"/>
            <w:lang w:val="en-US"/>
          </w:rPr>
          <w:t>https://search-ebscohost-com.ezproxy.uwtsd.ac.uk/login.aspx?direct=true&amp;db=nlebk&amp;AN=309758&amp;site=ehost-live</w:t>
        </w:r>
      </w:hyperlink>
      <w:r w:rsidRPr="008061DD">
        <w:rPr>
          <w:rFonts w:ascii="Arial" w:hAnsi="Arial" w:cs="Arial"/>
          <w:color w:val="000000"/>
          <w:sz w:val="24"/>
          <w:lang w:val="en-US"/>
        </w:rPr>
        <w:t xml:space="preserve"> (Accessed 20 June 2023).</w:t>
      </w:r>
    </w:p>
    <w:p w14:paraId="726E470D" w14:textId="77777777" w:rsidR="00B3389F" w:rsidRPr="008061DD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r w:rsidRPr="008061DD">
        <w:rPr>
          <w:rFonts w:ascii="Arial" w:hAnsi="Arial" w:cs="Arial"/>
          <w:sz w:val="24"/>
          <w:lang w:val="en-US"/>
        </w:rPr>
        <w:t> </w:t>
      </w:r>
      <w:r w:rsidRPr="008061DD">
        <w:rPr>
          <w:rFonts w:ascii="Arial" w:hAnsi="Arial" w:cs="Arial"/>
          <w:sz w:val="24"/>
          <w:highlight w:val="red"/>
          <w:lang w:val="en-US"/>
        </w:rPr>
        <w:br/>
      </w:r>
      <w:r w:rsidRPr="008061DD">
        <w:rPr>
          <w:rFonts w:ascii="Arial" w:hAnsi="Arial" w:cs="Arial"/>
          <w:sz w:val="24"/>
          <w:lang w:val="en-US"/>
        </w:rPr>
        <w:t>Cohen, L., Manion, L. and Morrison, K. (2018) </w:t>
      </w:r>
      <w:r w:rsidRPr="008061DD">
        <w:rPr>
          <w:rFonts w:ascii="Arial" w:hAnsi="Arial" w:cs="Arial"/>
          <w:i/>
          <w:iCs/>
          <w:sz w:val="24"/>
          <w:lang w:val="en-US"/>
        </w:rPr>
        <w:t>Research methods in education</w:t>
      </w:r>
      <w:r w:rsidRPr="008061DD">
        <w:rPr>
          <w:rFonts w:ascii="Arial" w:hAnsi="Arial" w:cs="Arial"/>
          <w:sz w:val="24"/>
          <w:lang w:val="en-US"/>
        </w:rPr>
        <w:t xml:space="preserve">. 8th </w:t>
      </w:r>
      <w:proofErr w:type="spellStart"/>
      <w:r w:rsidRPr="008061DD">
        <w:rPr>
          <w:rFonts w:ascii="Arial" w:hAnsi="Arial" w:cs="Arial"/>
          <w:sz w:val="24"/>
          <w:lang w:val="en-US"/>
        </w:rPr>
        <w:t>edn</w:t>
      </w:r>
      <w:proofErr w:type="spellEnd"/>
      <w:r w:rsidRPr="008061DD">
        <w:rPr>
          <w:rFonts w:ascii="Arial" w:hAnsi="Arial" w:cs="Arial"/>
          <w:sz w:val="24"/>
          <w:lang w:val="en-US"/>
        </w:rPr>
        <w:t xml:space="preserve">. London: Routledge. Available at: </w:t>
      </w:r>
      <w:hyperlink r:id="rId31" w:history="1">
        <w:r w:rsidRPr="008061DD">
          <w:rPr>
            <w:rStyle w:val="Hyperlink"/>
            <w:rFonts w:ascii="Arial" w:hAnsi="Arial" w:cs="Arial"/>
            <w:sz w:val="24"/>
            <w:lang w:val="en-US"/>
          </w:rPr>
          <w:t>https://doi.org/10.4324/9781315456539</w:t>
        </w:r>
      </w:hyperlink>
      <w:r w:rsidRPr="008061DD">
        <w:rPr>
          <w:rFonts w:ascii="Arial" w:hAnsi="Arial" w:cs="Arial"/>
          <w:sz w:val="24"/>
          <w:lang w:val="en-US"/>
        </w:rPr>
        <w:t>.</w:t>
      </w:r>
    </w:p>
    <w:p w14:paraId="0BA8B35D" w14:textId="77777777" w:rsidR="00B3389F" w:rsidRPr="008061DD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r w:rsidRPr="008061DD">
        <w:rPr>
          <w:rFonts w:ascii="Arial" w:hAnsi="Arial" w:cs="Arial"/>
          <w:sz w:val="24"/>
          <w:lang w:val="en-US"/>
        </w:rPr>
        <w:t> </w:t>
      </w:r>
    </w:p>
    <w:p w14:paraId="61F5B127" w14:textId="77777777" w:rsidR="00B3389F" w:rsidRPr="008061DD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color w:val="000000"/>
          <w:sz w:val="24"/>
          <w:lang w:val="en-US"/>
        </w:rPr>
      </w:pPr>
      <w:r w:rsidRPr="008061DD">
        <w:rPr>
          <w:rFonts w:ascii="Arial" w:hAnsi="Arial" w:cs="Arial"/>
          <w:color w:val="000000"/>
          <w:sz w:val="24"/>
          <w:lang w:val="en-US"/>
        </w:rPr>
        <w:t xml:space="preserve">Costley, C. (2006) 'Practitioner-led enquiry as development of professional practice', </w:t>
      </w:r>
      <w:r w:rsidRPr="008061DD">
        <w:rPr>
          <w:rFonts w:ascii="Arial" w:hAnsi="Arial" w:cs="Arial"/>
          <w:i/>
          <w:iCs/>
          <w:color w:val="000000"/>
          <w:sz w:val="24"/>
          <w:lang w:val="en-US"/>
        </w:rPr>
        <w:t>Professional lifelong learning: beyond reflective practice.</w:t>
      </w:r>
      <w:r w:rsidRPr="008061DD">
        <w:rPr>
          <w:rFonts w:ascii="Arial" w:hAnsi="Arial" w:cs="Arial"/>
          <w:color w:val="000000"/>
          <w:sz w:val="24"/>
          <w:lang w:val="en-US"/>
        </w:rPr>
        <w:t xml:space="preserve"> University of Leeds. Available at: </w:t>
      </w:r>
      <w:hyperlink r:id="rId32" w:history="1">
        <w:r w:rsidRPr="008061DD">
          <w:rPr>
            <w:rStyle w:val="Hyperlink"/>
            <w:rFonts w:ascii="Arial" w:hAnsi="Arial" w:cs="Arial"/>
            <w:sz w:val="24"/>
            <w:lang w:val="en-US"/>
          </w:rPr>
          <w:t>https://www.researchgate.net/publication/253939226_Practitioner-led_enquiry_as_development_of_professional_practice</w:t>
        </w:r>
      </w:hyperlink>
      <w:r w:rsidRPr="008061DD">
        <w:rPr>
          <w:rFonts w:ascii="Arial" w:hAnsi="Arial" w:cs="Arial"/>
          <w:color w:val="000000"/>
          <w:sz w:val="24"/>
          <w:lang w:val="en-US"/>
        </w:rPr>
        <w:t xml:space="preserve"> (Accessed 19 January 2023).</w:t>
      </w:r>
    </w:p>
    <w:p w14:paraId="299A121E" w14:textId="77777777" w:rsidR="00B3389F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color w:val="000000"/>
          <w:sz w:val="24"/>
          <w:lang w:val="en-US"/>
        </w:rPr>
      </w:pPr>
      <w:r w:rsidRPr="008061DD">
        <w:rPr>
          <w:rFonts w:ascii="Arial" w:hAnsi="Arial" w:cs="Arial"/>
          <w:color w:val="000000"/>
          <w:sz w:val="24"/>
          <w:lang w:val="en-US"/>
        </w:rPr>
        <w:t> </w:t>
      </w:r>
    </w:p>
    <w:p w14:paraId="16B5C06C" w14:textId="77777777" w:rsidR="00B3389F" w:rsidRPr="008061DD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r w:rsidRPr="008061DD">
        <w:rPr>
          <w:rFonts w:ascii="Arial" w:hAnsi="Arial" w:cs="Arial"/>
          <w:sz w:val="24"/>
          <w:lang w:val="en-US"/>
        </w:rPr>
        <w:t>Creswell, J. W. (2009) ‘Editorial: Mapping the field of mixed methods research’, </w:t>
      </w:r>
      <w:r w:rsidRPr="008061DD">
        <w:rPr>
          <w:rFonts w:ascii="Arial" w:hAnsi="Arial" w:cs="Arial"/>
          <w:i/>
          <w:iCs/>
          <w:sz w:val="24"/>
          <w:lang w:val="en-US"/>
        </w:rPr>
        <w:t>Journal of mixed methods research</w:t>
      </w:r>
      <w:r w:rsidRPr="008061DD">
        <w:rPr>
          <w:rFonts w:ascii="Arial" w:hAnsi="Arial" w:cs="Arial"/>
          <w:sz w:val="24"/>
          <w:lang w:val="en-US"/>
        </w:rPr>
        <w:t xml:space="preserve">, 3(2), pp. 95–108. Available at: </w:t>
      </w:r>
      <w:hyperlink r:id="rId33" w:history="1">
        <w:r w:rsidRPr="008061DD">
          <w:rPr>
            <w:rStyle w:val="Hyperlink"/>
            <w:rFonts w:ascii="Arial" w:hAnsi="Arial" w:cs="Arial"/>
            <w:sz w:val="24"/>
            <w:lang w:val="en-US"/>
          </w:rPr>
          <w:t>https://doi.org/10.1177/1558689808330883</w:t>
        </w:r>
      </w:hyperlink>
      <w:r w:rsidRPr="008061DD">
        <w:rPr>
          <w:rFonts w:ascii="Arial" w:hAnsi="Arial" w:cs="Arial"/>
          <w:sz w:val="24"/>
          <w:lang w:val="en-US"/>
        </w:rPr>
        <w:t>.</w:t>
      </w:r>
    </w:p>
    <w:p w14:paraId="55A3B990" w14:textId="77777777" w:rsidR="00B3389F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color w:val="000000"/>
          <w:sz w:val="24"/>
          <w:lang w:val="en-US"/>
        </w:rPr>
      </w:pPr>
    </w:p>
    <w:p w14:paraId="0512AA59" w14:textId="77777777" w:rsidR="00B3389F" w:rsidRPr="008061DD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color w:val="000000"/>
          <w:sz w:val="24"/>
          <w:lang w:val="en-US"/>
        </w:rPr>
      </w:pPr>
      <w:r w:rsidRPr="00A32CEF">
        <w:rPr>
          <w:rFonts w:ascii="Arial" w:hAnsi="Arial" w:cs="Arial"/>
          <w:color w:val="000000"/>
          <w:sz w:val="24"/>
          <w:lang w:val="en-US"/>
        </w:rPr>
        <w:t>Creswell, J. W. (2014) </w:t>
      </w:r>
      <w:r w:rsidRPr="00A32CEF">
        <w:rPr>
          <w:rFonts w:ascii="Arial" w:hAnsi="Arial" w:cs="Arial"/>
          <w:i/>
          <w:iCs/>
          <w:color w:val="000000"/>
          <w:sz w:val="24"/>
          <w:lang w:val="en-US"/>
        </w:rPr>
        <w:t xml:space="preserve">Research design: qualitative, quantitative, and mixed methods </w:t>
      </w:r>
      <w:proofErr w:type="gramStart"/>
      <w:r w:rsidRPr="00A32CEF">
        <w:rPr>
          <w:rFonts w:ascii="Arial" w:hAnsi="Arial" w:cs="Arial"/>
          <w:i/>
          <w:iCs/>
          <w:color w:val="000000"/>
          <w:sz w:val="24"/>
          <w:lang w:val="en-US"/>
        </w:rPr>
        <w:t xml:space="preserve">approaches </w:t>
      </w:r>
      <w:r w:rsidRPr="00A32CEF">
        <w:rPr>
          <w:rFonts w:ascii="Arial" w:hAnsi="Arial" w:cs="Arial"/>
          <w:color w:val="000000"/>
          <w:sz w:val="24"/>
          <w:lang w:val="en-US"/>
        </w:rPr>
        <w:t>.</w:t>
      </w:r>
      <w:proofErr w:type="gramEnd"/>
      <w:r w:rsidRPr="00A32CEF">
        <w:rPr>
          <w:rFonts w:ascii="Arial" w:hAnsi="Arial" w:cs="Arial"/>
          <w:color w:val="000000"/>
          <w:sz w:val="24"/>
          <w:lang w:val="en-US"/>
        </w:rPr>
        <w:t xml:space="preserve"> 4th edition. California: SAGE.</w:t>
      </w:r>
    </w:p>
    <w:p w14:paraId="381DD46D" w14:textId="77777777" w:rsidR="00B3389F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color w:val="000000"/>
          <w:sz w:val="24"/>
          <w:lang w:val="en-US"/>
        </w:rPr>
      </w:pPr>
    </w:p>
    <w:p w14:paraId="6B6B26FF" w14:textId="77777777" w:rsidR="00B3389F" w:rsidRPr="008061DD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proofErr w:type="spellStart"/>
      <w:r w:rsidRPr="008061DD">
        <w:rPr>
          <w:rFonts w:ascii="Arial" w:hAnsi="Arial" w:cs="Arial"/>
          <w:color w:val="000000"/>
          <w:sz w:val="24"/>
          <w:lang w:val="en-US"/>
        </w:rPr>
        <w:t>D’haeseleer</w:t>
      </w:r>
      <w:proofErr w:type="spellEnd"/>
      <w:r w:rsidRPr="008061DD">
        <w:rPr>
          <w:rFonts w:ascii="Arial" w:hAnsi="Arial" w:cs="Arial"/>
          <w:color w:val="000000"/>
          <w:sz w:val="24"/>
          <w:lang w:val="en-US"/>
        </w:rPr>
        <w:t>, E. </w:t>
      </w:r>
      <w:r w:rsidRPr="00A32CEF">
        <w:rPr>
          <w:rFonts w:ascii="Arial" w:hAnsi="Arial" w:cs="Arial"/>
          <w:i/>
          <w:iCs/>
          <w:color w:val="000000" w:themeColor="text1"/>
          <w:sz w:val="24"/>
          <w:shd w:val="clear" w:color="auto" w:fill="FFFFFF"/>
          <w:lang w:val="en-US"/>
        </w:rPr>
        <w:t>et al.</w:t>
      </w:r>
      <w:r w:rsidRPr="00A32CEF">
        <w:rPr>
          <w:rFonts w:ascii="Arial" w:hAnsi="Arial" w:cs="Arial"/>
          <w:color w:val="000000" w:themeColor="text1"/>
          <w:sz w:val="24"/>
          <w:lang w:val="en-US"/>
        </w:rPr>
        <w:t> </w:t>
      </w:r>
      <w:r w:rsidRPr="008061DD">
        <w:rPr>
          <w:rFonts w:ascii="Arial" w:hAnsi="Arial" w:cs="Arial"/>
          <w:color w:val="000000"/>
          <w:sz w:val="24"/>
          <w:lang w:val="en-US"/>
        </w:rPr>
        <w:t>(2022) ‘Vocal Quality, Symptoms, and Habits in Musical Theater Actors’, </w:t>
      </w:r>
      <w:r w:rsidRPr="008061DD">
        <w:rPr>
          <w:rFonts w:ascii="Arial" w:hAnsi="Arial" w:cs="Arial"/>
          <w:i/>
          <w:iCs/>
          <w:color w:val="000000" w:themeColor="text1"/>
          <w:sz w:val="24"/>
          <w:shd w:val="clear" w:color="auto" w:fill="FFFFFF"/>
          <w:lang w:val="en-US"/>
        </w:rPr>
        <w:t>Journal of voice</w:t>
      </w:r>
      <w:r w:rsidRPr="008061DD">
        <w:rPr>
          <w:rFonts w:ascii="Arial" w:hAnsi="Arial" w:cs="Arial"/>
          <w:color w:val="000000"/>
          <w:sz w:val="24"/>
          <w:lang w:val="en-US"/>
        </w:rPr>
        <w:t xml:space="preserve">, 36(2), pp. 292.e1–292.e9. Available at: </w:t>
      </w:r>
      <w:hyperlink r:id="rId34" w:history="1">
        <w:r w:rsidRPr="008061DD">
          <w:rPr>
            <w:rStyle w:val="Hyperlink"/>
            <w:rFonts w:ascii="Arial" w:hAnsi="Arial" w:cs="Arial"/>
            <w:sz w:val="24"/>
            <w:lang w:val="en-US"/>
          </w:rPr>
          <w:t>https://doi.org/10.1016/j.jvoice.20</w:t>
        </w:r>
        <w:r w:rsidRPr="008061DD">
          <w:rPr>
            <w:rStyle w:val="Hyperlink"/>
            <w:rFonts w:ascii="Arial" w:hAnsi="Arial" w:cs="Arial"/>
            <w:sz w:val="24"/>
            <w:lang w:val="en-US"/>
          </w:rPr>
          <w:t>2</w:t>
        </w:r>
        <w:r w:rsidRPr="008061DD">
          <w:rPr>
            <w:rStyle w:val="Hyperlink"/>
            <w:rFonts w:ascii="Arial" w:hAnsi="Arial" w:cs="Arial"/>
            <w:sz w:val="24"/>
            <w:lang w:val="en-US"/>
          </w:rPr>
          <w:t>0.05.019</w:t>
        </w:r>
      </w:hyperlink>
      <w:r w:rsidRPr="008061DD">
        <w:rPr>
          <w:rStyle w:val="Hyperlink"/>
        </w:rPr>
        <w:t>.</w:t>
      </w:r>
    </w:p>
    <w:p w14:paraId="08C3F6D5" w14:textId="77777777" w:rsidR="00B3389F" w:rsidRPr="008061DD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color w:val="000000"/>
          <w:sz w:val="24"/>
          <w:lang w:val="en-US"/>
        </w:rPr>
      </w:pPr>
      <w:r w:rsidRPr="008061DD">
        <w:rPr>
          <w:rFonts w:ascii="Arial" w:hAnsi="Arial" w:cs="Arial"/>
          <w:color w:val="000000"/>
          <w:sz w:val="24"/>
          <w:lang w:val="en-US"/>
        </w:rPr>
        <w:t> </w:t>
      </w:r>
    </w:p>
    <w:p w14:paraId="60E0F5F6" w14:textId="77777777" w:rsidR="00B3389F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color w:val="000000"/>
          <w:sz w:val="24"/>
          <w:lang w:val="en-US"/>
        </w:rPr>
      </w:pPr>
      <w:r w:rsidRPr="008061DD">
        <w:rPr>
          <w:rFonts w:ascii="Arial" w:hAnsi="Arial" w:cs="Arial"/>
          <w:color w:val="000000"/>
          <w:sz w:val="24"/>
          <w:lang w:val="en-US"/>
        </w:rPr>
        <w:t>Davies, C. (2022) </w:t>
      </w:r>
      <w:r w:rsidRPr="008061DD">
        <w:rPr>
          <w:rFonts w:ascii="Arial" w:hAnsi="Arial" w:cs="Arial"/>
          <w:i/>
          <w:iCs/>
          <w:color w:val="000000"/>
          <w:sz w:val="24"/>
          <w:shd w:val="clear" w:color="auto" w:fill="FFFFFF"/>
          <w:lang w:val="en-US"/>
        </w:rPr>
        <w:t>A Quick Guide to Quantitative Research in the Social Sciences</w:t>
      </w:r>
      <w:r w:rsidRPr="008061DD">
        <w:rPr>
          <w:rFonts w:ascii="Arial" w:hAnsi="Arial" w:cs="Arial"/>
          <w:color w:val="000000"/>
          <w:sz w:val="24"/>
          <w:lang w:val="en-US"/>
        </w:rPr>
        <w:t>. University of Wales Trinity Saint David.</w:t>
      </w:r>
    </w:p>
    <w:p w14:paraId="3148BB21" w14:textId="77777777" w:rsidR="00B3389F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color w:val="000000"/>
          <w:sz w:val="24"/>
          <w:lang w:val="en-US"/>
        </w:rPr>
      </w:pPr>
    </w:p>
    <w:p w14:paraId="4E3FB5E2" w14:textId="77777777" w:rsidR="00B3389F" w:rsidRPr="00962F57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color w:val="000000"/>
          <w:sz w:val="24"/>
          <w:lang w:val="en-US"/>
        </w:rPr>
      </w:pPr>
      <w:proofErr w:type="spellStart"/>
      <w:r w:rsidRPr="008061DD">
        <w:rPr>
          <w:rFonts w:ascii="Arial" w:hAnsi="Arial" w:cs="Arial"/>
          <w:color w:val="000000"/>
          <w:sz w:val="24"/>
          <w:lang w:val="en-US"/>
        </w:rPr>
        <w:t>Defatta</w:t>
      </w:r>
      <w:proofErr w:type="spellEnd"/>
      <w:r w:rsidRPr="008061DD">
        <w:rPr>
          <w:rFonts w:ascii="Arial" w:hAnsi="Arial" w:cs="Arial"/>
          <w:color w:val="000000"/>
          <w:sz w:val="24"/>
          <w:lang w:val="en-US"/>
        </w:rPr>
        <w:t xml:space="preserve">, R.A. and </w:t>
      </w:r>
      <w:proofErr w:type="spellStart"/>
      <w:r w:rsidRPr="008061DD">
        <w:rPr>
          <w:rFonts w:ascii="Arial" w:hAnsi="Arial" w:cs="Arial"/>
          <w:color w:val="000000"/>
          <w:sz w:val="24"/>
          <w:lang w:val="en-US"/>
        </w:rPr>
        <w:t>Sataloff</w:t>
      </w:r>
      <w:proofErr w:type="spellEnd"/>
      <w:r w:rsidRPr="008061DD">
        <w:rPr>
          <w:rFonts w:ascii="Arial" w:hAnsi="Arial" w:cs="Arial"/>
          <w:color w:val="000000"/>
          <w:sz w:val="24"/>
          <w:lang w:val="en-US"/>
        </w:rPr>
        <w:t>, R.T. (2012) ‘The value of vocal warm-up and cool-down exercises: Questions and controversies’, </w:t>
      </w:r>
      <w:r w:rsidRPr="008061DD">
        <w:rPr>
          <w:rFonts w:ascii="Arial" w:hAnsi="Arial" w:cs="Arial"/>
          <w:i/>
          <w:iCs/>
          <w:color w:val="000000" w:themeColor="text1"/>
          <w:sz w:val="24"/>
          <w:lang w:val="en-US"/>
        </w:rPr>
        <w:t>Journal of singing</w:t>
      </w:r>
      <w:r w:rsidRPr="008061DD">
        <w:rPr>
          <w:rFonts w:ascii="Arial" w:hAnsi="Arial" w:cs="Arial"/>
          <w:color w:val="000000"/>
          <w:sz w:val="24"/>
          <w:lang w:val="en-US"/>
        </w:rPr>
        <w:t>, 69(2), pp. 173–175.</w:t>
      </w:r>
    </w:p>
    <w:p w14:paraId="7D317138" w14:textId="77777777" w:rsidR="00B3389F" w:rsidRPr="008061DD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r w:rsidRPr="008061DD">
        <w:rPr>
          <w:rFonts w:ascii="Arial" w:hAnsi="Arial" w:cs="Arial"/>
          <w:sz w:val="24"/>
          <w:lang w:val="en-US"/>
        </w:rPr>
        <w:t> </w:t>
      </w:r>
    </w:p>
    <w:p w14:paraId="6CD1748A" w14:textId="77777777" w:rsidR="00B3389F" w:rsidRPr="008061DD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r w:rsidRPr="008061DD">
        <w:rPr>
          <w:rFonts w:ascii="Arial" w:hAnsi="Arial" w:cs="Arial"/>
          <w:sz w:val="24"/>
          <w:lang w:val="en-US"/>
        </w:rPr>
        <w:t>Denscombe, M. (2010) </w:t>
      </w:r>
      <w:r w:rsidRPr="008061DD">
        <w:rPr>
          <w:rFonts w:ascii="Arial" w:hAnsi="Arial" w:cs="Arial"/>
          <w:i/>
          <w:iCs/>
          <w:sz w:val="24"/>
          <w:lang w:val="en-US"/>
        </w:rPr>
        <w:t>The good research guide: for small-scale social research projects</w:t>
      </w:r>
      <w:r w:rsidRPr="008061DD">
        <w:rPr>
          <w:rFonts w:ascii="Arial" w:hAnsi="Arial" w:cs="Arial"/>
          <w:sz w:val="24"/>
          <w:lang w:val="en-US"/>
        </w:rPr>
        <w:t>. 4th ed. Maidenhead, England: McGraw-Hill/Open University Press.</w:t>
      </w:r>
    </w:p>
    <w:p w14:paraId="3A70D46F" w14:textId="77777777" w:rsidR="00B3389F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color w:val="000000"/>
          <w:sz w:val="24"/>
          <w:lang w:val="en-US"/>
        </w:rPr>
      </w:pPr>
    </w:p>
    <w:p w14:paraId="15927B5F" w14:textId="77777777" w:rsidR="00B3389F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r w:rsidRPr="008061DD">
        <w:rPr>
          <w:rFonts w:ascii="Arial" w:hAnsi="Arial" w:cs="Arial"/>
          <w:color w:val="000000"/>
          <w:sz w:val="24"/>
          <w:lang w:val="en-US"/>
        </w:rPr>
        <w:t>Denscombe, M. (2014</w:t>
      </w:r>
      <w:r w:rsidRPr="008061DD">
        <w:rPr>
          <w:rFonts w:ascii="Arial" w:hAnsi="Arial" w:cs="Arial"/>
          <w:color w:val="000000" w:themeColor="text1"/>
          <w:sz w:val="24"/>
          <w:lang w:val="en-US"/>
        </w:rPr>
        <w:t>) </w:t>
      </w:r>
      <w:r w:rsidRPr="008061DD">
        <w:rPr>
          <w:rFonts w:ascii="Arial" w:hAnsi="Arial" w:cs="Arial"/>
          <w:i/>
          <w:iCs/>
          <w:color w:val="000000" w:themeColor="text1"/>
          <w:sz w:val="24"/>
          <w:lang w:val="en-US"/>
        </w:rPr>
        <w:t xml:space="preserve">Good </w:t>
      </w:r>
      <w:r>
        <w:rPr>
          <w:rFonts w:ascii="Arial" w:hAnsi="Arial" w:cs="Arial"/>
          <w:i/>
          <w:iCs/>
          <w:color w:val="000000" w:themeColor="text1"/>
          <w:sz w:val="24"/>
          <w:lang w:val="en-US"/>
        </w:rPr>
        <w:t>r</w:t>
      </w:r>
      <w:r w:rsidRPr="008061DD">
        <w:rPr>
          <w:rFonts w:ascii="Arial" w:hAnsi="Arial" w:cs="Arial"/>
          <w:i/>
          <w:iCs/>
          <w:color w:val="000000" w:themeColor="text1"/>
          <w:sz w:val="24"/>
          <w:lang w:val="en-US"/>
        </w:rPr>
        <w:t xml:space="preserve">esearch </w:t>
      </w:r>
      <w:r>
        <w:rPr>
          <w:rFonts w:ascii="Arial" w:hAnsi="Arial" w:cs="Arial"/>
          <w:i/>
          <w:iCs/>
          <w:color w:val="000000" w:themeColor="text1"/>
          <w:sz w:val="24"/>
          <w:lang w:val="en-US"/>
        </w:rPr>
        <w:t>g</w:t>
      </w:r>
      <w:r w:rsidRPr="008061DD">
        <w:rPr>
          <w:rFonts w:ascii="Arial" w:hAnsi="Arial" w:cs="Arial"/>
          <w:i/>
          <w:iCs/>
          <w:color w:val="000000" w:themeColor="text1"/>
          <w:sz w:val="24"/>
          <w:lang w:val="en-US"/>
        </w:rPr>
        <w:t xml:space="preserve">uide </w:t>
      </w:r>
      <w:r>
        <w:rPr>
          <w:rFonts w:ascii="Arial" w:hAnsi="Arial" w:cs="Arial"/>
          <w:i/>
          <w:iCs/>
          <w:color w:val="000000" w:themeColor="text1"/>
          <w:sz w:val="24"/>
          <w:lang w:val="en-US"/>
        </w:rPr>
        <w:t>f</w:t>
      </w:r>
      <w:r w:rsidRPr="008061DD">
        <w:rPr>
          <w:rFonts w:ascii="Arial" w:hAnsi="Arial" w:cs="Arial"/>
          <w:i/>
          <w:iCs/>
          <w:color w:val="000000" w:themeColor="text1"/>
          <w:sz w:val="24"/>
          <w:lang w:val="en-US"/>
        </w:rPr>
        <w:t xml:space="preserve">or </w:t>
      </w:r>
      <w:r>
        <w:rPr>
          <w:rFonts w:ascii="Arial" w:hAnsi="Arial" w:cs="Arial"/>
          <w:i/>
          <w:iCs/>
          <w:color w:val="000000" w:themeColor="text1"/>
          <w:sz w:val="24"/>
          <w:lang w:val="en-US"/>
        </w:rPr>
        <w:t>s</w:t>
      </w:r>
      <w:r w:rsidRPr="008061DD">
        <w:rPr>
          <w:rFonts w:ascii="Arial" w:hAnsi="Arial" w:cs="Arial"/>
          <w:i/>
          <w:iCs/>
          <w:color w:val="000000" w:themeColor="text1"/>
          <w:sz w:val="24"/>
          <w:lang w:val="en-US"/>
        </w:rPr>
        <w:t>mall-</w:t>
      </w:r>
      <w:r>
        <w:rPr>
          <w:rFonts w:ascii="Arial" w:hAnsi="Arial" w:cs="Arial"/>
          <w:i/>
          <w:iCs/>
          <w:color w:val="000000" w:themeColor="text1"/>
          <w:sz w:val="24"/>
          <w:lang w:val="en-US"/>
        </w:rPr>
        <w:t>s</w:t>
      </w:r>
      <w:r w:rsidRPr="008061DD">
        <w:rPr>
          <w:rFonts w:ascii="Arial" w:hAnsi="Arial" w:cs="Arial"/>
          <w:i/>
          <w:iCs/>
          <w:color w:val="000000" w:themeColor="text1"/>
          <w:sz w:val="24"/>
          <w:lang w:val="en-US"/>
        </w:rPr>
        <w:t xml:space="preserve">cale </w:t>
      </w:r>
      <w:r>
        <w:rPr>
          <w:rFonts w:ascii="Arial" w:hAnsi="Arial" w:cs="Arial"/>
          <w:i/>
          <w:iCs/>
          <w:color w:val="000000" w:themeColor="text1"/>
          <w:sz w:val="24"/>
          <w:lang w:val="en-US"/>
        </w:rPr>
        <w:t>s</w:t>
      </w:r>
      <w:r w:rsidRPr="008061DD">
        <w:rPr>
          <w:rFonts w:ascii="Arial" w:hAnsi="Arial" w:cs="Arial"/>
          <w:i/>
          <w:iCs/>
          <w:color w:val="000000" w:themeColor="text1"/>
          <w:sz w:val="24"/>
          <w:lang w:val="en-US"/>
        </w:rPr>
        <w:t xml:space="preserve">ocial </w:t>
      </w:r>
      <w:r>
        <w:rPr>
          <w:rFonts w:ascii="Arial" w:hAnsi="Arial" w:cs="Arial"/>
          <w:i/>
          <w:iCs/>
          <w:color w:val="000000" w:themeColor="text1"/>
          <w:sz w:val="24"/>
          <w:lang w:val="en-US"/>
        </w:rPr>
        <w:t>r</w:t>
      </w:r>
      <w:r w:rsidRPr="008061DD">
        <w:rPr>
          <w:rFonts w:ascii="Arial" w:hAnsi="Arial" w:cs="Arial"/>
          <w:i/>
          <w:iCs/>
          <w:color w:val="000000" w:themeColor="text1"/>
          <w:sz w:val="24"/>
          <w:lang w:val="en-US"/>
        </w:rPr>
        <w:t xml:space="preserve">esearch </w:t>
      </w:r>
      <w:r>
        <w:rPr>
          <w:rFonts w:ascii="Arial" w:hAnsi="Arial" w:cs="Arial"/>
          <w:i/>
          <w:iCs/>
          <w:color w:val="000000" w:themeColor="text1"/>
          <w:sz w:val="24"/>
          <w:lang w:val="en-US"/>
        </w:rPr>
        <w:t>p</w:t>
      </w:r>
      <w:r w:rsidRPr="008061DD">
        <w:rPr>
          <w:rFonts w:ascii="Arial" w:hAnsi="Arial" w:cs="Arial"/>
          <w:i/>
          <w:iCs/>
          <w:color w:val="000000" w:themeColor="text1"/>
          <w:sz w:val="24"/>
          <w:lang w:val="en-US"/>
        </w:rPr>
        <w:t>rojects</w:t>
      </w:r>
      <w:r w:rsidRPr="008061DD">
        <w:rPr>
          <w:rFonts w:ascii="Arial" w:hAnsi="Arial" w:cs="Arial"/>
          <w:color w:val="000000" w:themeColor="text1"/>
          <w:sz w:val="24"/>
          <w:lang w:val="en-US"/>
        </w:rPr>
        <w:t>. 5th ed. McGraw</w:t>
      </w:r>
      <w:r w:rsidRPr="008061DD">
        <w:rPr>
          <w:rFonts w:ascii="Arial" w:hAnsi="Arial" w:cs="Arial"/>
          <w:color w:val="000000"/>
          <w:sz w:val="24"/>
          <w:lang w:val="en-US"/>
        </w:rPr>
        <w:t>-Hill Education.</w:t>
      </w:r>
      <w:r w:rsidRPr="008061DD">
        <w:rPr>
          <w:rFonts w:ascii="Arial" w:hAnsi="Arial" w:cs="Arial"/>
          <w:sz w:val="24"/>
          <w:lang w:val="en-US"/>
        </w:rPr>
        <w:t> </w:t>
      </w:r>
    </w:p>
    <w:p w14:paraId="2F93A535" w14:textId="77777777" w:rsidR="00B3389F" w:rsidRDefault="00B3389F" w:rsidP="00B3389F">
      <w:pPr>
        <w:pStyle w:val="NormalWeb"/>
        <w:spacing w:before="0" w:beforeAutospacing="0" w:after="0" w:afterAutospacing="0"/>
        <w:rPr>
          <w:rFonts w:ascii="Arial" w:hAnsi="Arial" w:cs="Arial"/>
          <w:sz w:val="24"/>
          <w:lang w:val="en-US"/>
        </w:rPr>
      </w:pPr>
    </w:p>
    <w:p w14:paraId="4E35B6D9" w14:textId="77777777" w:rsidR="00B3389F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proofErr w:type="spellStart"/>
      <w:r w:rsidRPr="00962F57">
        <w:rPr>
          <w:rFonts w:ascii="Arial" w:hAnsi="Arial" w:cs="Arial"/>
          <w:sz w:val="24"/>
          <w:lang w:val="en-US"/>
        </w:rPr>
        <w:t>Dimon</w:t>
      </w:r>
      <w:proofErr w:type="spellEnd"/>
      <w:r w:rsidRPr="00962F57">
        <w:rPr>
          <w:rFonts w:ascii="Arial" w:hAnsi="Arial" w:cs="Arial"/>
          <w:sz w:val="24"/>
          <w:lang w:val="en-US"/>
        </w:rPr>
        <w:t>, T. (2013) </w:t>
      </w:r>
      <w:r w:rsidRPr="00962F57">
        <w:rPr>
          <w:rFonts w:ascii="Arial" w:hAnsi="Arial" w:cs="Arial"/>
          <w:i/>
          <w:iCs/>
          <w:sz w:val="24"/>
          <w:lang w:val="en-US"/>
        </w:rPr>
        <w:t xml:space="preserve">Anatomy of the voice: an illustrated guide for singers, vocal </w:t>
      </w:r>
      <w:proofErr w:type="gramStart"/>
      <w:r w:rsidRPr="00962F57">
        <w:rPr>
          <w:rFonts w:ascii="Arial" w:hAnsi="Arial" w:cs="Arial"/>
          <w:i/>
          <w:iCs/>
          <w:sz w:val="24"/>
          <w:lang w:val="en-US"/>
        </w:rPr>
        <w:t>coaches</w:t>
      </w:r>
      <w:proofErr w:type="gramEnd"/>
      <w:r w:rsidRPr="00962F57">
        <w:rPr>
          <w:rFonts w:ascii="Arial" w:hAnsi="Arial" w:cs="Arial"/>
          <w:i/>
          <w:iCs/>
          <w:sz w:val="24"/>
          <w:lang w:val="en-US"/>
        </w:rPr>
        <w:t xml:space="preserve"> and speech therapists</w:t>
      </w:r>
      <w:r w:rsidRPr="00962F57">
        <w:rPr>
          <w:rFonts w:ascii="Arial" w:hAnsi="Arial" w:cs="Arial"/>
          <w:sz w:val="24"/>
          <w:lang w:val="en-US"/>
        </w:rPr>
        <w:t>. Berkley, California: North Atlantic Books.</w:t>
      </w:r>
    </w:p>
    <w:p w14:paraId="7DB47F71" w14:textId="77777777" w:rsidR="00B3389F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</w:p>
    <w:p w14:paraId="1089FF60" w14:textId="77777777" w:rsidR="00B3389F" w:rsidRPr="008061DD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r w:rsidRPr="008061DD">
        <w:rPr>
          <w:rFonts w:ascii="Arial" w:hAnsi="Arial" w:cs="Arial"/>
          <w:sz w:val="24"/>
          <w:lang w:val="en-US"/>
        </w:rPr>
        <w:t>Donahue, E.N. </w:t>
      </w:r>
      <w:r w:rsidRPr="00A32CEF">
        <w:rPr>
          <w:rFonts w:ascii="Arial" w:hAnsi="Arial" w:cs="Arial"/>
          <w:i/>
          <w:iCs/>
          <w:color w:val="000000" w:themeColor="text1"/>
          <w:sz w:val="24"/>
          <w:lang w:val="en-US"/>
        </w:rPr>
        <w:t>et al.</w:t>
      </w:r>
      <w:r w:rsidRPr="00A32CEF">
        <w:rPr>
          <w:rFonts w:ascii="Arial" w:hAnsi="Arial" w:cs="Arial"/>
          <w:color w:val="000000" w:themeColor="text1"/>
          <w:sz w:val="24"/>
          <w:lang w:val="en-US"/>
        </w:rPr>
        <w:t> </w:t>
      </w:r>
      <w:r w:rsidRPr="008061DD">
        <w:rPr>
          <w:rFonts w:ascii="Arial" w:hAnsi="Arial" w:cs="Arial"/>
          <w:sz w:val="24"/>
          <w:lang w:val="en-US"/>
        </w:rPr>
        <w:t xml:space="preserve">(2014) ‘Reported </w:t>
      </w:r>
      <w:r>
        <w:rPr>
          <w:rFonts w:ascii="Arial" w:hAnsi="Arial" w:cs="Arial"/>
          <w:sz w:val="24"/>
          <w:lang w:val="en-US"/>
        </w:rPr>
        <w:t>v</w:t>
      </w:r>
      <w:r w:rsidRPr="008061DD">
        <w:rPr>
          <w:rFonts w:ascii="Arial" w:hAnsi="Arial" w:cs="Arial"/>
          <w:sz w:val="24"/>
          <w:lang w:val="en-US"/>
        </w:rPr>
        <w:t xml:space="preserve">ocal </w:t>
      </w:r>
      <w:r>
        <w:rPr>
          <w:rFonts w:ascii="Arial" w:hAnsi="Arial" w:cs="Arial"/>
          <w:sz w:val="24"/>
          <w:lang w:val="en-US"/>
        </w:rPr>
        <w:t>h</w:t>
      </w:r>
      <w:r w:rsidRPr="008061DD">
        <w:rPr>
          <w:rFonts w:ascii="Arial" w:hAnsi="Arial" w:cs="Arial"/>
          <w:sz w:val="24"/>
          <w:lang w:val="en-US"/>
        </w:rPr>
        <w:t xml:space="preserve">abits of </w:t>
      </w:r>
      <w:r>
        <w:rPr>
          <w:rFonts w:ascii="Arial" w:hAnsi="Arial" w:cs="Arial"/>
          <w:sz w:val="24"/>
          <w:lang w:val="en-US"/>
        </w:rPr>
        <w:t>f</w:t>
      </w:r>
      <w:r w:rsidRPr="008061DD">
        <w:rPr>
          <w:rFonts w:ascii="Arial" w:hAnsi="Arial" w:cs="Arial"/>
          <w:sz w:val="24"/>
          <w:lang w:val="en-US"/>
        </w:rPr>
        <w:t>irst-</w:t>
      </w:r>
      <w:r>
        <w:rPr>
          <w:rFonts w:ascii="Arial" w:hAnsi="Arial" w:cs="Arial"/>
          <w:sz w:val="24"/>
          <w:lang w:val="en-US"/>
        </w:rPr>
        <w:t>y</w:t>
      </w:r>
      <w:r w:rsidRPr="008061DD">
        <w:rPr>
          <w:rFonts w:ascii="Arial" w:hAnsi="Arial" w:cs="Arial"/>
          <w:sz w:val="24"/>
          <w:lang w:val="en-US"/>
        </w:rPr>
        <w:t xml:space="preserve">ear </w:t>
      </w:r>
      <w:r>
        <w:rPr>
          <w:rFonts w:ascii="Arial" w:hAnsi="Arial" w:cs="Arial"/>
          <w:sz w:val="24"/>
          <w:lang w:val="en-US"/>
        </w:rPr>
        <w:t>u</w:t>
      </w:r>
      <w:r w:rsidRPr="008061DD">
        <w:rPr>
          <w:rFonts w:ascii="Arial" w:hAnsi="Arial" w:cs="Arial"/>
          <w:sz w:val="24"/>
          <w:lang w:val="en-US"/>
        </w:rPr>
        <w:t xml:space="preserve">ndergraduate </w:t>
      </w:r>
      <w:r>
        <w:rPr>
          <w:rFonts w:ascii="Arial" w:hAnsi="Arial" w:cs="Arial"/>
          <w:sz w:val="24"/>
          <w:lang w:val="en-US"/>
        </w:rPr>
        <w:t>m</w:t>
      </w:r>
      <w:r w:rsidRPr="008061DD">
        <w:rPr>
          <w:rFonts w:ascii="Arial" w:hAnsi="Arial" w:cs="Arial"/>
          <w:sz w:val="24"/>
          <w:lang w:val="en-US"/>
        </w:rPr>
        <w:t xml:space="preserve">usical </w:t>
      </w:r>
      <w:r>
        <w:rPr>
          <w:rFonts w:ascii="Arial" w:hAnsi="Arial" w:cs="Arial"/>
          <w:sz w:val="24"/>
          <w:lang w:val="en-US"/>
        </w:rPr>
        <w:t>t</w:t>
      </w:r>
      <w:r w:rsidRPr="008061DD">
        <w:rPr>
          <w:rFonts w:ascii="Arial" w:hAnsi="Arial" w:cs="Arial"/>
          <w:sz w:val="24"/>
          <w:lang w:val="en-US"/>
        </w:rPr>
        <w:t xml:space="preserve">heater </w:t>
      </w:r>
      <w:r>
        <w:rPr>
          <w:rFonts w:ascii="Arial" w:hAnsi="Arial" w:cs="Arial"/>
          <w:sz w:val="24"/>
          <w:lang w:val="en-US"/>
        </w:rPr>
        <w:t>m</w:t>
      </w:r>
      <w:r w:rsidRPr="008061DD">
        <w:rPr>
          <w:rFonts w:ascii="Arial" w:hAnsi="Arial" w:cs="Arial"/>
          <w:sz w:val="24"/>
          <w:lang w:val="en-US"/>
        </w:rPr>
        <w:t xml:space="preserve">ajors in a </w:t>
      </w:r>
      <w:r>
        <w:rPr>
          <w:rFonts w:ascii="Arial" w:hAnsi="Arial" w:cs="Arial"/>
          <w:sz w:val="24"/>
          <w:lang w:val="en-US"/>
        </w:rPr>
        <w:t>p</w:t>
      </w:r>
      <w:r w:rsidRPr="008061DD">
        <w:rPr>
          <w:rFonts w:ascii="Arial" w:hAnsi="Arial" w:cs="Arial"/>
          <w:sz w:val="24"/>
          <w:lang w:val="en-US"/>
        </w:rPr>
        <w:t xml:space="preserve">reprofessional </w:t>
      </w:r>
      <w:r>
        <w:rPr>
          <w:rFonts w:ascii="Arial" w:hAnsi="Arial" w:cs="Arial"/>
          <w:sz w:val="24"/>
          <w:lang w:val="en-US"/>
        </w:rPr>
        <w:t>t</w:t>
      </w:r>
      <w:r w:rsidRPr="008061DD">
        <w:rPr>
          <w:rFonts w:ascii="Arial" w:hAnsi="Arial" w:cs="Arial"/>
          <w:sz w:val="24"/>
          <w:lang w:val="en-US"/>
        </w:rPr>
        <w:t xml:space="preserve">raining </w:t>
      </w:r>
      <w:r>
        <w:rPr>
          <w:rFonts w:ascii="Arial" w:hAnsi="Arial" w:cs="Arial"/>
          <w:sz w:val="24"/>
          <w:lang w:val="en-US"/>
        </w:rPr>
        <w:t>p</w:t>
      </w:r>
      <w:r w:rsidRPr="008061DD">
        <w:rPr>
          <w:rFonts w:ascii="Arial" w:hAnsi="Arial" w:cs="Arial"/>
          <w:sz w:val="24"/>
          <w:lang w:val="en-US"/>
        </w:rPr>
        <w:t>rogram: A 10-</w:t>
      </w:r>
      <w:r>
        <w:rPr>
          <w:rFonts w:ascii="Arial" w:hAnsi="Arial" w:cs="Arial"/>
          <w:sz w:val="24"/>
          <w:lang w:val="en-US"/>
        </w:rPr>
        <w:t>y</w:t>
      </w:r>
      <w:r w:rsidRPr="008061DD">
        <w:rPr>
          <w:rFonts w:ascii="Arial" w:hAnsi="Arial" w:cs="Arial"/>
          <w:sz w:val="24"/>
          <w:lang w:val="en-US"/>
        </w:rPr>
        <w:t xml:space="preserve">ear </w:t>
      </w:r>
      <w:r>
        <w:rPr>
          <w:rFonts w:ascii="Arial" w:hAnsi="Arial" w:cs="Arial"/>
          <w:sz w:val="24"/>
          <w:lang w:val="en-US"/>
        </w:rPr>
        <w:t>r</w:t>
      </w:r>
      <w:r w:rsidRPr="008061DD">
        <w:rPr>
          <w:rFonts w:ascii="Arial" w:hAnsi="Arial" w:cs="Arial"/>
          <w:sz w:val="24"/>
          <w:lang w:val="en-US"/>
        </w:rPr>
        <w:t xml:space="preserve">etrospective </w:t>
      </w:r>
      <w:r>
        <w:rPr>
          <w:rFonts w:ascii="Arial" w:hAnsi="Arial" w:cs="Arial"/>
          <w:sz w:val="24"/>
          <w:lang w:val="en-US"/>
        </w:rPr>
        <w:t>s</w:t>
      </w:r>
      <w:r w:rsidRPr="008061DD">
        <w:rPr>
          <w:rFonts w:ascii="Arial" w:hAnsi="Arial" w:cs="Arial"/>
          <w:sz w:val="24"/>
          <w:lang w:val="en-US"/>
        </w:rPr>
        <w:t>tudy’</w:t>
      </w:r>
      <w:r w:rsidRPr="008061DD">
        <w:rPr>
          <w:rFonts w:ascii="Arial" w:hAnsi="Arial" w:cs="Arial"/>
          <w:color w:val="000000" w:themeColor="text1"/>
          <w:sz w:val="24"/>
          <w:lang w:val="en-US"/>
        </w:rPr>
        <w:t>, </w:t>
      </w:r>
      <w:r w:rsidRPr="008061DD">
        <w:rPr>
          <w:rFonts w:ascii="Arial" w:hAnsi="Arial" w:cs="Arial"/>
          <w:i/>
          <w:iCs/>
          <w:color w:val="000000" w:themeColor="text1"/>
          <w:sz w:val="24"/>
          <w:lang w:val="en-US"/>
        </w:rPr>
        <w:t>Journal of voice</w:t>
      </w:r>
      <w:r w:rsidRPr="008061DD">
        <w:rPr>
          <w:rFonts w:ascii="Arial" w:hAnsi="Arial" w:cs="Arial"/>
          <w:color w:val="000000" w:themeColor="text1"/>
          <w:sz w:val="24"/>
          <w:lang w:val="en-US"/>
        </w:rPr>
        <w:t>, 28(3), pp</w:t>
      </w:r>
      <w:r w:rsidRPr="008061DD">
        <w:rPr>
          <w:rFonts w:ascii="Arial" w:hAnsi="Arial" w:cs="Arial"/>
          <w:sz w:val="24"/>
          <w:lang w:val="en-US"/>
        </w:rPr>
        <w:t xml:space="preserve">. 316–323. Available at: </w:t>
      </w:r>
      <w:hyperlink r:id="rId35" w:history="1">
        <w:r w:rsidRPr="008061DD">
          <w:rPr>
            <w:rStyle w:val="Hyperlink"/>
            <w:rFonts w:ascii="Arial" w:hAnsi="Arial" w:cs="Arial"/>
            <w:sz w:val="24"/>
            <w:lang w:val="en-US"/>
          </w:rPr>
          <w:t>https://doi.org/10.1016/j.jvoice.2013.11.011</w:t>
        </w:r>
      </w:hyperlink>
      <w:r w:rsidRPr="008061DD">
        <w:rPr>
          <w:rFonts w:ascii="Arial" w:hAnsi="Arial" w:cs="Arial"/>
          <w:sz w:val="24"/>
          <w:lang w:val="en-US"/>
        </w:rPr>
        <w:t>.</w:t>
      </w:r>
    </w:p>
    <w:p w14:paraId="1916B9F4" w14:textId="77777777" w:rsidR="00B3389F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r w:rsidRPr="008061DD">
        <w:rPr>
          <w:rFonts w:ascii="Arial" w:hAnsi="Arial" w:cs="Arial"/>
          <w:sz w:val="24"/>
          <w:lang w:val="en-US"/>
        </w:rPr>
        <w:t> </w:t>
      </w:r>
    </w:p>
    <w:p w14:paraId="17E88256" w14:textId="77777777" w:rsidR="00B3389F" w:rsidRPr="00A32CEF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proofErr w:type="spellStart"/>
      <w:r w:rsidRPr="00A32CEF">
        <w:rPr>
          <w:rFonts w:ascii="Arial" w:hAnsi="Arial" w:cs="Arial"/>
          <w:sz w:val="24"/>
          <w:lang w:val="en-US"/>
        </w:rPr>
        <w:t>Fujiki</w:t>
      </w:r>
      <w:proofErr w:type="spellEnd"/>
      <w:r w:rsidRPr="00A32CEF">
        <w:rPr>
          <w:rFonts w:ascii="Arial" w:hAnsi="Arial" w:cs="Arial"/>
          <w:sz w:val="24"/>
          <w:lang w:val="en-US"/>
        </w:rPr>
        <w:t xml:space="preserve">, R.B., Huber, J.E. and </w:t>
      </w:r>
      <w:proofErr w:type="spellStart"/>
      <w:r w:rsidRPr="00A32CEF">
        <w:rPr>
          <w:rFonts w:ascii="Arial" w:hAnsi="Arial" w:cs="Arial"/>
          <w:sz w:val="24"/>
          <w:lang w:val="en-US"/>
        </w:rPr>
        <w:t>Sivasankar</w:t>
      </w:r>
      <w:proofErr w:type="spellEnd"/>
      <w:r w:rsidRPr="00A32CEF">
        <w:rPr>
          <w:rFonts w:ascii="Arial" w:hAnsi="Arial" w:cs="Arial"/>
          <w:sz w:val="24"/>
          <w:lang w:val="en-US"/>
        </w:rPr>
        <w:t xml:space="preserve">, M.P. (2021) ‘Restoration </w:t>
      </w:r>
      <w:r>
        <w:rPr>
          <w:rFonts w:ascii="Arial" w:hAnsi="Arial" w:cs="Arial"/>
          <w:sz w:val="24"/>
          <w:lang w:val="en-US"/>
        </w:rPr>
        <w:t>s</w:t>
      </w:r>
      <w:r w:rsidRPr="00A32CEF">
        <w:rPr>
          <w:rFonts w:ascii="Arial" w:hAnsi="Arial" w:cs="Arial"/>
          <w:sz w:val="24"/>
          <w:lang w:val="en-US"/>
        </w:rPr>
        <w:t xml:space="preserve">trategies </w:t>
      </w:r>
      <w:r>
        <w:rPr>
          <w:rFonts w:ascii="Arial" w:hAnsi="Arial" w:cs="Arial"/>
          <w:sz w:val="24"/>
          <w:lang w:val="en-US"/>
        </w:rPr>
        <w:t>f</w:t>
      </w:r>
      <w:r w:rsidRPr="00A32CEF">
        <w:rPr>
          <w:rFonts w:ascii="Arial" w:hAnsi="Arial" w:cs="Arial"/>
          <w:sz w:val="24"/>
          <w:lang w:val="en-US"/>
        </w:rPr>
        <w:t xml:space="preserve">ollowing </w:t>
      </w:r>
      <w:r>
        <w:rPr>
          <w:rFonts w:ascii="Arial" w:hAnsi="Arial" w:cs="Arial"/>
          <w:sz w:val="24"/>
          <w:lang w:val="en-US"/>
        </w:rPr>
        <w:t>s</w:t>
      </w:r>
      <w:r w:rsidRPr="00A32CEF">
        <w:rPr>
          <w:rFonts w:ascii="Arial" w:hAnsi="Arial" w:cs="Arial"/>
          <w:sz w:val="24"/>
          <w:lang w:val="en-US"/>
        </w:rPr>
        <w:t>hort-</w:t>
      </w:r>
      <w:r>
        <w:rPr>
          <w:rFonts w:ascii="Arial" w:hAnsi="Arial" w:cs="Arial"/>
          <w:sz w:val="24"/>
          <w:lang w:val="en-US"/>
        </w:rPr>
        <w:t>t</w:t>
      </w:r>
      <w:r w:rsidRPr="00A32CEF">
        <w:rPr>
          <w:rFonts w:ascii="Arial" w:hAnsi="Arial" w:cs="Arial"/>
          <w:sz w:val="24"/>
          <w:lang w:val="en-US"/>
        </w:rPr>
        <w:t xml:space="preserve">erm </w:t>
      </w:r>
      <w:r>
        <w:rPr>
          <w:rFonts w:ascii="Arial" w:hAnsi="Arial" w:cs="Arial"/>
          <w:sz w:val="24"/>
          <w:lang w:val="en-US"/>
        </w:rPr>
        <w:t>v</w:t>
      </w:r>
      <w:r w:rsidRPr="00A32CEF">
        <w:rPr>
          <w:rFonts w:ascii="Arial" w:hAnsi="Arial" w:cs="Arial"/>
          <w:sz w:val="24"/>
          <w:lang w:val="en-US"/>
        </w:rPr>
        <w:t xml:space="preserve">ocal </w:t>
      </w:r>
      <w:r>
        <w:rPr>
          <w:rFonts w:ascii="Arial" w:hAnsi="Arial" w:cs="Arial"/>
          <w:sz w:val="24"/>
          <w:lang w:val="en-US"/>
        </w:rPr>
        <w:t>e</w:t>
      </w:r>
      <w:r w:rsidRPr="00A32CEF">
        <w:rPr>
          <w:rFonts w:ascii="Arial" w:hAnsi="Arial" w:cs="Arial"/>
          <w:sz w:val="24"/>
          <w:lang w:val="en-US"/>
        </w:rPr>
        <w:t xml:space="preserve">xertion in </w:t>
      </w:r>
      <w:r>
        <w:rPr>
          <w:rFonts w:ascii="Arial" w:hAnsi="Arial" w:cs="Arial"/>
          <w:sz w:val="24"/>
          <w:lang w:val="en-US"/>
        </w:rPr>
        <w:t>h</w:t>
      </w:r>
      <w:r w:rsidRPr="00A32CEF">
        <w:rPr>
          <w:rFonts w:ascii="Arial" w:hAnsi="Arial" w:cs="Arial"/>
          <w:sz w:val="24"/>
          <w:lang w:val="en-US"/>
        </w:rPr>
        <w:t xml:space="preserve">ealthy </w:t>
      </w:r>
      <w:r>
        <w:rPr>
          <w:rFonts w:ascii="Arial" w:hAnsi="Arial" w:cs="Arial"/>
          <w:sz w:val="24"/>
          <w:lang w:val="en-US"/>
        </w:rPr>
        <w:t>y</w:t>
      </w:r>
      <w:r w:rsidRPr="00A32CEF">
        <w:rPr>
          <w:rFonts w:ascii="Arial" w:hAnsi="Arial" w:cs="Arial"/>
          <w:sz w:val="24"/>
          <w:lang w:val="en-US"/>
        </w:rPr>
        <w:t xml:space="preserve">oung </w:t>
      </w:r>
      <w:r>
        <w:rPr>
          <w:rFonts w:ascii="Arial" w:hAnsi="Arial" w:cs="Arial"/>
          <w:sz w:val="24"/>
          <w:lang w:val="en-US"/>
        </w:rPr>
        <w:t>a</w:t>
      </w:r>
      <w:r w:rsidRPr="00A32CEF">
        <w:rPr>
          <w:rFonts w:ascii="Arial" w:hAnsi="Arial" w:cs="Arial"/>
          <w:sz w:val="24"/>
          <w:lang w:val="en-US"/>
        </w:rPr>
        <w:t>dults’, </w:t>
      </w:r>
      <w:r w:rsidRPr="00A32CEF">
        <w:rPr>
          <w:rFonts w:ascii="Arial" w:hAnsi="Arial" w:cs="Arial"/>
          <w:i/>
          <w:iCs/>
          <w:sz w:val="24"/>
          <w:lang w:val="en-US"/>
        </w:rPr>
        <w:t>Journal of speech, language, and hearing research</w:t>
      </w:r>
      <w:r w:rsidRPr="00A32CEF">
        <w:rPr>
          <w:rFonts w:ascii="Arial" w:hAnsi="Arial" w:cs="Arial"/>
          <w:sz w:val="24"/>
          <w:lang w:val="en-US"/>
        </w:rPr>
        <w:t xml:space="preserve">, 64(7), pp. 2472–2489. Available at: </w:t>
      </w:r>
      <w:hyperlink r:id="rId36" w:history="1">
        <w:r w:rsidRPr="00A32CEF">
          <w:rPr>
            <w:rStyle w:val="Hyperlink"/>
            <w:rFonts w:ascii="Arial" w:hAnsi="Arial" w:cs="Arial"/>
            <w:sz w:val="24"/>
            <w:lang w:val="en-US"/>
          </w:rPr>
          <w:t>htt</w:t>
        </w:r>
        <w:r w:rsidRPr="00A32CEF">
          <w:rPr>
            <w:rStyle w:val="Hyperlink"/>
            <w:rFonts w:ascii="Arial" w:hAnsi="Arial" w:cs="Arial"/>
            <w:sz w:val="24"/>
            <w:lang w:val="en-US"/>
          </w:rPr>
          <w:t>p</w:t>
        </w:r>
        <w:r w:rsidRPr="00A32CEF">
          <w:rPr>
            <w:rStyle w:val="Hyperlink"/>
            <w:rFonts w:ascii="Arial" w:hAnsi="Arial" w:cs="Arial"/>
            <w:sz w:val="24"/>
            <w:lang w:val="en-US"/>
          </w:rPr>
          <w:t>s://doi.org/10.1044/2021_JSLHR-20-00713</w:t>
        </w:r>
      </w:hyperlink>
      <w:r w:rsidRPr="00A32CEF">
        <w:rPr>
          <w:rFonts w:ascii="Arial" w:hAnsi="Arial" w:cs="Arial"/>
          <w:sz w:val="24"/>
          <w:lang w:val="en-US"/>
        </w:rPr>
        <w:t>.</w:t>
      </w:r>
    </w:p>
    <w:p w14:paraId="4DDCD5AA" w14:textId="77777777" w:rsidR="00B3389F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</w:p>
    <w:p w14:paraId="2BFDABFB" w14:textId="77777777" w:rsidR="00B3389F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r w:rsidRPr="00A32CEF">
        <w:rPr>
          <w:rFonts w:ascii="Arial" w:hAnsi="Arial" w:cs="Arial"/>
          <w:sz w:val="24"/>
          <w:lang w:val="en-US"/>
        </w:rPr>
        <w:t xml:space="preserve">Gates, R., Forrest, L.A. and </w:t>
      </w:r>
      <w:proofErr w:type="spellStart"/>
      <w:r w:rsidRPr="00A32CEF">
        <w:rPr>
          <w:rFonts w:ascii="Arial" w:hAnsi="Arial" w:cs="Arial"/>
          <w:sz w:val="24"/>
          <w:lang w:val="en-US"/>
        </w:rPr>
        <w:t>Obert</w:t>
      </w:r>
      <w:proofErr w:type="spellEnd"/>
      <w:r w:rsidRPr="00A32CEF">
        <w:rPr>
          <w:rFonts w:ascii="Arial" w:hAnsi="Arial" w:cs="Arial"/>
          <w:sz w:val="24"/>
          <w:lang w:val="en-US"/>
        </w:rPr>
        <w:t>, K. (2013) </w:t>
      </w:r>
      <w:r w:rsidRPr="00A32CEF">
        <w:rPr>
          <w:rFonts w:ascii="Arial" w:hAnsi="Arial" w:cs="Arial"/>
          <w:i/>
          <w:iCs/>
          <w:sz w:val="24"/>
          <w:lang w:val="en-US"/>
        </w:rPr>
        <w:t>The owner’s manual to the voice: a guide for singers and other professional voice users</w:t>
      </w:r>
      <w:r w:rsidRPr="00A32CEF">
        <w:rPr>
          <w:rFonts w:ascii="Arial" w:hAnsi="Arial" w:cs="Arial"/>
          <w:sz w:val="24"/>
          <w:lang w:val="en-US"/>
        </w:rPr>
        <w:t>. Oxford: Oxford University Press.</w:t>
      </w:r>
    </w:p>
    <w:p w14:paraId="3DBB9220" w14:textId="77777777" w:rsidR="00B3389F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</w:p>
    <w:p w14:paraId="5FE1BC93" w14:textId="77777777" w:rsidR="00B3389F" w:rsidRPr="00A32CEF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r w:rsidRPr="00A32CEF">
        <w:rPr>
          <w:rFonts w:ascii="Arial" w:hAnsi="Arial" w:cs="Arial"/>
          <w:sz w:val="24"/>
          <w:lang w:val="en-US"/>
        </w:rPr>
        <w:t xml:space="preserve">Gish, A. (2010) ‘Vocal warm-up practices and perceptions in vocalists: a pilot survey’. LSU </w:t>
      </w:r>
      <w:proofErr w:type="gramStart"/>
      <w:r w:rsidRPr="00A32CEF">
        <w:rPr>
          <w:rFonts w:ascii="Arial" w:hAnsi="Arial" w:cs="Arial"/>
          <w:sz w:val="24"/>
          <w:lang w:val="en-US"/>
        </w:rPr>
        <w:t>Master's</w:t>
      </w:r>
      <w:proofErr w:type="gramEnd"/>
      <w:r w:rsidRPr="00A32CEF">
        <w:rPr>
          <w:rFonts w:ascii="Arial" w:hAnsi="Arial" w:cs="Arial"/>
          <w:sz w:val="24"/>
          <w:lang w:val="en-US"/>
        </w:rPr>
        <w:t xml:space="preserve"> Theses. 3012. Available at: </w:t>
      </w:r>
      <w:hyperlink r:id="rId37" w:history="1">
        <w:r w:rsidRPr="00A32CEF">
          <w:rPr>
            <w:rStyle w:val="Hyperlink"/>
            <w:rFonts w:ascii="Arial" w:hAnsi="Arial" w:cs="Arial"/>
            <w:sz w:val="24"/>
            <w:lang w:val="en-US"/>
          </w:rPr>
          <w:t>https://doi.org/10.31390/gradschool_theses.3012</w:t>
        </w:r>
      </w:hyperlink>
      <w:r w:rsidRPr="00A32CEF">
        <w:rPr>
          <w:rFonts w:ascii="Arial" w:hAnsi="Arial" w:cs="Arial"/>
          <w:sz w:val="24"/>
          <w:lang w:val="en-US"/>
        </w:rPr>
        <w:t>.</w:t>
      </w:r>
    </w:p>
    <w:p w14:paraId="720C4344" w14:textId="77777777" w:rsidR="00B3389F" w:rsidRPr="008061DD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</w:p>
    <w:p w14:paraId="5B7D8F2C" w14:textId="77777777" w:rsidR="00B3389F" w:rsidRPr="008061DD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r w:rsidRPr="008061DD">
        <w:rPr>
          <w:rFonts w:ascii="Arial" w:hAnsi="Arial" w:cs="Arial"/>
          <w:sz w:val="24"/>
          <w:lang w:val="en-US"/>
        </w:rPr>
        <w:lastRenderedPageBreak/>
        <w:t>Gish, A. </w:t>
      </w:r>
      <w:r w:rsidRPr="00A32CEF">
        <w:rPr>
          <w:rFonts w:ascii="Arial" w:hAnsi="Arial" w:cs="Arial"/>
          <w:i/>
          <w:iCs/>
          <w:color w:val="000000" w:themeColor="text1"/>
          <w:sz w:val="24"/>
          <w:lang w:val="en-US"/>
        </w:rPr>
        <w:t>et al.</w:t>
      </w:r>
      <w:r w:rsidRPr="00A32CEF">
        <w:rPr>
          <w:rFonts w:ascii="Arial" w:hAnsi="Arial" w:cs="Arial"/>
          <w:color w:val="000000" w:themeColor="text1"/>
          <w:sz w:val="24"/>
          <w:lang w:val="en-US"/>
        </w:rPr>
        <w:t> </w:t>
      </w:r>
      <w:r w:rsidRPr="008061DD">
        <w:rPr>
          <w:rFonts w:ascii="Arial" w:hAnsi="Arial" w:cs="Arial"/>
          <w:sz w:val="24"/>
          <w:lang w:val="en-US"/>
        </w:rPr>
        <w:t xml:space="preserve">(2012) ‘Vocal </w:t>
      </w:r>
      <w:r>
        <w:rPr>
          <w:rFonts w:ascii="Arial" w:hAnsi="Arial" w:cs="Arial"/>
          <w:sz w:val="24"/>
          <w:lang w:val="en-US"/>
        </w:rPr>
        <w:t>w</w:t>
      </w:r>
      <w:r w:rsidRPr="008061DD">
        <w:rPr>
          <w:rFonts w:ascii="Arial" w:hAnsi="Arial" w:cs="Arial"/>
          <w:sz w:val="24"/>
          <w:lang w:val="en-US"/>
        </w:rPr>
        <w:t>arm-</w:t>
      </w:r>
      <w:r>
        <w:rPr>
          <w:rFonts w:ascii="Arial" w:hAnsi="Arial" w:cs="Arial"/>
          <w:sz w:val="24"/>
          <w:lang w:val="en-US"/>
        </w:rPr>
        <w:t>u</w:t>
      </w:r>
      <w:r w:rsidRPr="008061DD">
        <w:rPr>
          <w:rFonts w:ascii="Arial" w:hAnsi="Arial" w:cs="Arial"/>
          <w:sz w:val="24"/>
          <w:lang w:val="en-US"/>
        </w:rPr>
        <w:t xml:space="preserve">p </w:t>
      </w:r>
      <w:r>
        <w:rPr>
          <w:rFonts w:ascii="Arial" w:hAnsi="Arial" w:cs="Arial"/>
          <w:sz w:val="24"/>
          <w:lang w:val="en-US"/>
        </w:rPr>
        <w:t>p</w:t>
      </w:r>
      <w:r w:rsidRPr="008061DD">
        <w:rPr>
          <w:rFonts w:ascii="Arial" w:hAnsi="Arial" w:cs="Arial"/>
          <w:sz w:val="24"/>
          <w:lang w:val="en-US"/>
        </w:rPr>
        <w:t xml:space="preserve">ractices and </w:t>
      </w:r>
      <w:r>
        <w:rPr>
          <w:rFonts w:ascii="Arial" w:hAnsi="Arial" w:cs="Arial"/>
          <w:sz w:val="24"/>
          <w:lang w:val="en-US"/>
        </w:rPr>
        <w:t>p</w:t>
      </w:r>
      <w:r w:rsidRPr="008061DD">
        <w:rPr>
          <w:rFonts w:ascii="Arial" w:hAnsi="Arial" w:cs="Arial"/>
          <w:sz w:val="24"/>
          <w:lang w:val="en-US"/>
        </w:rPr>
        <w:t xml:space="preserve">erceptions in </w:t>
      </w:r>
      <w:r>
        <w:rPr>
          <w:rFonts w:ascii="Arial" w:hAnsi="Arial" w:cs="Arial"/>
          <w:sz w:val="24"/>
          <w:lang w:val="en-US"/>
        </w:rPr>
        <w:t>v</w:t>
      </w:r>
      <w:r w:rsidRPr="008061DD">
        <w:rPr>
          <w:rFonts w:ascii="Arial" w:hAnsi="Arial" w:cs="Arial"/>
          <w:sz w:val="24"/>
          <w:lang w:val="en-US"/>
        </w:rPr>
        <w:t xml:space="preserve">ocalists: A </w:t>
      </w:r>
      <w:r>
        <w:rPr>
          <w:rFonts w:ascii="Arial" w:hAnsi="Arial" w:cs="Arial"/>
          <w:sz w:val="24"/>
          <w:lang w:val="en-US"/>
        </w:rPr>
        <w:t>p</w:t>
      </w:r>
      <w:r w:rsidRPr="008061DD">
        <w:rPr>
          <w:rFonts w:ascii="Arial" w:hAnsi="Arial" w:cs="Arial"/>
          <w:sz w:val="24"/>
          <w:lang w:val="en-US"/>
        </w:rPr>
        <w:t xml:space="preserve">ilot </w:t>
      </w:r>
      <w:r>
        <w:rPr>
          <w:rFonts w:ascii="Arial" w:hAnsi="Arial" w:cs="Arial"/>
          <w:color w:val="000000" w:themeColor="text1"/>
          <w:sz w:val="24"/>
          <w:lang w:val="en-US"/>
        </w:rPr>
        <w:t>s</w:t>
      </w:r>
      <w:r w:rsidRPr="008061DD">
        <w:rPr>
          <w:rFonts w:ascii="Arial" w:hAnsi="Arial" w:cs="Arial"/>
          <w:color w:val="000000" w:themeColor="text1"/>
          <w:sz w:val="24"/>
          <w:lang w:val="en-US"/>
        </w:rPr>
        <w:t>urvey’, </w:t>
      </w:r>
      <w:r w:rsidRPr="008061DD">
        <w:rPr>
          <w:rFonts w:ascii="Arial" w:hAnsi="Arial" w:cs="Arial"/>
          <w:i/>
          <w:iCs/>
          <w:color w:val="000000" w:themeColor="text1"/>
          <w:sz w:val="24"/>
          <w:lang w:val="en-US"/>
        </w:rPr>
        <w:t>Journal of voice</w:t>
      </w:r>
      <w:r w:rsidRPr="008061DD">
        <w:rPr>
          <w:rFonts w:ascii="Arial" w:hAnsi="Arial" w:cs="Arial"/>
          <w:color w:val="000000" w:themeColor="text1"/>
          <w:sz w:val="24"/>
          <w:lang w:val="en-US"/>
        </w:rPr>
        <w:t>, 26(1), pp. e1</w:t>
      </w:r>
      <w:r w:rsidRPr="008061DD">
        <w:rPr>
          <w:rFonts w:ascii="Arial" w:hAnsi="Arial" w:cs="Arial"/>
          <w:sz w:val="24"/>
          <w:lang w:val="en-US"/>
        </w:rPr>
        <w:t xml:space="preserve">–e10. Available at: </w:t>
      </w:r>
      <w:hyperlink r:id="rId38" w:history="1">
        <w:r w:rsidRPr="008061DD">
          <w:rPr>
            <w:rStyle w:val="Hyperlink"/>
            <w:rFonts w:ascii="Arial" w:hAnsi="Arial" w:cs="Arial"/>
            <w:sz w:val="24"/>
            <w:lang w:val="en-US"/>
          </w:rPr>
          <w:t>https://doi.org/10.1016/j.jvoice.2010.10.005</w:t>
        </w:r>
      </w:hyperlink>
      <w:r w:rsidRPr="008061DD">
        <w:rPr>
          <w:rFonts w:ascii="Arial" w:hAnsi="Arial" w:cs="Arial"/>
          <w:sz w:val="24"/>
          <w:lang w:val="en-US"/>
        </w:rPr>
        <w:t>.</w:t>
      </w:r>
    </w:p>
    <w:p w14:paraId="7AEA7468" w14:textId="77777777" w:rsidR="00B3389F" w:rsidRPr="008061DD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r w:rsidRPr="008061DD">
        <w:rPr>
          <w:rFonts w:ascii="Arial" w:hAnsi="Arial" w:cs="Arial"/>
          <w:sz w:val="24"/>
          <w:lang w:val="en-US"/>
        </w:rPr>
        <w:t> </w:t>
      </w:r>
    </w:p>
    <w:p w14:paraId="0F80A96D" w14:textId="77777777" w:rsidR="00B3389F" w:rsidRPr="008061DD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proofErr w:type="spellStart"/>
      <w:r w:rsidRPr="008061DD">
        <w:rPr>
          <w:rFonts w:ascii="Arial" w:hAnsi="Arial" w:cs="Arial"/>
          <w:sz w:val="24"/>
          <w:lang w:val="en-US"/>
        </w:rPr>
        <w:t>Gorard</w:t>
      </w:r>
      <w:proofErr w:type="spellEnd"/>
      <w:r w:rsidRPr="008061DD">
        <w:rPr>
          <w:rFonts w:ascii="Arial" w:hAnsi="Arial" w:cs="Arial"/>
          <w:sz w:val="24"/>
          <w:lang w:val="en-US"/>
        </w:rPr>
        <w:t>, S. (2002) ‘Can we overcome the methodological schism? Four models for combining qualitative and quantitative evidence’, </w:t>
      </w:r>
      <w:r w:rsidRPr="008061DD">
        <w:rPr>
          <w:rFonts w:ascii="Arial" w:hAnsi="Arial" w:cs="Arial"/>
          <w:i/>
          <w:iCs/>
          <w:sz w:val="24"/>
          <w:lang w:val="en-US"/>
        </w:rPr>
        <w:t>Research papers in education</w:t>
      </w:r>
      <w:r w:rsidRPr="008061DD">
        <w:rPr>
          <w:rFonts w:ascii="Arial" w:hAnsi="Arial" w:cs="Arial"/>
          <w:sz w:val="24"/>
          <w:lang w:val="en-US"/>
        </w:rPr>
        <w:t xml:space="preserve">, 17(4), pp. 345–361. Available at: </w:t>
      </w:r>
      <w:hyperlink r:id="rId39" w:history="1">
        <w:r w:rsidRPr="008061DD">
          <w:rPr>
            <w:rStyle w:val="Hyperlink"/>
            <w:rFonts w:ascii="Arial" w:hAnsi="Arial" w:cs="Arial"/>
            <w:sz w:val="24"/>
            <w:lang w:val="en-US"/>
          </w:rPr>
          <w:t>https://doi.org/10.1080/0267152022000031405</w:t>
        </w:r>
      </w:hyperlink>
      <w:r w:rsidRPr="008061DD">
        <w:rPr>
          <w:rFonts w:ascii="Arial" w:hAnsi="Arial" w:cs="Arial"/>
          <w:sz w:val="24"/>
          <w:lang w:val="en-US"/>
        </w:rPr>
        <w:t>.</w:t>
      </w:r>
    </w:p>
    <w:p w14:paraId="55F086F3" w14:textId="77777777" w:rsidR="00B3389F" w:rsidRPr="008061DD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r w:rsidRPr="008061DD">
        <w:rPr>
          <w:rFonts w:ascii="Arial" w:hAnsi="Arial" w:cs="Arial"/>
          <w:sz w:val="24"/>
          <w:lang w:val="en-US"/>
        </w:rPr>
        <w:t> </w:t>
      </w:r>
    </w:p>
    <w:p w14:paraId="0775F5A4" w14:textId="77777777" w:rsidR="00B3389F" w:rsidRPr="008061DD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r w:rsidRPr="008061DD">
        <w:rPr>
          <w:rFonts w:ascii="Arial" w:hAnsi="Arial" w:cs="Arial"/>
          <w:sz w:val="24"/>
          <w:lang w:val="en-US"/>
        </w:rPr>
        <w:t xml:space="preserve">Hoch, M., (2018) </w:t>
      </w:r>
      <w:r w:rsidRPr="008061DD">
        <w:rPr>
          <w:rFonts w:ascii="Arial" w:hAnsi="Arial" w:cs="Arial"/>
          <w:i/>
          <w:iCs/>
          <w:sz w:val="24"/>
          <w:lang w:val="en-US"/>
        </w:rPr>
        <w:t>So you want to sing CCM (contemporary commercial music): a guide for performers.</w:t>
      </w:r>
      <w:r w:rsidRPr="008061DD">
        <w:rPr>
          <w:rFonts w:ascii="Arial" w:hAnsi="Arial" w:cs="Arial"/>
          <w:sz w:val="24"/>
          <w:lang w:val="en-US"/>
        </w:rPr>
        <w:t xml:space="preserve"> Lanham: Rowman &amp; Littlefield.</w:t>
      </w:r>
    </w:p>
    <w:p w14:paraId="535D547E" w14:textId="77777777" w:rsidR="00B3389F" w:rsidRPr="008061DD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r w:rsidRPr="008061DD">
        <w:rPr>
          <w:rFonts w:ascii="Arial" w:hAnsi="Arial" w:cs="Arial"/>
          <w:sz w:val="24"/>
          <w:lang w:val="en-US"/>
        </w:rPr>
        <w:t> </w:t>
      </w:r>
    </w:p>
    <w:p w14:paraId="3E7F3D4A" w14:textId="77777777" w:rsidR="00B3389F" w:rsidRPr="008061DD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r w:rsidRPr="00604A98">
        <w:rPr>
          <w:rFonts w:ascii="Arial" w:hAnsi="Arial" w:cs="Arial"/>
          <w:sz w:val="24"/>
          <w:lang w:val="en-US"/>
        </w:rPr>
        <w:t xml:space="preserve">Hoch, M. and </w:t>
      </w:r>
      <w:proofErr w:type="spellStart"/>
      <w:r w:rsidRPr="00604A98">
        <w:rPr>
          <w:rFonts w:ascii="Arial" w:hAnsi="Arial" w:cs="Arial"/>
          <w:sz w:val="24"/>
          <w:lang w:val="en-US"/>
        </w:rPr>
        <w:t>Sandage</w:t>
      </w:r>
      <w:proofErr w:type="spellEnd"/>
      <w:r w:rsidRPr="00604A98">
        <w:rPr>
          <w:rFonts w:ascii="Arial" w:hAnsi="Arial" w:cs="Arial"/>
          <w:sz w:val="24"/>
          <w:lang w:val="en-US"/>
        </w:rPr>
        <w:t xml:space="preserve">, M.J. (2018) ‘Exercise </w:t>
      </w:r>
      <w:r>
        <w:rPr>
          <w:rFonts w:ascii="Arial" w:hAnsi="Arial" w:cs="Arial"/>
          <w:sz w:val="24"/>
          <w:lang w:val="en-US"/>
        </w:rPr>
        <w:t>s</w:t>
      </w:r>
      <w:r w:rsidRPr="00604A98">
        <w:rPr>
          <w:rFonts w:ascii="Arial" w:hAnsi="Arial" w:cs="Arial"/>
          <w:sz w:val="24"/>
          <w:lang w:val="en-US"/>
        </w:rPr>
        <w:t xml:space="preserve">cience </w:t>
      </w:r>
      <w:r>
        <w:rPr>
          <w:rFonts w:ascii="Arial" w:hAnsi="Arial" w:cs="Arial"/>
          <w:sz w:val="24"/>
          <w:lang w:val="en-US"/>
        </w:rPr>
        <w:t>p</w:t>
      </w:r>
      <w:r w:rsidRPr="00604A98">
        <w:rPr>
          <w:rFonts w:ascii="Arial" w:hAnsi="Arial" w:cs="Arial"/>
          <w:sz w:val="24"/>
          <w:lang w:val="en-US"/>
        </w:rPr>
        <w:t xml:space="preserve">rinciples and the </w:t>
      </w:r>
      <w:r>
        <w:rPr>
          <w:rFonts w:ascii="Arial" w:hAnsi="Arial" w:cs="Arial"/>
          <w:sz w:val="24"/>
          <w:lang w:val="en-US"/>
        </w:rPr>
        <w:t>v</w:t>
      </w:r>
      <w:r w:rsidRPr="00604A98">
        <w:rPr>
          <w:rFonts w:ascii="Arial" w:hAnsi="Arial" w:cs="Arial"/>
          <w:sz w:val="24"/>
          <w:lang w:val="en-US"/>
        </w:rPr>
        <w:t xml:space="preserve">ocal </w:t>
      </w:r>
      <w:r>
        <w:rPr>
          <w:rFonts w:ascii="Arial" w:hAnsi="Arial" w:cs="Arial"/>
          <w:sz w:val="24"/>
          <w:lang w:val="en-US"/>
        </w:rPr>
        <w:t>w</w:t>
      </w:r>
      <w:r w:rsidRPr="00604A98">
        <w:rPr>
          <w:rFonts w:ascii="Arial" w:hAnsi="Arial" w:cs="Arial"/>
          <w:sz w:val="24"/>
          <w:lang w:val="en-US"/>
        </w:rPr>
        <w:t xml:space="preserve">arm-up: Implications for </w:t>
      </w:r>
      <w:r>
        <w:rPr>
          <w:rFonts w:ascii="Arial" w:hAnsi="Arial" w:cs="Arial"/>
          <w:sz w:val="24"/>
          <w:lang w:val="en-US"/>
        </w:rPr>
        <w:t>s</w:t>
      </w:r>
      <w:r w:rsidRPr="00604A98">
        <w:rPr>
          <w:rFonts w:ascii="Arial" w:hAnsi="Arial" w:cs="Arial"/>
          <w:sz w:val="24"/>
          <w:lang w:val="en-US"/>
        </w:rPr>
        <w:t xml:space="preserve">inging </w:t>
      </w:r>
      <w:r>
        <w:rPr>
          <w:rFonts w:ascii="Arial" w:hAnsi="Arial" w:cs="Arial"/>
          <w:sz w:val="24"/>
          <w:lang w:val="en-US"/>
        </w:rPr>
        <w:t>v</w:t>
      </w:r>
      <w:r w:rsidRPr="00604A98">
        <w:rPr>
          <w:rFonts w:ascii="Arial" w:hAnsi="Arial" w:cs="Arial"/>
          <w:sz w:val="24"/>
          <w:lang w:val="en-US"/>
        </w:rPr>
        <w:t xml:space="preserve">oice </w:t>
      </w:r>
      <w:r>
        <w:rPr>
          <w:rFonts w:ascii="Arial" w:hAnsi="Arial" w:cs="Arial"/>
          <w:sz w:val="24"/>
          <w:lang w:val="en-US"/>
        </w:rPr>
        <w:t>p</w:t>
      </w:r>
      <w:r w:rsidRPr="00604A98">
        <w:rPr>
          <w:rFonts w:ascii="Arial" w:hAnsi="Arial" w:cs="Arial"/>
          <w:sz w:val="24"/>
          <w:lang w:val="en-US"/>
        </w:rPr>
        <w:t>edagogy’</w:t>
      </w:r>
      <w:r w:rsidRPr="00604A98">
        <w:rPr>
          <w:rFonts w:ascii="Arial" w:hAnsi="Arial" w:cs="Arial"/>
          <w:color w:val="000000" w:themeColor="text1"/>
          <w:sz w:val="24"/>
          <w:lang w:val="en-US"/>
        </w:rPr>
        <w:t>, </w:t>
      </w:r>
      <w:r w:rsidRPr="00604A98">
        <w:rPr>
          <w:rFonts w:ascii="Arial" w:hAnsi="Arial" w:cs="Arial"/>
          <w:i/>
          <w:iCs/>
          <w:color w:val="000000" w:themeColor="text1"/>
          <w:sz w:val="24"/>
          <w:lang w:val="en-US"/>
        </w:rPr>
        <w:t>Journal of voice</w:t>
      </w:r>
      <w:r w:rsidRPr="00604A98">
        <w:rPr>
          <w:rFonts w:ascii="Arial" w:hAnsi="Arial" w:cs="Arial"/>
          <w:color w:val="000000" w:themeColor="text1"/>
          <w:sz w:val="24"/>
          <w:lang w:val="en-US"/>
        </w:rPr>
        <w:t xml:space="preserve">, </w:t>
      </w:r>
      <w:r w:rsidRPr="00604A98">
        <w:rPr>
          <w:rFonts w:ascii="Arial" w:hAnsi="Arial" w:cs="Arial"/>
          <w:sz w:val="24"/>
          <w:lang w:val="en-US"/>
        </w:rPr>
        <w:t xml:space="preserve">32(1), pp. 79–84. Available at: </w:t>
      </w:r>
      <w:hyperlink r:id="rId40" w:history="1">
        <w:r w:rsidRPr="00604A98">
          <w:rPr>
            <w:rStyle w:val="Hyperlink"/>
            <w:rFonts w:ascii="Arial" w:hAnsi="Arial" w:cs="Arial"/>
            <w:sz w:val="24"/>
            <w:lang w:val="en-US"/>
          </w:rPr>
          <w:t>https://doi.org/10.1016/j.jvoice.2017.03.018</w:t>
        </w:r>
      </w:hyperlink>
      <w:r w:rsidRPr="00604A98">
        <w:rPr>
          <w:rFonts w:ascii="Arial" w:hAnsi="Arial" w:cs="Arial"/>
          <w:sz w:val="24"/>
          <w:lang w:val="en-US"/>
        </w:rPr>
        <w:t>.</w:t>
      </w:r>
    </w:p>
    <w:p w14:paraId="325F1FB8" w14:textId="77777777" w:rsidR="00B3389F" w:rsidRDefault="00B3389F" w:rsidP="00B3389F">
      <w:pPr>
        <w:pStyle w:val="NormalWeb"/>
        <w:spacing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r w:rsidRPr="00604A98">
        <w:rPr>
          <w:rFonts w:ascii="Arial" w:hAnsi="Arial" w:cs="Arial"/>
          <w:sz w:val="24"/>
          <w:lang w:val="en-US"/>
        </w:rPr>
        <w:t>Kang, J. </w:t>
      </w:r>
      <w:r w:rsidRPr="00604A98">
        <w:rPr>
          <w:rFonts w:ascii="Arial" w:hAnsi="Arial" w:cs="Arial"/>
          <w:i/>
          <w:iCs/>
          <w:sz w:val="24"/>
          <w:lang w:val="en-US"/>
        </w:rPr>
        <w:t>et al.</w:t>
      </w:r>
      <w:r w:rsidRPr="00604A98">
        <w:rPr>
          <w:rFonts w:ascii="Arial" w:hAnsi="Arial" w:cs="Arial"/>
          <w:sz w:val="24"/>
          <w:lang w:val="en-US"/>
        </w:rPr>
        <w:t> (2020) ‘The Therapeutic Effects of Straw Phonation on Vocal Fatigue’, </w:t>
      </w:r>
      <w:r w:rsidRPr="00604A98">
        <w:rPr>
          <w:rFonts w:ascii="Arial" w:hAnsi="Arial" w:cs="Arial"/>
          <w:i/>
          <w:iCs/>
          <w:sz w:val="24"/>
          <w:lang w:val="en-US"/>
        </w:rPr>
        <w:t>The Laryngoscope</w:t>
      </w:r>
      <w:r w:rsidRPr="00604A98">
        <w:rPr>
          <w:rFonts w:ascii="Arial" w:hAnsi="Arial" w:cs="Arial"/>
          <w:sz w:val="24"/>
          <w:lang w:val="en-US"/>
        </w:rPr>
        <w:t xml:space="preserve">, 130(11), pp. E674–E679. Available at: </w:t>
      </w:r>
      <w:hyperlink r:id="rId41" w:history="1">
        <w:r w:rsidRPr="00604A98">
          <w:rPr>
            <w:rStyle w:val="Hyperlink"/>
            <w:rFonts w:ascii="Arial" w:hAnsi="Arial" w:cs="Arial"/>
            <w:sz w:val="24"/>
            <w:lang w:val="en-US"/>
          </w:rPr>
          <w:t>https://doi.org/10.1002/lary.28498</w:t>
        </w:r>
      </w:hyperlink>
      <w:r w:rsidRPr="00604A98">
        <w:rPr>
          <w:rFonts w:ascii="Arial" w:hAnsi="Arial" w:cs="Arial"/>
          <w:sz w:val="24"/>
          <w:lang w:val="en-US"/>
        </w:rPr>
        <w:t>.</w:t>
      </w:r>
    </w:p>
    <w:p w14:paraId="06509589" w14:textId="77777777" w:rsidR="00B3389F" w:rsidRPr="00386102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color w:val="000000" w:themeColor="text1"/>
          <w:sz w:val="24"/>
          <w:lang w:val="en-US"/>
        </w:rPr>
      </w:pPr>
    </w:p>
    <w:p w14:paraId="5C856B61" w14:textId="77777777" w:rsidR="00B3389F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proofErr w:type="spellStart"/>
      <w:r w:rsidRPr="00604A98">
        <w:rPr>
          <w:rFonts w:ascii="Arial" w:hAnsi="Arial" w:cs="Arial"/>
          <w:color w:val="000000" w:themeColor="text1"/>
          <w:sz w:val="24"/>
          <w:lang w:val="en-US"/>
        </w:rPr>
        <w:t>LeBorgne</w:t>
      </w:r>
      <w:proofErr w:type="spellEnd"/>
      <w:r w:rsidRPr="00604A98">
        <w:rPr>
          <w:rFonts w:ascii="Arial" w:hAnsi="Arial" w:cs="Arial"/>
          <w:color w:val="000000" w:themeColor="text1"/>
          <w:sz w:val="24"/>
          <w:lang w:val="en-US"/>
        </w:rPr>
        <w:t>, W.D. and Rosenberg, M.D. (2021) </w:t>
      </w:r>
      <w:r w:rsidRPr="00604A98">
        <w:rPr>
          <w:rFonts w:ascii="Arial" w:hAnsi="Arial" w:cs="Arial"/>
          <w:i/>
          <w:iCs/>
          <w:color w:val="000000" w:themeColor="text1"/>
          <w:sz w:val="24"/>
          <w:lang w:val="en-US"/>
        </w:rPr>
        <w:t xml:space="preserve">The </w:t>
      </w:r>
      <w:r w:rsidRPr="00386102">
        <w:rPr>
          <w:rFonts w:ascii="Arial" w:hAnsi="Arial" w:cs="Arial"/>
          <w:i/>
          <w:iCs/>
          <w:color w:val="000000" w:themeColor="text1"/>
          <w:sz w:val="24"/>
          <w:lang w:val="en-US"/>
        </w:rPr>
        <w:t>v</w:t>
      </w:r>
      <w:r w:rsidRPr="00604A98">
        <w:rPr>
          <w:rFonts w:ascii="Arial" w:hAnsi="Arial" w:cs="Arial"/>
          <w:i/>
          <w:iCs/>
          <w:color w:val="000000" w:themeColor="text1"/>
          <w:sz w:val="24"/>
          <w:lang w:val="en-US"/>
        </w:rPr>
        <w:t xml:space="preserve">ocal </w:t>
      </w:r>
      <w:r w:rsidRPr="00386102">
        <w:rPr>
          <w:rFonts w:ascii="Arial" w:hAnsi="Arial" w:cs="Arial"/>
          <w:i/>
          <w:iCs/>
          <w:color w:val="000000" w:themeColor="text1"/>
          <w:sz w:val="24"/>
          <w:lang w:val="en-US"/>
        </w:rPr>
        <w:t>a</w:t>
      </w:r>
      <w:r w:rsidRPr="00604A98">
        <w:rPr>
          <w:rFonts w:ascii="Arial" w:hAnsi="Arial" w:cs="Arial"/>
          <w:i/>
          <w:iCs/>
          <w:color w:val="000000" w:themeColor="text1"/>
          <w:sz w:val="24"/>
          <w:lang w:val="en-US"/>
        </w:rPr>
        <w:t>thlete</w:t>
      </w:r>
      <w:r w:rsidRPr="00604A98">
        <w:rPr>
          <w:rFonts w:ascii="Arial" w:hAnsi="Arial" w:cs="Arial"/>
          <w:color w:val="000000" w:themeColor="text1"/>
          <w:sz w:val="24"/>
          <w:lang w:val="en-US"/>
        </w:rPr>
        <w:t xml:space="preserve">. </w:t>
      </w:r>
      <w:r w:rsidRPr="00604A98">
        <w:rPr>
          <w:rFonts w:ascii="Arial" w:hAnsi="Arial" w:cs="Arial"/>
          <w:sz w:val="24"/>
          <w:lang w:val="en-US"/>
        </w:rPr>
        <w:t>2nd ed. San Diego: Plural Publishing Inc.</w:t>
      </w:r>
    </w:p>
    <w:p w14:paraId="05755470" w14:textId="77777777" w:rsidR="00B3389F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</w:p>
    <w:p w14:paraId="01350B42" w14:textId="77777777" w:rsidR="00B3389F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proofErr w:type="spellStart"/>
      <w:r w:rsidRPr="00604A98">
        <w:rPr>
          <w:rFonts w:ascii="Arial" w:hAnsi="Arial" w:cs="Arial"/>
          <w:sz w:val="24"/>
          <w:lang w:val="en-US"/>
        </w:rPr>
        <w:t>Mezzedimi</w:t>
      </w:r>
      <w:proofErr w:type="spellEnd"/>
      <w:r w:rsidRPr="00604A98">
        <w:rPr>
          <w:rFonts w:ascii="Arial" w:hAnsi="Arial" w:cs="Arial"/>
          <w:sz w:val="24"/>
          <w:lang w:val="en-US"/>
        </w:rPr>
        <w:t>, C. et. al. (2020) 'Singing voice: acoustic parameters after vocal warm-up and cool-down', </w:t>
      </w:r>
      <w:r w:rsidRPr="00604A98">
        <w:rPr>
          <w:rFonts w:ascii="Arial" w:hAnsi="Arial" w:cs="Arial"/>
          <w:i/>
          <w:iCs/>
          <w:color w:val="000000" w:themeColor="text1"/>
          <w:sz w:val="24"/>
          <w:lang w:val="en-US"/>
        </w:rPr>
        <w:t>Logopedics phoniatrics vocology</w:t>
      </w:r>
      <w:r w:rsidRPr="00604A98">
        <w:rPr>
          <w:rFonts w:ascii="Arial" w:hAnsi="Arial" w:cs="Arial"/>
          <w:color w:val="000000" w:themeColor="text1"/>
          <w:sz w:val="24"/>
          <w:lang w:val="en-US"/>
        </w:rPr>
        <w:t>, 45(2), pp. </w:t>
      </w:r>
      <w:r w:rsidRPr="00604A98">
        <w:rPr>
          <w:rFonts w:ascii="Arial" w:hAnsi="Arial" w:cs="Arial"/>
          <w:sz w:val="24"/>
          <w:lang w:val="en-US"/>
        </w:rPr>
        <w:t xml:space="preserve">57-65. Available at: </w:t>
      </w:r>
      <w:hyperlink r:id="rId42" w:history="1">
        <w:r w:rsidRPr="00604A98">
          <w:rPr>
            <w:rStyle w:val="Hyperlink"/>
            <w:rFonts w:ascii="Arial" w:hAnsi="Arial" w:cs="Arial"/>
            <w:sz w:val="24"/>
            <w:lang w:val="en-US"/>
          </w:rPr>
          <w:t>https://doi.org/10.1080/14015439.2018.1545865</w:t>
        </w:r>
      </w:hyperlink>
      <w:r w:rsidRPr="00604A98">
        <w:rPr>
          <w:rFonts w:ascii="Arial" w:hAnsi="Arial" w:cs="Arial"/>
          <w:sz w:val="24"/>
          <w:lang w:val="en-US"/>
        </w:rPr>
        <w:t> </w:t>
      </w:r>
    </w:p>
    <w:p w14:paraId="6AFD89CA" w14:textId="77777777" w:rsidR="00B3389F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</w:p>
    <w:p w14:paraId="1B9BE7AC" w14:textId="77777777" w:rsidR="00B3389F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proofErr w:type="spellStart"/>
      <w:r w:rsidRPr="00604A98">
        <w:rPr>
          <w:rFonts w:ascii="Arial" w:hAnsi="Arial" w:cs="Arial"/>
          <w:sz w:val="24"/>
          <w:lang w:val="en-US"/>
        </w:rPr>
        <w:t>Milbrath</w:t>
      </w:r>
      <w:proofErr w:type="spellEnd"/>
      <w:r w:rsidRPr="00604A98">
        <w:rPr>
          <w:rFonts w:ascii="Arial" w:hAnsi="Arial" w:cs="Arial"/>
          <w:sz w:val="24"/>
          <w:lang w:val="en-US"/>
        </w:rPr>
        <w:t xml:space="preserve">, R.L. and Solomon, N.P. (2003) ‘Do </w:t>
      </w:r>
      <w:r>
        <w:rPr>
          <w:rFonts w:ascii="Arial" w:hAnsi="Arial" w:cs="Arial"/>
          <w:sz w:val="24"/>
          <w:lang w:val="en-US"/>
        </w:rPr>
        <w:t>v</w:t>
      </w:r>
      <w:r w:rsidRPr="00604A98">
        <w:rPr>
          <w:rFonts w:ascii="Arial" w:hAnsi="Arial" w:cs="Arial"/>
          <w:sz w:val="24"/>
          <w:lang w:val="en-US"/>
        </w:rPr>
        <w:t xml:space="preserve">ocal </w:t>
      </w:r>
      <w:r>
        <w:rPr>
          <w:rFonts w:ascii="Arial" w:hAnsi="Arial" w:cs="Arial"/>
          <w:sz w:val="24"/>
          <w:lang w:val="en-US"/>
        </w:rPr>
        <w:t>w</w:t>
      </w:r>
      <w:r w:rsidRPr="00604A98">
        <w:rPr>
          <w:rFonts w:ascii="Arial" w:hAnsi="Arial" w:cs="Arial"/>
          <w:sz w:val="24"/>
          <w:lang w:val="en-US"/>
        </w:rPr>
        <w:t>arm-</w:t>
      </w:r>
      <w:r>
        <w:rPr>
          <w:rFonts w:ascii="Arial" w:hAnsi="Arial" w:cs="Arial"/>
          <w:sz w:val="24"/>
          <w:lang w:val="en-US"/>
        </w:rPr>
        <w:t>u</w:t>
      </w:r>
      <w:r w:rsidRPr="00604A98">
        <w:rPr>
          <w:rFonts w:ascii="Arial" w:hAnsi="Arial" w:cs="Arial"/>
          <w:sz w:val="24"/>
          <w:lang w:val="en-US"/>
        </w:rPr>
        <w:t xml:space="preserve">p </w:t>
      </w:r>
      <w:r>
        <w:rPr>
          <w:rFonts w:ascii="Arial" w:hAnsi="Arial" w:cs="Arial"/>
          <w:sz w:val="24"/>
          <w:lang w:val="en-US"/>
        </w:rPr>
        <w:t>e</w:t>
      </w:r>
      <w:r w:rsidRPr="00604A98">
        <w:rPr>
          <w:rFonts w:ascii="Arial" w:hAnsi="Arial" w:cs="Arial"/>
          <w:sz w:val="24"/>
          <w:lang w:val="en-US"/>
        </w:rPr>
        <w:t xml:space="preserve">xercises </w:t>
      </w:r>
      <w:r>
        <w:rPr>
          <w:rFonts w:ascii="Arial" w:hAnsi="Arial" w:cs="Arial"/>
          <w:sz w:val="24"/>
          <w:lang w:val="en-US"/>
        </w:rPr>
        <w:t>a</w:t>
      </w:r>
      <w:r w:rsidRPr="00604A98">
        <w:rPr>
          <w:rFonts w:ascii="Arial" w:hAnsi="Arial" w:cs="Arial"/>
          <w:sz w:val="24"/>
          <w:lang w:val="en-US"/>
        </w:rPr>
        <w:t xml:space="preserve">lleviate </w:t>
      </w:r>
      <w:r>
        <w:rPr>
          <w:rFonts w:ascii="Arial" w:hAnsi="Arial" w:cs="Arial"/>
          <w:sz w:val="24"/>
          <w:lang w:val="en-US"/>
        </w:rPr>
        <w:t>v</w:t>
      </w:r>
      <w:r w:rsidRPr="00604A98">
        <w:rPr>
          <w:rFonts w:ascii="Arial" w:hAnsi="Arial" w:cs="Arial"/>
          <w:sz w:val="24"/>
          <w:lang w:val="en-US"/>
        </w:rPr>
        <w:t xml:space="preserve">ocal </w:t>
      </w:r>
      <w:r>
        <w:rPr>
          <w:rFonts w:ascii="Arial" w:hAnsi="Arial" w:cs="Arial"/>
          <w:sz w:val="24"/>
          <w:lang w:val="en-US"/>
        </w:rPr>
        <w:t>f</w:t>
      </w:r>
      <w:r w:rsidRPr="00604A98">
        <w:rPr>
          <w:rFonts w:ascii="Arial" w:hAnsi="Arial" w:cs="Arial"/>
          <w:sz w:val="24"/>
          <w:lang w:val="en-US"/>
        </w:rPr>
        <w:t>atigue?’, </w:t>
      </w:r>
      <w:r w:rsidRPr="00604A98">
        <w:rPr>
          <w:rFonts w:ascii="Arial" w:hAnsi="Arial" w:cs="Arial"/>
          <w:i/>
          <w:iCs/>
          <w:sz w:val="24"/>
          <w:lang w:val="en-US"/>
        </w:rPr>
        <w:t>Journal of speech, language, and hearing research</w:t>
      </w:r>
      <w:r w:rsidRPr="00604A98">
        <w:rPr>
          <w:rFonts w:ascii="Arial" w:hAnsi="Arial" w:cs="Arial"/>
          <w:sz w:val="24"/>
          <w:lang w:val="en-US"/>
        </w:rPr>
        <w:t xml:space="preserve">, 46(2), pp. 422–436. Available at: </w:t>
      </w:r>
      <w:hyperlink r:id="rId43" w:history="1">
        <w:r w:rsidRPr="00604A98">
          <w:rPr>
            <w:rStyle w:val="Hyperlink"/>
            <w:rFonts w:ascii="Arial" w:hAnsi="Arial" w:cs="Arial"/>
            <w:sz w:val="24"/>
            <w:lang w:val="en-US"/>
          </w:rPr>
          <w:t>https://doi.org/10.1044/1092-4388(2003/035)</w:t>
        </w:r>
      </w:hyperlink>
      <w:r w:rsidRPr="00604A98">
        <w:rPr>
          <w:rFonts w:ascii="Arial" w:hAnsi="Arial" w:cs="Arial"/>
          <w:sz w:val="24"/>
          <w:lang w:val="en-US"/>
        </w:rPr>
        <w:t>. </w:t>
      </w:r>
    </w:p>
    <w:p w14:paraId="4713760B" w14:textId="77777777" w:rsidR="00B3389F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</w:p>
    <w:p w14:paraId="50A4658D" w14:textId="77777777" w:rsidR="00B3389F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r w:rsidRPr="00604A98">
        <w:rPr>
          <w:rFonts w:ascii="Arial" w:hAnsi="Arial" w:cs="Arial"/>
          <w:sz w:val="24"/>
          <w:lang w:val="en-US"/>
        </w:rPr>
        <w:lastRenderedPageBreak/>
        <w:t>Onofre, F. </w:t>
      </w:r>
      <w:r w:rsidRPr="00604A98">
        <w:rPr>
          <w:rFonts w:ascii="Arial" w:hAnsi="Arial" w:cs="Arial"/>
          <w:i/>
          <w:iCs/>
          <w:sz w:val="24"/>
          <w:lang w:val="en-US"/>
        </w:rPr>
        <w:t>et al.</w:t>
      </w:r>
      <w:r w:rsidRPr="00604A98">
        <w:rPr>
          <w:rFonts w:ascii="Arial" w:hAnsi="Arial" w:cs="Arial"/>
          <w:sz w:val="24"/>
          <w:lang w:val="en-US"/>
        </w:rPr>
        <w:t xml:space="preserve"> (2017) ‘Measurements of the </w:t>
      </w:r>
      <w:r>
        <w:rPr>
          <w:rFonts w:ascii="Arial" w:hAnsi="Arial" w:cs="Arial"/>
          <w:sz w:val="24"/>
          <w:lang w:val="en-US"/>
        </w:rPr>
        <w:t>a</w:t>
      </w:r>
      <w:r w:rsidRPr="00604A98">
        <w:rPr>
          <w:rFonts w:ascii="Arial" w:hAnsi="Arial" w:cs="Arial"/>
          <w:sz w:val="24"/>
          <w:lang w:val="en-US"/>
        </w:rPr>
        <w:t xml:space="preserve">coustic </w:t>
      </w:r>
      <w:r>
        <w:rPr>
          <w:rFonts w:ascii="Arial" w:hAnsi="Arial" w:cs="Arial"/>
          <w:sz w:val="24"/>
          <w:lang w:val="en-US"/>
        </w:rPr>
        <w:t>s</w:t>
      </w:r>
      <w:r w:rsidRPr="00604A98">
        <w:rPr>
          <w:rFonts w:ascii="Arial" w:hAnsi="Arial" w:cs="Arial"/>
          <w:sz w:val="24"/>
          <w:lang w:val="en-US"/>
        </w:rPr>
        <w:t xml:space="preserve">peaking </w:t>
      </w:r>
      <w:r>
        <w:rPr>
          <w:rFonts w:ascii="Arial" w:hAnsi="Arial" w:cs="Arial"/>
          <w:sz w:val="24"/>
          <w:lang w:val="en-US"/>
        </w:rPr>
        <w:t>v</w:t>
      </w:r>
      <w:r w:rsidRPr="00604A98">
        <w:rPr>
          <w:rFonts w:ascii="Arial" w:hAnsi="Arial" w:cs="Arial"/>
          <w:sz w:val="24"/>
          <w:lang w:val="en-US"/>
        </w:rPr>
        <w:t xml:space="preserve">oice </w:t>
      </w:r>
      <w:r>
        <w:rPr>
          <w:rFonts w:ascii="Arial" w:hAnsi="Arial" w:cs="Arial"/>
          <w:sz w:val="24"/>
          <w:lang w:val="en-US"/>
        </w:rPr>
        <w:t>a</w:t>
      </w:r>
      <w:r w:rsidRPr="00604A98">
        <w:rPr>
          <w:rFonts w:ascii="Arial" w:hAnsi="Arial" w:cs="Arial"/>
          <w:sz w:val="24"/>
          <w:lang w:val="en-US"/>
        </w:rPr>
        <w:t xml:space="preserve">fter </w:t>
      </w:r>
      <w:r>
        <w:rPr>
          <w:rFonts w:ascii="Arial" w:hAnsi="Arial" w:cs="Arial"/>
          <w:sz w:val="24"/>
          <w:lang w:val="en-US"/>
        </w:rPr>
        <w:t>v</w:t>
      </w:r>
      <w:r w:rsidRPr="00604A98">
        <w:rPr>
          <w:rFonts w:ascii="Arial" w:hAnsi="Arial" w:cs="Arial"/>
          <w:sz w:val="24"/>
          <w:lang w:val="en-US"/>
        </w:rPr>
        <w:t xml:space="preserve">ocal </w:t>
      </w:r>
      <w:r>
        <w:rPr>
          <w:rFonts w:ascii="Arial" w:hAnsi="Arial" w:cs="Arial"/>
          <w:sz w:val="24"/>
          <w:lang w:val="en-US"/>
        </w:rPr>
        <w:t>w</w:t>
      </w:r>
      <w:r w:rsidRPr="00604A98">
        <w:rPr>
          <w:rFonts w:ascii="Arial" w:hAnsi="Arial" w:cs="Arial"/>
          <w:sz w:val="24"/>
          <w:lang w:val="en-US"/>
        </w:rPr>
        <w:t xml:space="preserve">arm-up and </w:t>
      </w:r>
      <w:r>
        <w:rPr>
          <w:rFonts w:ascii="Arial" w:hAnsi="Arial" w:cs="Arial"/>
          <w:sz w:val="24"/>
          <w:lang w:val="en-US"/>
        </w:rPr>
        <w:t>c</w:t>
      </w:r>
      <w:r w:rsidRPr="00604A98">
        <w:rPr>
          <w:rFonts w:ascii="Arial" w:hAnsi="Arial" w:cs="Arial"/>
          <w:sz w:val="24"/>
          <w:lang w:val="en-US"/>
        </w:rPr>
        <w:t xml:space="preserve">ooldown in </w:t>
      </w:r>
      <w:r>
        <w:rPr>
          <w:rFonts w:ascii="Arial" w:hAnsi="Arial" w:cs="Arial"/>
          <w:sz w:val="24"/>
          <w:lang w:val="en-US"/>
        </w:rPr>
        <w:t>c</w:t>
      </w:r>
      <w:r w:rsidRPr="00604A98">
        <w:rPr>
          <w:rFonts w:ascii="Arial" w:hAnsi="Arial" w:cs="Arial"/>
          <w:sz w:val="24"/>
          <w:lang w:val="en-US"/>
        </w:rPr>
        <w:t xml:space="preserve">hoir </w:t>
      </w:r>
      <w:r>
        <w:rPr>
          <w:rFonts w:ascii="Arial" w:hAnsi="Arial" w:cs="Arial"/>
          <w:sz w:val="24"/>
          <w:lang w:val="en-US"/>
        </w:rPr>
        <w:t>s</w:t>
      </w:r>
      <w:r w:rsidRPr="00604A98">
        <w:rPr>
          <w:rFonts w:ascii="Arial" w:hAnsi="Arial" w:cs="Arial"/>
          <w:sz w:val="24"/>
          <w:lang w:val="en-US"/>
        </w:rPr>
        <w:t>ingers’, </w:t>
      </w:r>
      <w:r w:rsidRPr="00604A98">
        <w:rPr>
          <w:rFonts w:ascii="Arial" w:hAnsi="Arial" w:cs="Arial"/>
          <w:i/>
          <w:iCs/>
          <w:sz w:val="24"/>
          <w:lang w:val="en-US"/>
        </w:rPr>
        <w:t>Journal of voice</w:t>
      </w:r>
      <w:r w:rsidRPr="00604A98">
        <w:rPr>
          <w:rFonts w:ascii="Arial" w:hAnsi="Arial" w:cs="Arial"/>
          <w:sz w:val="24"/>
          <w:lang w:val="en-US"/>
        </w:rPr>
        <w:t xml:space="preserve">, 31(1), pp. 129.e9–129.e14. Available at: </w:t>
      </w:r>
      <w:hyperlink r:id="rId44" w:history="1">
        <w:r w:rsidRPr="00604A98">
          <w:rPr>
            <w:rStyle w:val="Hyperlink"/>
            <w:rFonts w:ascii="Arial" w:hAnsi="Arial" w:cs="Arial"/>
            <w:sz w:val="24"/>
            <w:lang w:val="en-US"/>
          </w:rPr>
          <w:t>https://doi.org/10.1016/j.jvoice.2015.12.004</w:t>
        </w:r>
      </w:hyperlink>
      <w:r w:rsidRPr="00604A98">
        <w:rPr>
          <w:rFonts w:ascii="Arial" w:hAnsi="Arial" w:cs="Arial"/>
          <w:sz w:val="24"/>
          <w:lang w:val="en-US"/>
        </w:rPr>
        <w:t>. </w:t>
      </w:r>
    </w:p>
    <w:p w14:paraId="4DD8BF18" w14:textId="77777777" w:rsidR="00B3389F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</w:p>
    <w:p w14:paraId="0F27D2A4" w14:textId="77777777" w:rsidR="00B3389F" w:rsidRPr="008061DD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r w:rsidRPr="008061DD">
        <w:rPr>
          <w:rFonts w:ascii="Arial" w:hAnsi="Arial" w:cs="Arial"/>
          <w:sz w:val="24"/>
          <w:lang w:val="en-US"/>
        </w:rPr>
        <w:t xml:space="preserve">Patton, M.Q. (2015) </w:t>
      </w:r>
      <w:r w:rsidRPr="008061DD">
        <w:rPr>
          <w:rFonts w:ascii="Arial" w:hAnsi="Arial" w:cs="Arial"/>
          <w:i/>
          <w:iCs/>
          <w:sz w:val="24"/>
          <w:lang w:val="en-US"/>
        </w:rPr>
        <w:t>Qualitative research and evaluation methods</w:t>
      </w:r>
      <w:r w:rsidRPr="008061DD">
        <w:rPr>
          <w:rFonts w:ascii="Arial" w:hAnsi="Arial" w:cs="Arial"/>
          <w:sz w:val="24"/>
          <w:lang w:val="en-US"/>
        </w:rPr>
        <w:t xml:space="preserve">. 4th ed. Los Angeles: SAGE. Available at: </w:t>
      </w:r>
      <w:hyperlink r:id="rId45" w:history="1">
        <w:r w:rsidRPr="008061DD">
          <w:rPr>
            <w:rStyle w:val="Hyperlink"/>
            <w:rFonts w:ascii="Arial" w:hAnsi="Arial" w:cs="Arial"/>
            <w:sz w:val="24"/>
            <w:lang w:val="en-US"/>
          </w:rPr>
          <w:t>https://www-vlebooks-com.ezproxy.uwtsd.ac.uk/Product/Index/952318?page=0</w:t>
        </w:r>
      </w:hyperlink>
      <w:r w:rsidRPr="008061DD">
        <w:rPr>
          <w:rFonts w:ascii="Arial" w:hAnsi="Arial" w:cs="Arial"/>
          <w:sz w:val="24"/>
          <w:lang w:val="en-US"/>
        </w:rPr>
        <w:t xml:space="preserve"> (Accessed 27 December 2022).</w:t>
      </w:r>
    </w:p>
    <w:p w14:paraId="05C885AB" w14:textId="77777777" w:rsidR="00B3389F" w:rsidRPr="00386102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color w:val="000000" w:themeColor="text1"/>
          <w:sz w:val="24"/>
          <w:lang w:val="en-US"/>
        </w:rPr>
      </w:pPr>
      <w:r w:rsidRPr="008061DD">
        <w:rPr>
          <w:rFonts w:ascii="Arial" w:hAnsi="Arial" w:cs="Arial"/>
          <w:sz w:val="24"/>
          <w:lang w:val="en-US"/>
        </w:rPr>
        <w:t>  </w:t>
      </w:r>
    </w:p>
    <w:p w14:paraId="78BCAB6A" w14:textId="77777777" w:rsidR="00B3389F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r w:rsidRPr="008061DD">
        <w:rPr>
          <w:rFonts w:ascii="Arial" w:hAnsi="Arial" w:cs="Arial"/>
          <w:sz w:val="24"/>
          <w:lang w:val="en-US"/>
        </w:rPr>
        <w:t xml:space="preserve">Ragan, K. (2016) ‘The </w:t>
      </w:r>
      <w:r>
        <w:rPr>
          <w:rFonts w:ascii="Arial" w:hAnsi="Arial" w:cs="Arial"/>
          <w:sz w:val="24"/>
          <w:lang w:val="en-US"/>
        </w:rPr>
        <w:t>i</w:t>
      </w:r>
      <w:r w:rsidRPr="008061DD">
        <w:rPr>
          <w:rFonts w:ascii="Arial" w:hAnsi="Arial" w:cs="Arial"/>
          <w:sz w:val="24"/>
          <w:lang w:val="en-US"/>
        </w:rPr>
        <w:t xml:space="preserve">mpact of </w:t>
      </w:r>
      <w:r>
        <w:rPr>
          <w:rFonts w:ascii="Arial" w:hAnsi="Arial" w:cs="Arial"/>
          <w:sz w:val="24"/>
          <w:lang w:val="en-US"/>
        </w:rPr>
        <w:t>v</w:t>
      </w:r>
      <w:r w:rsidRPr="008061DD">
        <w:rPr>
          <w:rFonts w:ascii="Arial" w:hAnsi="Arial" w:cs="Arial"/>
          <w:sz w:val="24"/>
          <w:lang w:val="en-US"/>
        </w:rPr>
        <w:t xml:space="preserve">ocal </w:t>
      </w:r>
      <w:r>
        <w:rPr>
          <w:rFonts w:ascii="Arial" w:hAnsi="Arial" w:cs="Arial"/>
          <w:sz w:val="24"/>
          <w:lang w:val="en-US"/>
        </w:rPr>
        <w:t>c</w:t>
      </w:r>
      <w:r w:rsidRPr="008061DD">
        <w:rPr>
          <w:rFonts w:ascii="Arial" w:hAnsi="Arial" w:cs="Arial"/>
          <w:sz w:val="24"/>
          <w:lang w:val="en-US"/>
        </w:rPr>
        <w:t xml:space="preserve">ool-down </w:t>
      </w:r>
      <w:r>
        <w:rPr>
          <w:rFonts w:ascii="Arial" w:hAnsi="Arial" w:cs="Arial"/>
          <w:sz w:val="24"/>
          <w:lang w:val="en-US"/>
        </w:rPr>
        <w:t>e</w:t>
      </w:r>
      <w:r w:rsidRPr="008061DD">
        <w:rPr>
          <w:rFonts w:ascii="Arial" w:hAnsi="Arial" w:cs="Arial"/>
          <w:sz w:val="24"/>
          <w:lang w:val="en-US"/>
        </w:rPr>
        <w:t xml:space="preserve">xercises: A </w:t>
      </w:r>
      <w:r>
        <w:rPr>
          <w:rFonts w:ascii="Arial" w:hAnsi="Arial" w:cs="Arial"/>
          <w:sz w:val="24"/>
          <w:lang w:val="en-US"/>
        </w:rPr>
        <w:t>s</w:t>
      </w:r>
      <w:r w:rsidRPr="008061DD">
        <w:rPr>
          <w:rFonts w:ascii="Arial" w:hAnsi="Arial" w:cs="Arial"/>
          <w:sz w:val="24"/>
          <w:lang w:val="en-US"/>
        </w:rPr>
        <w:t xml:space="preserve">ubjective </w:t>
      </w:r>
      <w:r>
        <w:rPr>
          <w:rFonts w:ascii="Arial" w:hAnsi="Arial" w:cs="Arial"/>
          <w:sz w:val="24"/>
          <w:lang w:val="en-US"/>
        </w:rPr>
        <w:t>s</w:t>
      </w:r>
      <w:r w:rsidRPr="008061DD">
        <w:rPr>
          <w:rFonts w:ascii="Arial" w:hAnsi="Arial" w:cs="Arial"/>
          <w:sz w:val="24"/>
          <w:lang w:val="en-US"/>
        </w:rPr>
        <w:t xml:space="preserve">tudy of </w:t>
      </w:r>
      <w:r>
        <w:rPr>
          <w:rFonts w:ascii="Arial" w:hAnsi="Arial" w:cs="Arial"/>
          <w:sz w:val="24"/>
          <w:lang w:val="en-US"/>
        </w:rPr>
        <w:t>s</w:t>
      </w:r>
      <w:r w:rsidRPr="008061DD">
        <w:rPr>
          <w:rFonts w:ascii="Arial" w:hAnsi="Arial" w:cs="Arial"/>
          <w:sz w:val="24"/>
          <w:lang w:val="en-US"/>
        </w:rPr>
        <w:t xml:space="preserve">ingers’ and </w:t>
      </w:r>
      <w:r>
        <w:rPr>
          <w:rFonts w:ascii="Arial" w:hAnsi="Arial" w:cs="Arial"/>
          <w:sz w:val="24"/>
          <w:lang w:val="en-US"/>
        </w:rPr>
        <w:t>l</w:t>
      </w:r>
      <w:r w:rsidRPr="008061DD">
        <w:rPr>
          <w:rFonts w:ascii="Arial" w:hAnsi="Arial" w:cs="Arial"/>
          <w:sz w:val="24"/>
          <w:lang w:val="en-US"/>
        </w:rPr>
        <w:t xml:space="preserve">isteners’ </w:t>
      </w:r>
      <w:r>
        <w:rPr>
          <w:rFonts w:ascii="Arial" w:hAnsi="Arial" w:cs="Arial"/>
          <w:color w:val="000000" w:themeColor="text1"/>
          <w:sz w:val="24"/>
          <w:lang w:val="en-US"/>
        </w:rPr>
        <w:t>p</w:t>
      </w:r>
      <w:r w:rsidRPr="008061DD">
        <w:rPr>
          <w:rFonts w:ascii="Arial" w:hAnsi="Arial" w:cs="Arial"/>
          <w:color w:val="000000" w:themeColor="text1"/>
          <w:sz w:val="24"/>
          <w:lang w:val="en-US"/>
        </w:rPr>
        <w:t>erceptions’, </w:t>
      </w:r>
      <w:r w:rsidRPr="008061DD">
        <w:rPr>
          <w:rFonts w:ascii="Arial" w:hAnsi="Arial" w:cs="Arial"/>
          <w:i/>
          <w:iCs/>
          <w:color w:val="000000" w:themeColor="text1"/>
          <w:sz w:val="24"/>
          <w:lang w:val="en-US"/>
        </w:rPr>
        <w:t>Journal of voice</w:t>
      </w:r>
      <w:r w:rsidRPr="008061DD">
        <w:rPr>
          <w:rFonts w:ascii="Arial" w:hAnsi="Arial" w:cs="Arial"/>
          <w:color w:val="000000" w:themeColor="text1"/>
          <w:sz w:val="24"/>
          <w:lang w:val="en-US"/>
        </w:rPr>
        <w:t xml:space="preserve">, 30(6), </w:t>
      </w:r>
      <w:r w:rsidRPr="008061DD">
        <w:rPr>
          <w:rFonts w:ascii="Arial" w:hAnsi="Arial" w:cs="Arial"/>
          <w:sz w:val="24"/>
          <w:lang w:val="en-US"/>
        </w:rPr>
        <w:t xml:space="preserve">pp. 764.e1–764.e9. Available at: </w:t>
      </w:r>
      <w:hyperlink r:id="rId46" w:history="1">
        <w:r w:rsidRPr="008061DD">
          <w:rPr>
            <w:rStyle w:val="Hyperlink"/>
            <w:rFonts w:ascii="Arial" w:hAnsi="Arial" w:cs="Arial"/>
            <w:sz w:val="24"/>
            <w:lang w:val="en-US"/>
          </w:rPr>
          <w:t>https://doi.org/10.1016/j.jvoice.2015.10.009</w:t>
        </w:r>
      </w:hyperlink>
      <w:r w:rsidRPr="008061DD">
        <w:rPr>
          <w:rFonts w:ascii="Arial" w:hAnsi="Arial" w:cs="Arial"/>
          <w:sz w:val="24"/>
          <w:lang w:val="en-US"/>
        </w:rPr>
        <w:t>.</w:t>
      </w:r>
    </w:p>
    <w:p w14:paraId="7908E77B" w14:textId="77777777" w:rsidR="00B3389F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</w:p>
    <w:p w14:paraId="65A56220" w14:textId="77777777" w:rsidR="00B3389F" w:rsidRPr="00386102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r w:rsidRPr="00386102">
        <w:rPr>
          <w:rFonts w:ascii="Arial" w:hAnsi="Arial" w:cs="Arial"/>
          <w:sz w:val="24"/>
          <w:lang w:val="en-US"/>
        </w:rPr>
        <w:t xml:space="preserve">Ragan, K. (2018) ‘The </w:t>
      </w:r>
      <w:r>
        <w:rPr>
          <w:rFonts w:ascii="Arial" w:hAnsi="Arial" w:cs="Arial"/>
          <w:sz w:val="24"/>
          <w:lang w:val="en-US"/>
        </w:rPr>
        <w:t>e</w:t>
      </w:r>
      <w:r w:rsidRPr="00386102">
        <w:rPr>
          <w:rFonts w:ascii="Arial" w:hAnsi="Arial" w:cs="Arial"/>
          <w:sz w:val="24"/>
          <w:lang w:val="en-US"/>
        </w:rPr>
        <w:t xml:space="preserve">fficacy of </w:t>
      </w:r>
      <w:r>
        <w:rPr>
          <w:rFonts w:ascii="Arial" w:hAnsi="Arial" w:cs="Arial"/>
          <w:sz w:val="24"/>
          <w:lang w:val="en-US"/>
        </w:rPr>
        <w:t>v</w:t>
      </w:r>
      <w:r w:rsidRPr="00386102">
        <w:rPr>
          <w:rFonts w:ascii="Arial" w:hAnsi="Arial" w:cs="Arial"/>
          <w:sz w:val="24"/>
          <w:lang w:val="en-US"/>
        </w:rPr>
        <w:t xml:space="preserve">ocal </w:t>
      </w:r>
      <w:r>
        <w:rPr>
          <w:rFonts w:ascii="Arial" w:hAnsi="Arial" w:cs="Arial"/>
          <w:sz w:val="24"/>
          <w:lang w:val="en-US"/>
        </w:rPr>
        <w:t>c</w:t>
      </w:r>
      <w:r w:rsidRPr="00386102">
        <w:rPr>
          <w:rFonts w:ascii="Arial" w:hAnsi="Arial" w:cs="Arial"/>
          <w:sz w:val="24"/>
          <w:lang w:val="en-US"/>
        </w:rPr>
        <w:t xml:space="preserve">ool-down </w:t>
      </w:r>
      <w:r>
        <w:rPr>
          <w:rFonts w:ascii="Arial" w:hAnsi="Arial" w:cs="Arial"/>
          <w:sz w:val="24"/>
          <w:lang w:val="en-US"/>
        </w:rPr>
        <w:t>e</w:t>
      </w:r>
      <w:r w:rsidRPr="00386102">
        <w:rPr>
          <w:rFonts w:ascii="Arial" w:hAnsi="Arial" w:cs="Arial"/>
          <w:sz w:val="24"/>
          <w:lang w:val="en-US"/>
        </w:rPr>
        <w:t>xercises’, </w:t>
      </w:r>
      <w:r w:rsidRPr="00386102">
        <w:rPr>
          <w:rFonts w:ascii="Arial" w:hAnsi="Arial" w:cs="Arial"/>
          <w:i/>
          <w:iCs/>
          <w:sz w:val="24"/>
          <w:lang w:val="en-US"/>
        </w:rPr>
        <w:t>Journal of singing</w:t>
      </w:r>
      <w:r w:rsidRPr="00386102">
        <w:rPr>
          <w:rFonts w:ascii="Arial" w:hAnsi="Arial" w:cs="Arial"/>
          <w:sz w:val="24"/>
          <w:lang w:val="en-US"/>
        </w:rPr>
        <w:t>, 74(5), pp. 521–526.</w:t>
      </w:r>
    </w:p>
    <w:p w14:paraId="14B25CFD" w14:textId="77777777" w:rsidR="00B3389F" w:rsidRPr="008061DD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</w:p>
    <w:p w14:paraId="19A616F3" w14:textId="77777777" w:rsidR="00B3389F" w:rsidRPr="008061DD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proofErr w:type="spellStart"/>
      <w:r w:rsidRPr="00386102">
        <w:rPr>
          <w:rFonts w:ascii="Arial" w:hAnsi="Arial" w:cs="Arial"/>
          <w:sz w:val="24"/>
          <w:lang w:val="en-US"/>
        </w:rPr>
        <w:t>Reckers</w:t>
      </w:r>
      <w:proofErr w:type="spellEnd"/>
      <w:r w:rsidRPr="00386102">
        <w:rPr>
          <w:rFonts w:ascii="Arial" w:hAnsi="Arial" w:cs="Arial"/>
          <w:sz w:val="24"/>
          <w:lang w:val="en-US"/>
        </w:rPr>
        <w:t xml:space="preserve">, H., Donahue, E. and </w:t>
      </w:r>
      <w:proofErr w:type="spellStart"/>
      <w:r w:rsidRPr="00386102">
        <w:rPr>
          <w:rFonts w:ascii="Arial" w:hAnsi="Arial" w:cs="Arial"/>
          <w:sz w:val="24"/>
          <w:lang w:val="en-US"/>
        </w:rPr>
        <w:t>LeBorgne</w:t>
      </w:r>
      <w:proofErr w:type="spellEnd"/>
      <w:r w:rsidRPr="00386102">
        <w:rPr>
          <w:rFonts w:ascii="Arial" w:hAnsi="Arial" w:cs="Arial"/>
          <w:sz w:val="24"/>
          <w:lang w:val="en-US"/>
        </w:rPr>
        <w:t xml:space="preserve">, W. (2021) ‘Comparison of </w:t>
      </w:r>
      <w:r>
        <w:rPr>
          <w:rFonts w:ascii="Arial" w:hAnsi="Arial" w:cs="Arial"/>
          <w:sz w:val="24"/>
          <w:lang w:val="en-US"/>
        </w:rPr>
        <w:t>r</w:t>
      </w:r>
      <w:r w:rsidRPr="00386102">
        <w:rPr>
          <w:rFonts w:ascii="Arial" w:hAnsi="Arial" w:cs="Arial"/>
          <w:sz w:val="24"/>
          <w:lang w:val="en-US"/>
        </w:rPr>
        <w:t xml:space="preserve">eported </w:t>
      </w:r>
      <w:r>
        <w:rPr>
          <w:rFonts w:ascii="Arial" w:hAnsi="Arial" w:cs="Arial"/>
          <w:sz w:val="24"/>
          <w:lang w:val="en-US"/>
        </w:rPr>
        <w:t>v</w:t>
      </w:r>
      <w:r w:rsidRPr="00386102">
        <w:rPr>
          <w:rFonts w:ascii="Arial" w:hAnsi="Arial" w:cs="Arial"/>
          <w:sz w:val="24"/>
          <w:lang w:val="en-US"/>
        </w:rPr>
        <w:t xml:space="preserve">ocal </w:t>
      </w:r>
      <w:r>
        <w:rPr>
          <w:rFonts w:ascii="Arial" w:hAnsi="Arial" w:cs="Arial"/>
          <w:sz w:val="24"/>
          <w:lang w:val="en-US"/>
        </w:rPr>
        <w:t>h</w:t>
      </w:r>
      <w:r w:rsidRPr="00386102">
        <w:rPr>
          <w:rFonts w:ascii="Arial" w:hAnsi="Arial" w:cs="Arial"/>
          <w:sz w:val="24"/>
          <w:lang w:val="en-US"/>
        </w:rPr>
        <w:t xml:space="preserve">abits of </w:t>
      </w:r>
      <w:r>
        <w:rPr>
          <w:rFonts w:ascii="Arial" w:hAnsi="Arial" w:cs="Arial"/>
          <w:sz w:val="24"/>
          <w:lang w:val="en-US"/>
        </w:rPr>
        <w:t>f</w:t>
      </w:r>
      <w:r w:rsidRPr="00386102">
        <w:rPr>
          <w:rFonts w:ascii="Arial" w:hAnsi="Arial" w:cs="Arial"/>
          <w:sz w:val="24"/>
          <w:lang w:val="en-US"/>
        </w:rPr>
        <w:t>irst-</w:t>
      </w:r>
      <w:r>
        <w:rPr>
          <w:rFonts w:ascii="Arial" w:hAnsi="Arial" w:cs="Arial"/>
          <w:sz w:val="24"/>
          <w:lang w:val="en-US"/>
        </w:rPr>
        <w:t>y</w:t>
      </w:r>
      <w:r w:rsidRPr="00386102">
        <w:rPr>
          <w:rFonts w:ascii="Arial" w:hAnsi="Arial" w:cs="Arial"/>
          <w:sz w:val="24"/>
          <w:lang w:val="en-US"/>
        </w:rPr>
        <w:t xml:space="preserve">ear </w:t>
      </w:r>
      <w:r>
        <w:rPr>
          <w:rFonts w:ascii="Arial" w:hAnsi="Arial" w:cs="Arial"/>
          <w:sz w:val="24"/>
          <w:lang w:val="en-US"/>
        </w:rPr>
        <w:t>u</w:t>
      </w:r>
      <w:r w:rsidRPr="00386102">
        <w:rPr>
          <w:rFonts w:ascii="Arial" w:hAnsi="Arial" w:cs="Arial"/>
          <w:sz w:val="24"/>
          <w:lang w:val="en-US"/>
        </w:rPr>
        <w:t xml:space="preserve">ndergraduate and </w:t>
      </w:r>
      <w:r>
        <w:rPr>
          <w:rFonts w:ascii="Arial" w:hAnsi="Arial" w:cs="Arial"/>
          <w:sz w:val="24"/>
          <w:lang w:val="en-US"/>
        </w:rPr>
        <w:t>g</w:t>
      </w:r>
      <w:r w:rsidRPr="00386102">
        <w:rPr>
          <w:rFonts w:ascii="Arial" w:hAnsi="Arial" w:cs="Arial"/>
          <w:sz w:val="24"/>
          <w:lang w:val="en-US"/>
        </w:rPr>
        <w:t xml:space="preserve">raduate </w:t>
      </w:r>
      <w:r>
        <w:rPr>
          <w:rFonts w:ascii="Arial" w:hAnsi="Arial" w:cs="Arial"/>
          <w:sz w:val="24"/>
          <w:lang w:val="en-US"/>
        </w:rPr>
        <w:t>v</w:t>
      </w:r>
      <w:r w:rsidRPr="00386102">
        <w:rPr>
          <w:rFonts w:ascii="Arial" w:hAnsi="Arial" w:cs="Arial"/>
          <w:sz w:val="24"/>
          <w:lang w:val="en-US"/>
        </w:rPr>
        <w:t xml:space="preserve">ocal </w:t>
      </w:r>
      <w:r>
        <w:rPr>
          <w:rFonts w:ascii="Arial" w:hAnsi="Arial" w:cs="Arial"/>
          <w:sz w:val="24"/>
          <w:lang w:val="en-US"/>
        </w:rPr>
        <w:t>p</w:t>
      </w:r>
      <w:r w:rsidRPr="00386102">
        <w:rPr>
          <w:rFonts w:ascii="Arial" w:hAnsi="Arial" w:cs="Arial"/>
          <w:sz w:val="24"/>
          <w:lang w:val="en-US"/>
        </w:rPr>
        <w:t xml:space="preserve">erformance </w:t>
      </w:r>
      <w:r>
        <w:rPr>
          <w:rFonts w:ascii="Arial" w:hAnsi="Arial" w:cs="Arial"/>
          <w:sz w:val="24"/>
          <w:lang w:val="en-US"/>
        </w:rPr>
        <w:t>m</w:t>
      </w:r>
      <w:r w:rsidRPr="00386102">
        <w:rPr>
          <w:rFonts w:ascii="Arial" w:hAnsi="Arial" w:cs="Arial"/>
          <w:sz w:val="24"/>
          <w:lang w:val="en-US"/>
        </w:rPr>
        <w:t>ajors’, </w:t>
      </w:r>
      <w:r w:rsidRPr="00386102">
        <w:rPr>
          <w:rFonts w:ascii="Arial" w:hAnsi="Arial" w:cs="Arial"/>
          <w:i/>
          <w:iCs/>
          <w:color w:val="000000" w:themeColor="text1"/>
          <w:sz w:val="24"/>
          <w:lang w:val="en-US"/>
        </w:rPr>
        <w:t>Journal of voice</w:t>
      </w:r>
      <w:r w:rsidRPr="00386102">
        <w:rPr>
          <w:rFonts w:ascii="Arial" w:hAnsi="Arial" w:cs="Arial"/>
          <w:color w:val="000000" w:themeColor="text1"/>
          <w:sz w:val="24"/>
          <w:lang w:val="en-US"/>
        </w:rPr>
        <w:t>, 35(6), pp</w:t>
      </w:r>
      <w:r w:rsidRPr="00386102">
        <w:rPr>
          <w:rFonts w:ascii="Arial" w:hAnsi="Arial" w:cs="Arial"/>
          <w:sz w:val="24"/>
          <w:lang w:val="en-US"/>
        </w:rPr>
        <w:t xml:space="preserve">. 852–858. Available at: </w:t>
      </w:r>
      <w:hyperlink r:id="rId47" w:history="1">
        <w:r w:rsidRPr="00386102">
          <w:rPr>
            <w:rStyle w:val="Hyperlink"/>
            <w:rFonts w:ascii="Arial" w:hAnsi="Arial" w:cs="Arial"/>
            <w:sz w:val="24"/>
            <w:lang w:val="en-US"/>
          </w:rPr>
          <w:t>https://doi.org/10.1016/j.jvoice.2020.04.001</w:t>
        </w:r>
      </w:hyperlink>
      <w:r w:rsidRPr="00386102">
        <w:rPr>
          <w:rFonts w:ascii="Arial" w:hAnsi="Arial" w:cs="Arial"/>
          <w:sz w:val="24"/>
          <w:lang w:val="en-US"/>
        </w:rPr>
        <w:t>.</w:t>
      </w:r>
    </w:p>
    <w:p w14:paraId="13CB353B" w14:textId="77777777" w:rsidR="00B3389F" w:rsidRPr="008061DD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r w:rsidRPr="008061DD">
        <w:rPr>
          <w:rFonts w:ascii="Arial" w:hAnsi="Arial" w:cs="Arial"/>
          <w:sz w:val="24"/>
          <w:lang w:val="en-US"/>
        </w:rPr>
        <w:t> </w:t>
      </w:r>
    </w:p>
    <w:p w14:paraId="75C5E0D0" w14:textId="77777777" w:rsidR="00B3389F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r w:rsidRPr="008061DD">
        <w:rPr>
          <w:rFonts w:ascii="Arial" w:hAnsi="Arial" w:cs="Arial"/>
          <w:sz w:val="24"/>
          <w:lang w:val="en-US"/>
        </w:rPr>
        <w:t>Ribeiro, V.V. </w:t>
      </w:r>
      <w:r w:rsidRPr="00386102">
        <w:rPr>
          <w:rFonts w:ascii="Arial" w:hAnsi="Arial" w:cs="Arial"/>
          <w:i/>
          <w:iCs/>
          <w:color w:val="000000" w:themeColor="text1"/>
          <w:sz w:val="24"/>
          <w:lang w:val="en-US"/>
        </w:rPr>
        <w:t>et al.</w:t>
      </w:r>
      <w:r w:rsidRPr="00386102">
        <w:rPr>
          <w:rFonts w:ascii="Arial" w:hAnsi="Arial" w:cs="Arial"/>
          <w:color w:val="000000" w:themeColor="text1"/>
          <w:sz w:val="24"/>
          <w:lang w:val="en-US"/>
        </w:rPr>
        <w:t> (</w:t>
      </w:r>
      <w:r w:rsidRPr="008061DD">
        <w:rPr>
          <w:rFonts w:ascii="Arial" w:hAnsi="Arial" w:cs="Arial"/>
          <w:sz w:val="24"/>
          <w:lang w:val="en-US"/>
        </w:rPr>
        <w:t xml:space="preserve">2016) ‘Vocal warm-up and cool-down: systematic review/ </w:t>
      </w:r>
      <w:proofErr w:type="spellStart"/>
      <w:r w:rsidRPr="008061DD">
        <w:rPr>
          <w:rFonts w:ascii="Arial" w:hAnsi="Arial" w:cs="Arial"/>
          <w:sz w:val="24"/>
          <w:lang w:val="en-US"/>
        </w:rPr>
        <w:t>Aquecimento</w:t>
      </w:r>
      <w:proofErr w:type="spellEnd"/>
      <w:r w:rsidRPr="008061DD">
        <w:rPr>
          <w:rFonts w:ascii="Arial" w:hAnsi="Arial" w:cs="Arial"/>
          <w:sz w:val="24"/>
          <w:lang w:val="en-US"/>
        </w:rPr>
        <w:t xml:space="preserve"> e </w:t>
      </w:r>
      <w:proofErr w:type="spellStart"/>
      <w:r w:rsidRPr="008061DD">
        <w:rPr>
          <w:rFonts w:ascii="Arial" w:hAnsi="Arial" w:cs="Arial"/>
          <w:sz w:val="24"/>
          <w:lang w:val="en-US"/>
        </w:rPr>
        <w:t>desaquecimento</w:t>
      </w:r>
      <w:proofErr w:type="spellEnd"/>
      <w:r w:rsidRPr="008061DD">
        <w:rPr>
          <w:rFonts w:ascii="Arial" w:hAnsi="Arial" w:cs="Arial"/>
          <w:sz w:val="24"/>
          <w:lang w:val="en-US"/>
        </w:rPr>
        <w:t xml:space="preserve"> </w:t>
      </w:r>
      <w:proofErr w:type="spellStart"/>
      <w:r w:rsidRPr="008061DD">
        <w:rPr>
          <w:rFonts w:ascii="Arial" w:hAnsi="Arial" w:cs="Arial"/>
          <w:sz w:val="24"/>
          <w:lang w:val="en-US"/>
        </w:rPr>
        <w:t>vocais</w:t>
      </w:r>
      <w:proofErr w:type="spellEnd"/>
      <w:r w:rsidRPr="008061DD">
        <w:rPr>
          <w:rFonts w:ascii="Arial" w:hAnsi="Arial" w:cs="Arial"/>
          <w:sz w:val="24"/>
          <w:lang w:val="en-US"/>
        </w:rPr>
        <w:t xml:space="preserve">: </w:t>
      </w:r>
      <w:proofErr w:type="spellStart"/>
      <w:r w:rsidRPr="008061DD">
        <w:rPr>
          <w:rFonts w:ascii="Arial" w:hAnsi="Arial" w:cs="Arial"/>
          <w:sz w:val="24"/>
          <w:lang w:val="en-US"/>
        </w:rPr>
        <w:t>revisao</w:t>
      </w:r>
      <w:proofErr w:type="spellEnd"/>
      <w:r w:rsidRPr="008061DD">
        <w:rPr>
          <w:rFonts w:ascii="Arial" w:hAnsi="Arial" w:cs="Arial"/>
          <w:sz w:val="24"/>
          <w:lang w:val="en-US"/>
        </w:rPr>
        <w:t xml:space="preserve"> </w:t>
      </w:r>
      <w:proofErr w:type="spellStart"/>
      <w:r w:rsidRPr="008061DD">
        <w:rPr>
          <w:rFonts w:ascii="Arial" w:hAnsi="Arial" w:cs="Arial"/>
          <w:color w:val="000000" w:themeColor="text1"/>
          <w:sz w:val="24"/>
          <w:lang w:val="en-US"/>
        </w:rPr>
        <w:t>sistematica</w:t>
      </w:r>
      <w:proofErr w:type="spellEnd"/>
      <w:r w:rsidRPr="008061DD">
        <w:rPr>
          <w:rFonts w:ascii="Arial" w:hAnsi="Arial" w:cs="Arial"/>
          <w:color w:val="000000" w:themeColor="text1"/>
          <w:sz w:val="24"/>
          <w:lang w:val="en-US"/>
        </w:rPr>
        <w:t>’, </w:t>
      </w:r>
      <w:proofErr w:type="spellStart"/>
      <w:r w:rsidRPr="008061DD">
        <w:rPr>
          <w:rFonts w:ascii="Arial" w:hAnsi="Arial" w:cs="Arial"/>
          <w:i/>
          <w:iCs/>
          <w:color w:val="000000" w:themeColor="text1"/>
          <w:sz w:val="24"/>
          <w:lang w:val="en-US"/>
        </w:rPr>
        <w:t>Revista</w:t>
      </w:r>
      <w:proofErr w:type="spellEnd"/>
      <w:r w:rsidRPr="008061DD">
        <w:rPr>
          <w:rFonts w:ascii="Arial" w:hAnsi="Arial" w:cs="Arial"/>
          <w:i/>
          <w:iCs/>
          <w:color w:val="000000" w:themeColor="text1"/>
          <w:sz w:val="24"/>
          <w:lang w:val="en-US"/>
        </w:rPr>
        <w:t xml:space="preserve"> CEFAC</w:t>
      </w:r>
      <w:r w:rsidRPr="008061DD">
        <w:rPr>
          <w:rFonts w:ascii="Arial" w:hAnsi="Arial" w:cs="Arial"/>
          <w:color w:val="000000" w:themeColor="text1"/>
          <w:sz w:val="24"/>
          <w:lang w:val="en-US"/>
        </w:rPr>
        <w:t>, 18(</w:t>
      </w:r>
      <w:r w:rsidRPr="008061DD">
        <w:rPr>
          <w:rFonts w:ascii="Arial" w:hAnsi="Arial" w:cs="Arial"/>
          <w:sz w:val="24"/>
          <w:lang w:val="en-US"/>
        </w:rPr>
        <w:t xml:space="preserve">6), p. 1456–1465. Available at: </w:t>
      </w:r>
      <w:hyperlink r:id="rId48" w:history="1">
        <w:r w:rsidRPr="008061DD">
          <w:rPr>
            <w:rStyle w:val="Hyperlink"/>
            <w:rFonts w:ascii="Arial" w:hAnsi="Arial" w:cs="Arial"/>
            <w:sz w:val="24"/>
            <w:lang w:val="en-US"/>
          </w:rPr>
          <w:t>https://doi.org/10.1590/1982-0216201618617215</w:t>
        </w:r>
      </w:hyperlink>
      <w:r w:rsidRPr="008061DD">
        <w:rPr>
          <w:rFonts w:ascii="Arial" w:hAnsi="Arial" w:cs="Arial"/>
          <w:sz w:val="24"/>
          <w:lang w:val="en-US"/>
        </w:rPr>
        <w:t>.</w:t>
      </w:r>
    </w:p>
    <w:p w14:paraId="434E773C" w14:textId="77777777" w:rsidR="00B3389F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</w:p>
    <w:p w14:paraId="34411363" w14:textId="77777777" w:rsidR="00B3389F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r w:rsidRPr="00386102">
        <w:rPr>
          <w:rFonts w:ascii="Arial" w:hAnsi="Arial" w:cs="Arial"/>
          <w:sz w:val="24"/>
          <w:lang w:val="en-US"/>
        </w:rPr>
        <w:t xml:space="preserve">Rubin, A. D. (2014) </w:t>
      </w:r>
      <w:r w:rsidRPr="00386102">
        <w:rPr>
          <w:rFonts w:ascii="Arial" w:hAnsi="Arial" w:cs="Arial"/>
          <w:i/>
          <w:iCs/>
          <w:sz w:val="24"/>
          <w:lang w:val="en-US"/>
        </w:rPr>
        <w:t>The vocal pitstop: keeping your voice on track.</w:t>
      </w:r>
      <w:r w:rsidRPr="00386102">
        <w:rPr>
          <w:rFonts w:ascii="Arial" w:hAnsi="Arial" w:cs="Arial"/>
          <w:sz w:val="24"/>
          <w:lang w:val="en-US"/>
        </w:rPr>
        <w:t xml:space="preserve"> Oxford: Compton Publishing Ltd.</w:t>
      </w:r>
    </w:p>
    <w:p w14:paraId="3F918798" w14:textId="77777777" w:rsidR="00B3389F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</w:p>
    <w:p w14:paraId="4D0BA8C3" w14:textId="77777777" w:rsidR="00B3389F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proofErr w:type="spellStart"/>
      <w:r w:rsidRPr="008061DD">
        <w:rPr>
          <w:rFonts w:ascii="Arial" w:hAnsi="Arial" w:cs="Arial"/>
          <w:sz w:val="24"/>
          <w:lang w:val="en-US"/>
        </w:rPr>
        <w:t>Saidin</w:t>
      </w:r>
      <w:proofErr w:type="spellEnd"/>
      <w:r w:rsidRPr="008061DD">
        <w:rPr>
          <w:rFonts w:ascii="Arial" w:hAnsi="Arial" w:cs="Arial"/>
          <w:sz w:val="24"/>
          <w:lang w:val="en-US"/>
        </w:rPr>
        <w:t>, K. and Yaacob, A. (2016) 'Insider researchers: challenges &amp; opportunities', </w:t>
      </w:r>
      <w:r w:rsidRPr="008061DD">
        <w:rPr>
          <w:rFonts w:ascii="Arial" w:hAnsi="Arial" w:cs="Arial"/>
          <w:i/>
          <w:iCs/>
          <w:sz w:val="24"/>
          <w:lang w:val="en-US"/>
        </w:rPr>
        <w:t xml:space="preserve">Proceedings of </w:t>
      </w:r>
      <w:proofErr w:type="gramStart"/>
      <w:r w:rsidRPr="008061DD">
        <w:rPr>
          <w:rFonts w:ascii="Arial" w:hAnsi="Arial" w:cs="Arial"/>
          <w:i/>
          <w:iCs/>
          <w:sz w:val="24"/>
          <w:lang w:val="en-US"/>
        </w:rPr>
        <w:t>The</w:t>
      </w:r>
      <w:proofErr w:type="gramEnd"/>
      <w:r w:rsidRPr="008061DD">
        <w:rPr>
          <w:rFonts w:ascii="Arial" w:hAnsi="Arial" w:cs="Arial"/>
          <w:i/>
          <w:iCs/>
          <w:sz w:val="24"/>
          <w:lang w:val="en-US"/>
        </w:rPr>
        <w:t xml:space="preserve"> ICECRS</w:t>
      </w:r>
      <w:r w:rsidRPr="008061DD">
        <w:rPr>
          <w:rFonts w:ascii="Arial" w:hAnsi="Arial" w:cs="Arial"/>
          <w:sz w:val="24"/>
          <w:lang w:val="en-US"/>
        </w:rPr>
        <w:t xml:space="preserve">, 1(1), pp. 849-854. Available at: </w:t>
      </w:r>
      <w:hyperlink r:id="rId49" w:history="1">
        <w:r w:rsidRPr="008061DD">
          <w:rPr>
            <w:rStyle w:val="Hyperlink"/>
            <w:rFonts w:ascii="Arial" w:hAnsi="Arial" w:cs="Arial"/>
            <w:sz w:val="24"/>
            <w:lang w:val="en-US"/>
          </w:rPr>
          <w:t>https://doi.org/10.21070/picecrs.v1i1.563</w:t>
        </w:r>
      </w:hyperlink>
      <w:r w:rsidRPr="008061DD">
        <w:rPr>
          <w:rFonts w:ascii="Arial" w:hAnsi="Arial" w:cs="Arial"/>
          <w:sz w:val="24"/>
          <w:lang w:val="en-US"/>
        </w:rPr>
        <w:br/>
      </w:r>
    </w:p>
    <w:p w14:paraId="535612CF" w14:textId="77777777" w:rsidR="00B3389F" w:rsidRPr="008061DD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r w:rsidRPr="008061DD">
        <w:rPr>
          <w:rFonts w:ascii="Arial" w:hAnsi="Arial" w:cs="Arial"/>
          <w:sz w:val="24"/>
          <w:lang w:val="en-US"/>
        </w:rPr>
        <w:lastRenderedPageBreak/>
        <w:t xml:space="preserve">Scott, S. (2022) ‘Insights, </w:t>
      </w:r>
      <w:r>
        <w:rPr>
          <w:rFonts w:ascii="Arial" w:hAnsi="Arial" w:cs="Arial"/>
          <w:sz w:val="24"/>
          <w:lang w:val="en-US"/>
        </w:rPr>
        <w:t>c</w:t>
      </w:r>
      <w:r w:rsidRPr="008061DD">
        <w:rPr>
          <w:rFonts w:ascii="Arial" w:hAnsi="Arial" w:cs="Arial"/>
          <w:sz w:val="24"/>
          <w:lang w:val="en-US"/>
        </w:rPr>
        <w:t xml:space="preserve">onsiderations, and </w:t>
      </w:r>
      <w:r>
        <w:rPr>
          <w:rFonts w:ascii="Arial" w:hAnsi="Arial" w:cs="Arial"/>
          <w:sz w:val="24"/>
          <w:lang w:val="en-US"/>
        </w:rPr>
        <w:t>s</w:t>
      </w:r>
      <w:r w:rsidRPr="008061DD">
        <w:rPr>
          <w:rFonts w:ascii="Arial" w:hAnsi="Arial" w:cs="Arial"/>
          <w:sz w:val="24"/>
          <w:lang w:val="en-US"/>
        </w:rPr>
        <w:t xml:space="preserve">uggestions for the </w:t>
      </w:r>
      <w:r>
        <w:rPr>
          <w:rFonts w:ascii="Arial" w:hAnsi="Arial" w:cs="Arial"/>
          <w:sz w:val="24"/>
          <w:lang w:val="en-US"/>
        </w:rPr>
        <w:t>p</w:t>
      </w:r>
      <w:r w:rsidRPr="008061DD">
        <w:rPr>
          <w:rFonts w:ascii="Arial" w:hAnsi="Arial" w:cs="Arial"/>
          <w:sz w:val="24"/>
          <w:lang w:val="en-US"/>
        </w:rPr>
        <w:t>ractitioner-</w:t>
      </w:r>
      <w:r>
        <w:rPr>
          <w:rFonts w:ascii="Arial" w:hAnsi="Arial" w:cs="Arial"/>
          <w:sz w:val="24"/>
          <w:lang w:val="en-US"/>
        </w:rPr>
        <w:t>r</w:t>
      </w:r>
      <w:r w:rsidRPr="008061DD">
        <w:rPr>
          <w:rFonts w:ascii="Arial" w:hAnsi="Arial" w:cs="Arial"/>
          <w:sz w:val="24"/>
          <w:lang w:val="en-US"/>
        </w:rPr>
        <w:t xml:space="preserve">esearcher in </w:t>
      </w:r>
      <w:r>
        <w:rPr>
          <w:rFonts w:ascii="Arial" w:hAnsi="Arial" w:cs="Arial"/>
          <w:sz w:val="24"/>
          <w:lang w:val="en-US"/>
        </w:rPr>
        <w:t>v</w:t>
      </w:r>
      <w:r w:rsidRPr="008061DD">
        <w:rPr>
          <w:rFonts w:ascii="Arial" w:hAnsi="Arial" w:cs="Arial"/>
          <w:sz w:val="24"/>
          <w:lang w:val="en-US"/>
        </w:rPr>
        <w:t xml:space="preserve">oice </w:t>
      </w:r>
      <w:r>
        <w:rPr>
          <w:rFonts w:ascii="Arial" w:hAnsi="Arial" w:cs="Arial"/>
          <w:sz w:val="24"/>
          <w:lang w:val="en-US"/>
        </w:rPr>
        <w:t>s</w:t>
      </w:r>
      <w:r w:rsidRPr="008061DD">
        <w:rPr>
          <w:rFonts w:ascii="Arial" w:hAnsi="Arial" w:cs="Arial"/>
          <w:sz w:val="24"/>
          <w:lang w:val="en-US"/>
        </w:rPr>
        <w:t>tudies’, </w:t>
      </w:r>
      <w:r w:rsidRPr="008061DD">
        <w:rPr>
          <w:rFonts w:ascii="Arial" w:hAnsi="Arial" w:cs="Arial"/>
          <w:i/>
          <w:iCs/>
          <w:sz w:val="24"/>
          <w:shd w:val="clear" w:color="auto" w:fill="FFFFFF"/>
          <w:lang w:val="en-US"/>
        </w:rPr>
        <w:t>Voice &amp; speech review</w:t>
      </w:r>
      <w:r w:rsidRPr="008061DD">
        <w:rPr>
          <w:rFonts w:ascii="Arial" w:hAnsi="Arial" w:cs="Arial"/>
          <w:sz w:val="24"/>
          <w:lang w:val="en-US"/>
        </w:rPr>
        <w:t xml:space="preserve">, ahead-of-print(ahead-of-print), pp. 1–20. Available at: </w:t>
      </w:r>
      <w:hyperlink r:id="rId50" w:history="1">
        <w:r w:rsidRPr="008061DD">
          <w:rPr>
            <w:rStyle w:val="Hyperlink"/>
            <w:rFonts w:ascii="Arial" w:hAnsi="Arial" w:cs="Arial"/>
            <w:sz w:val="24"/>
            <w:lang w:val="en-US"/>
          </w:rPr>
          <w:t>https://doi.org/10.1080/23268263.2022.2137972</w:t>
        </w:r>
      </w:hyperlink>
      <w:r w:rsidRPr="008061DD">
        <w:rPr>
          <w:rFonts w:ascii="Arial" w:hAnsi="Arial" w:cs="Arial"/>
          <w:sz w:val="24"/>
          <w:lang w:val="en-US"/>
        </w:rPr>
        <w:t>.</w:t>
      </w:r>
    </w:p>
    <w:p w14:paraId="281C8477" w14:textId="77777777" w:rsidR="00B3389F" w:rsidRPr="008061DD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r w:rsidRPr="008061DD">
        <w:rPr>
          <w:rFonts w:ascii="Arial" w:hAnsi="Arial" w:cs="Arial"/>
          <w:sz w:val="24"/>
          <w:lang w:val="en-US"/>
        </w:rPr>
        <w:t> </w:t>
      </w:r>
    </w:p>
    <w:p w14:paraId="691286F8" w14:textId="77777777" w:rsidR="00B3389F" w:rsidRPr="008061DD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proofErr w:type="spellStart"/>
      <w:r w:rsidRPr="008061DD">
        <w:rPr>
          <w:rFonts w:ascii="Arial" w:hAnsi="Arial" w:cs="Arial"/>
          <w:sz w:val="24"/>
          <w:lang w:val="en-US"/>
        </w:rPr>
        <w:t>Searl</w:t>
      </w:r>
      <w:proofErr w:type="spellEnd"/>
      <w:r w:rsidRPr="008061DD">
        <w:rPr>
          <w:rFonts w:ascii="Arial" w:hAnsi="Arial" w:cs="Arial"/>
          <w:sz w:val="24"/>
          <w:lang w:val="en-US"/>
        </w:rPr>
        <w:t xml:space="preserve">, J., Dargin, T. and Bailey, E. (2021) ‘Voice and </w:t>
      </w:r>
      <w:r>
        <w:rPr>
          <w:rFonts w:ascii="Arial" w:hAnsi="Arial" w:cs="Arial"/>
          <w:sz w:val="24"/>
          <w:lang w:val="en-US"/>
        </w:rPr>
        <w:t>l</w:t>
      </w:r>
      <w:r w:rsidRPr="008061DD">
        <w:rPr>
          <w:rFonts w:ascii="Arial" w:hAnsi="Arial" w:cs="Arial"/>
          <w:sz w:val="24"/>
          <w:lang w:val="en-US"/>
        </w:rPr>
        <w:t xml:space="preserve">ifestyle </w:t>
      </w:r>
      <w:r>
        <w:rPr>
          <w:rFonts w:ascii="Arial" w:hAnsi="Arial" w:cs="Arial"/>
          <w:sz w:val="24"/>
          <w:lang w:val="en-US"/>
        </w:rPr>
        <w:t>b</w:t>
      </w:r>
      <w:r w:rsidRPr="008061DD">
        <w:rPr>
          <w:rFonts w:ascii="Arial" w:hAnsi="Arial" w:cs="Arial"/>
          <w:sz w:val="24"/>
          <w:lang w:val="en-US"/>
        </w:rPr>
        <w:t xml:space="preserve">ehaviors of </w:t>
      </w:r>
      <w:r>
        <w:rPr>
          <w:rFonts w:ascii="Arial" w:hAnsi="Arial" w:cs="Arial"/>
          <w:sz w:val="24"/>
          <w:lang w:val="en-US"/>
        </w:rPr>
        <w:t>s</w:t>
      </w:r>
      <w:r w:rsidRPr="008061DD">
        <w:rPr>
          <w:rFonts w:ascii="Arial" w:hAnsi="Arial" w:cs="Arial"/>
          <w:sz w:val="24"/>
          <w:lang w:val="en-US"/>
        </w:rPr>
        <w:t xml:space="preserve">tudent </w:t>
      </w:r>
      <w:r>
        <w:rPr>
          <w:rFonts w:ascii="Arial" w:hAnsi="Arial" w:cs="Arial"/>
          <w:sz w:val="24"/>
          <w:lang w:val="en-US"/>
        </w:rPr>
        <w:t>a</w:t>
      </w:r>
      <w:r w:rsidRPr="008061DD">
        <w:rPr>
          <w:rFonts w:ascii="Arial" w:hAnsi="Arial" w:cs="Arial"/>
          <w:sz w:val="24"/>
          <w:lang w:val="en-US"/>
        </w:rPr>
        <w:t xml:space="preserve">ctors: Impact of </w:t>
      </w:r>
      <w:r>
        <w:rPr>
          <w:rFonts w:ascii="Arial" w:hAnsi="Arial" w:cs="Arial"/>
          <w:sz w:val="24"/>
          <w:lang w:val="en-US"/>
        </w:rPr>
        <w:t>h</w:t>
      </w:r>
      <w:r w:rsidRPr="008061DD">
        <w:rPr>
          <w:rFonts w:ascii="Arial" w:hAnsi="Arial" w:cs="Arial"/>
          <w:sz w:val="24"/>
          <w:lang w:val="en-US"/>
        </w:rPr>
        <w:t xml:space="preserve">istory </w:t>
      </w:r>
      <w:r>
        <w:rPr>
          <w:rFonts w:ascii="Arial" w:hAnsi="Arial" w:cs="Arial"/>
          <w:sz w:val="24"/>
          <w:lang w:val="en-US"/>
        </w:rPr>
        <w:t>g</w:t>
      </w:r>
      <w:r w:rsidRPr="008061DD">
        <w:rPr>
          <w:rFonts w:ascii="Arial" w:hAnsi="Arial" w:cs="Arial"/>
          <w:sz w:val="24"/>
          <w:lang w:val="en-US"/>
        </w:rPr>
        <w:t xml:space="preserve">athering </w:t>
      </w:r>
      <w:r>
        <w:rPr>
          <w:rFonts w:ascii="Arial" w:hAnsi="Arial" w:cs="Arial"/>
          <w:sz w:val="24"/>
          <w:lang w:val="en-US"/>
        </w:rPr>
        <w:t>m</w:t>
      </w:r>
      <w:r w:rsidRPr="008061DD">
        <w:rPr>
          <w:rFonts w:ascii="Arial" w:hAnsi="Arial" w:cs="Arial"/>
          <w:sz w:val="24"/>
          <w:lang w:val="en-US"/>
        </w:rPr>
        <w:t xml:space="preserve">ethod on </w:t>
      </w:r>
      <w:r>
        <w:rPr>
          <w:rFonts w:ascii="Arial" w:hAnsi="Arial" w:cs="Arial"/>
          <w:sz w:val="24"/>
          <w:lang w:val="en-US"/>
        </w:rPr>
        <w:t>s</w:t>
      </w:r>
      <w:r w:rsidRPr="008061DD">
        <w:rPr>
          <w:rFonts w:ascii="Arial" w:hAnsi="Arial" w:cs="Arial"/>
          <w:sz w:val="24"/>
          <w:lang w:val="en-US"/>
        </w:rPr>
        <w:t>elf-</w:t>
      </w:r>
      <w:r>
        <w:rPr>
          <w:rFonts w:ascii="Arial" w:hAnsi="Arial" w:cs="Arial"/>
          <w:sz w:val="24"/>
          <w:lang w:val="en-US"/>
        </w:rPr>
        <w:t>r</w:t>
      </w:r>
      <w:r w:rsidRPr="008061DD">
        <w:rPr>
          <w:rFonts w:ascii="Arial" w:hAnsi="Arial" w:cs="Arial"/>
          <w:sz w:val="24"/>
          <w:lang w:val="en-US"/>
        </w:rPr>
        <w:t xml:space="preserve">eported </w:t>
      </w:r>
      <w:r>
        <w:rPr>
          <w:rFonts w:ascii="Arial" w:hAnsi="Arial" w:cs="Arial"/>
          <w:color w:val="000000" w:themeColor="text1"/>
          <w:sz w:val="24"/>
          <w:lang w:val="en-US"/>
        </w:rPr>
        <w:t>d</w:t>
      </w:r>
      <w:r w:rsidRPr="008061DD">
        <w:rPr>
          <w:rFonts w:ascii="Arial" w:hAnsi="Arial" w:cs="Arial"/>
          <w:color w:val="000000" w:themeColor="text1"/>
          <w:sz w:val="24"/>
          <w:lang w:val="en-US"/>
        </w:rPr>
        <w:t>ata’, </w:t>
      </w:r>
      <w:r w:rsidRPr="008061DD">
        <w:rPr>
          <w:rFonts w:ascii="Arial" w:hAnsi="Arial" w:cs="Arial"/>
          <w:i/>
          <w:iCs/>
          <w:color w:val="000000" w:themeColor="text1"/>
          <w:sz w:val="24"/>
          <w:lang w:val="en-US"/>
        </w:rPr>
        <w:t>Journal of voice</w:t>
      </w:r>
      <w:r w:rsidRPr="008061DD">
        <w:rPr>
          <w:rFonts w:ascii="Arial" w:hAnsi="Arial" w:cs="Arial"/>
          <w:color w:val="000000" w:themeColor="text1"/>
          <w:sz w:val="24"/>
          <w:lang w:val="en-US"/>
        </w:rPr>
        <w:t xml:space="preserve">, </w:t>
      </w:r>
      <w:r w:rsidRPr="008061DD">
        <w:rPr>
          <w:rFonts w:ascii="Arial" w:hAnsi="Arial" w:cs="Arial"/>
          <w:sz w:val="24"/>
          <w:lang w:val="en-US"/>
        </w:rPr>
        <w:t xml:space="preserve">35(2), pp. 233–246. Available at: </w:t>
      </w:r>
      <w:hyperlink r:id="rId51" w:history="1">
        <w:r w:rsidRPr="008061DD">
          <w:rPr>
            <w:rStyle w:val="Hyperlink"/>
            <w:rFonts w:ascii="Arial" w:hAnsi="Arial" w:cs="Arial"/>
            <w:sz w:val="24"/>
            <w:lang w:val="en-US"/>
          </w:rPr>
          <w:t>https://doi.org/10.1016/j.jvoice.2019.07.021</w:t>
        </w:r>
      </w:hyperlink>
      <w:r w:rsidRPr="008061DD">
        <w:rPr>
          <w:rFonts w:ascii="Arial" w:hAnsi="Arial" w:cs="Arial"/>
          <w:sz w:val="24"/>
          <w:lang w:val="en-US"/>
        </w:rPr>
        <w:t>.</w:t>
      </w:r>
    </w:p>
    <w:p w14:paraId="06D0CBB6" w14:textId="77777777" w:rsidR="00B3389F" w:rsidRPr="008061DD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r w:rsidRPr="008061DD">
        <w:rPr>
          <w:rFonts w:ascii="Arial" w:hAnsi="Arial" w:cs="Arial"/>
          <w:sz w:val="24"/>
          <w:lang w:val="en-US"/>
        </w:rPr>
        <w:t> </w:t>
      </w:r>
    </w:p>
    <w:p w14:paraId="1323C303" w14:textId="77777777" w:rsidR="00B3389F" w:rsidRPr="008061DD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proofErr w:type="spellStart"/>
      <w:r w:rsidRPr="008061DD">
        <w:rPr>
          <w:rFonts w:ascii="Arial" w:hAnsi="Arial" w:cs="Arial"/>
          <w:sz w:val="24"/>
          <w:lang w:val="en-US"/>
        </w:rPr>
        <w:t>Searl</w:t>
      </w:r>
      <w:proofErr w:type="spellEnd"/>
      <w:r w:rsidRPr="008061DD">
        <w:rPr>
          <w:rFonts w:ascii="Arial" w:hAnsi="Arial" w:cs="Arial"/>
          <w:sz w:val="24"/>
          <w:lang w:val="en-US"/>
        </w:rPr>
        <w:t>, J. </w:t>
      </w:r>
      <w:r w:rsidRPr="004B47AA">
        <w:rPr>
          <w:rFonts w:ascii="Arial" w:hAnsi="Arial" w:cs="Arial"/>
          <w:i/>
          <w:iCs/>
          <w:color w:val="000000" w:themeColor="text1"/>
          <w:sz w:val="24"/>
          <w:lang w:val="en-US"/>
        </w:rPr>
        <w:t>et al.</w:t>
      </w:r>
      <w:r w:rsidRPr="004B47AA">
        <w:rPr>
          <w:rFonts w:ascii="Arial" w:hAnsi="Arial" w:cs="Arial"/>
          <w:color w:val="000000" w:themeColor="text1"/>
          <w:sz w:val="24"/>
          <w:lang w:val="en-US"/>
        </w:rPr>
        <w:t> </w:t>
      </w:r>
      <w:r w:rsidRPr="008061DD">
        <w:rPr>
          <w:rFonts w:ascii="Arial" w:hAnsi="Arial" w:cs="Arial"/>
          <w:sz w:val="24"/>
          <w:lang w:val="en-US"/>
        </w:rPr>
        <w:t xml:space="preserve">(2022) ‘Voice and </w:t>
      </w:r>
      <w:r>
        <w:rPr>
          <w:rFonts w:ascii="Arial" w:hAnsi="Arial" w:cs="Arial"/>
          <w:sz w:val="24"/>
          <w:lang w:val="en-US"/>
        </w:rPr>
        <w:t>l</w:t>
      </w:r>
      <w:r w:rsidRPr="008061DD">
        <w:rPr>
          <w:rFonts w:ascii="Arial" w:hAnsi="Arial" w:cs="Arial"/>
          <w:sz w:val="24"/>
          <w:lang w:val="en-US"/>
        </w:rPr>
        <w:t xml:space="preserve">ifestyle </w:t>
      </w:r>
      <w:r>
        <w:rPr>
          <w:rFonts w:ascii="Arial" w:hAnsi="Arial" w:cs="Arial"/>
          <w:sz w:val="24"/>
          <w:lang w:val="en-US"/>
        </w:rPr>
        <w:t>b</w:t>
      </w:r>
      <w:r w:rsidRPr="008061DD">
        <w:rPr>
          <w:rFonts w:ascii="Arial" w:hAnsi="Arial" w:cs="Arial"/>
          <w:sz w:val="24"/>
          <w:lang w:val="en-US"/>
        </w:rPr>
        <w:t xml:space="preserve">ehaviors of </w:t>
      </w:r>
      <w:r>
        <w:rPr>
          <w:rFonts w:ascii="Arial" w:hAnsi="Arial" w:cs="Arial"/>
          <w:sz w:val="24"/>
          <w:lang w:val="en-US"/>
        </w:rPr>
        <w:t>s</w:t>
      </w:r>
      <w:r w:rsidRPr="008061DD">
        <w:rPr>
          <w:rFonts w:ascii="Arial" w:hAnsi="Arial" w:cs="Arial"/>
          <w:sz w:val="24"/>
          <w:lang w:val="en-US"/>
        </w:rPr>
        <w:t xml:space="preserve">tudent </w:t>
      </w:r>
      <w:r>
        <w:rPr>
          <w:rFonts w:ascii="Arial" w:hAnsi="Arial" w:cs="Arial"/>
          <w:sz w:val="24"/>
          <w:lang w:val="en-US"/>
        </w:rPr>
        <w:t>s</w:t>
      </w:r>
      <w:r w:rsidRPr="008061DD">
        <w:rPr>
          <w:rFonts w:ascii="Arial" w:hAnsi="Arial" w:cs="Arial"/>
          <w:sz w:val="24"/>
          <w:lang w:val="en-US"/>
        </w:rPr>
        <w:t xml:space="preserve">ingers: Impact of </w:t>
      </w:r>
      <w:r>
        <w:rPr>
          <w:rFonts w:ascii="Arial" w:hAnsi="Arial" w:cs="Arial"/>
          <w:sz w:val="24"/>
          <w:lang w:val="en-US"/>
        </w:rPr>
        <w:t>h</w:t>
      </w:r>
      <w:r w:rsidRPr="008061DD">
        <w:rPr>
          <w:rFonts w:ascii="Arial" w:hAnsi="Arial" w:cs="Arial"/>
          <w:sz w:val="24"/>
          <w:lang w:val="en-US"/>
        </w:rPr>
        <w:t xml:space="preserve">istory </w:t>
      </w:r>
      <w:r>
        <w:rPr>
          <w:rFonts w:ascii="Arial" w:hAnsi="Arial" w:cs="Arial"/>
          <w:sz w:val="24"/>
          <w:lang w:val="en-US"/>
        </w:rPr>
        <w:t>g</w:t>
      </w:r>
      <w:r w:rsidRPr="008061DD">
        <w:rPr>
          <w:rFonts w:ascii="Arial" w:hAnsi="Arial" w:cs="Arial"/>
          <w:sz w:val="24"/>
          <w:lang w:val="en-US"/>
        </w:rPr>
        <w:t xml:space="preserve">athering </w:t>
      </w:r>
      <w:r>
        <w:rPr>
          <w:rFonts w:ascii="Arial" w:hAnsi="Arial" w:cs="Arial"/>
          <w:sz w:val="24"/>
          <w:lang w:val="en-US"/>
        </w:rPr>
        <w:t>m</w:t>
      </w:r>
      <w:r w:rsidRPr="008061DD">
        <w:rPr>
          <w:rFonts w:ascii="Arial" w:hAnsi="Arial" w:cs="Arial"/>
          <w:sz w:val="24"/>
          <w:lang w:val="en-US"/>
        </w:rPr>
        <w:t xml:space="preserve">ethod on </w:t>
      </w:r>
      <w:r>
        <w:rPr>
          <w:rFonts w:ascii="Arial" w:hAnsi="Arial" w:cs="Arial"/>
          <w:sz w:val="24"/>
          <w:lang w:val="en-US"/>
        </w:rPr>
        <w:t>s</w:t>
      </w:r>
      <w:r w:rsidRPr="008061DD">
        <w:rPr>
          <w:rFonts w:ascii="Arial" w:hAnsi="Arial" w:cs="Arial"/>
          <w:sz w:val="24"/>
          <w:lang w:val="en-US"/>
        </w:rPr>
        <w:t>elf-</w:t>
      </w:r>
      <w:r>
        <w:rPr>
          <w:rFonts w:ascii="Arial" w:hAnsi="Arial" w:cs="Arial"/>
          <w:sz w:val="24"/>
          <w:lang w:val="en-US"/>
        </w:rPr>
        <w:t>r</w:t>
      </w:r>
      <w:r w:rsidRPr="008061DD">
        <w:rPr>
          <w:rFonts w:ascii="Arial" w:hAnsi="Arial" w:cs="Arial"/>
          <w:sz w:val="24"/>
          <w:lang w:val="en-US"/>
        </w:rPr>
        <w:t xml:space="preserve">eported </w:t>
      </w:r>
      <w:r>
        <w:rPr>
          <w:rFonts w:ascii="Arial" w:hAnsi="Arial" w:cs="Arial"/>
          <w:sz w:val="24"/>
          <w:lang w:val="en-US"/>
        </w:rPr>
        <w:t>d</w:t>
      </w:r>
      <w:r w:rsidRPr="008061DD">
        <w:rPr>
          <w:rFonts w:ascii="Arial" w:hAnsi="Arial" w:cs="Arial"/>
          <w:sz w:val="24"/>
          <w:lang w:val="en-US"/>
        </w:rPr>
        <w:t>ata’</w:t>
      </w:r>
      <w:r w:rsidRPr="008061DD">
        <w:rPr>
          <w:rFonts w:ascii="Arial" w:hAnsi="Arial" w:cs="Arial"/>
          <w:color w:val="000000" w:themeColor="text1"/>
          <w:sz w:val="24"/>
          <w:lang w:val="en-US"/>
        </w:rPr>
        <w:t>, </w:t>
      </w:r>
      <w:r w:rsidRPr="008061DD">
        <w:rPr>
          <w:rFonts w:ascii="Arial" w:hAnsi="Arial" w:cs="Arial"/>
          <w:i/>
          <w:iCs/>
          <w:color w:val="000000" w:themeColor="text1"/>
          <w:sz w:val="24"/>
          <w:lang w:val="en-US"/>
        </w:rPr>
        <w:t>Journal of voice</w:t>
      </w:r>
      <w:r w:rsidRPr="008061DD">
        <w:rPr>
          <w:rFonts w:ascii="Arial" w:hAnsi="Arial" w:cs="Arial"/>
          <w:color w:val="000000" w:themeColor="text1"/>
          <w:sz w:val="24"/>
          <w:lang w:val="en-US"/>
        </w:rPr>
        <w:t xml:space="preserve">, 36(5), </w:t>
      </w:r>
      <w:r w:rsidRPr="008061DD">
        <w:rPr>
          <w:rFonts w:ascii="Arial" w:hAnsi="Arial" w:cs="Arial"/>
          <w:sz w:val="24"/>
          <w:lang w:val="en-US"/>
        </w:rPr>
        <w:t xml:space="preserve">pp. 735–735.e18. Available at: </w:t>
      </w:r>
      <w:hyperlink r:id="rId52" w:history="1">
        <w:r w:rsidRPr="008061DD">
          <w:rPr>
            <w:rStyle w:val="Hyperlink"/>
            <w:rFonts w:ascii="Arial" w:hAnsi="Arial" w:cs="Arial"/>
            <w:sz w:val="24"/>
            <w:lang w:val="en-US"/>
          </w:rPr>
          <w:t>https://doi.org/10.1016/j.jvoice.2020.08.041</w:t>
        </w:r>
      </w:hyperlink>
      <w:r w:rsidRPr="008061DD">
        <w:rPr>
          <w:rFonts w:ascii="Arial" w:hAnsi="Arial" w:cs="Arial"/>
          <w:sz w:val="24"/>
          <w:lang w:val="en-US"/>
        </w:rPr>
        <w:t>.</w:t>
      </w:r>
    </w:p>
    <w:p w14:paraId="5DFCFEEA" w14:textId="77777777" w:rsidR="00B3389F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</w:p>
    <w:p w14:paraId="4DCC3305" w14:textId="77777777" w:rsidR="00B3389F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r w:rsidRPr="00302ADB">
        <w:rPr>
          <w:rFonts w:ascii="Arial" w:hAnsi="Arial" w:cs="Arial"/>
          <w:sz w:val="24"/>
          <w:lang w:val="en-US"/>
        </w:rPr>
        <w:t>Spivey, N. and Barton, M.S. (2018) </w:t>
      </w:r>
      <w:r w:rsidRPr="00302ADB">
        <w:rPr>
          <w:rFonts w:ascii="Arial" w:hAnsi="Arial" w:cs="Arial"/>
          <w:i/>
          <w:iCs/>
          <w:color w:val="000000" w:themeColor="text1"/>
          <w:sz w:val="24"/>
          <w:lang w:val="en-US"/>
        </w:rPr>
        <w:t xml:space="preserve">Cross-training in the voice studio: a balancing </w:t>
      </w:r>
      <w:r w:rsidRPr="00302ADB">
        <w:rPr>
          <w:rFonts w:ascii="Arial" w:hAnsi="Arial" w:cs="Arial"/>
          <w:i/>
          <w:iCs/>
          <w:sz w:val="24"/>
          <w:lang w:val="en-US"/>
        </w:rPr>
        <w:t>act.</w:t>
      </w:r>
      <w:r w:rsidRPr="00302ADB">
        <w:rPr>
          <w:rFonts w:ascii="Arial" w:hAnsi="Arial" w:cs="Arial"/>
          <w:sz w:val="24"/>
          <w:lang w:val="en-US"/>
        </w:rPr>
        <w:t xml:space="preserve"> San Diego: Plural Publishing Inc.</w:t>
      </w:r>
      <w:r w:rsidRPr="008061DD">
        <w:rPr>
          <w:rFonts w:ascii="Arial" w:hAnsi="Arial" w:cs="Arial"/>
          <w:sz w:val="24"/>
          <w:lang w:val="en-US"/>
        </w:rPr>
        <w:t> </w:t>
      </w:r>
    </w:p>
    <w:p w14:paraId="2DCE22C1" w14:textId="77777777" w:rsidR="00B3389F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</w:p>
    <w:p w14:paraId="58181B15" w14:textId="77777777" w:rsidR="00B3389F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proofErr w:type="spellStart"/>
      <w:r w:rsidRPr="009A32FC">
        <w:rPr>
          <w:rFonts w:ascii="Arial" w:hAnsi="Arial" w:cs="Arial"/>
          <w:sz w:val="24"/>
          <w:lang w:val="en-US"/>
        </w:rPr>
        <w:t>Titze</w:t>
      </w:r>
      <w:proofErr w:type="spellEnd"/>
      <w:r w:rsidRPr="009A32FC">
        <w:rPr>
          <w:rFonts w:ascii="Arial" w:hAnsi="Arial" w:cs="Arial"/>
          <w:sz w:val="24"/>
          <w:lang w:val="en-US"/>
        </w:rPr>
        <w:t xml:space="preserve">, I. R. and Abbott, K. V., (2012) </w:t>
      </w:r>
      <w:r w:rsidRPr="009A32FC">
        <w:rPr>
          <w:rFonts w:ascii="Arial" w:hAnsi="Arial" w:cs="Arial"/>
          <w:i/>
          <w:iCs/>
          <w:sz w:val="24"/>
          <w:lang w:val="en-US"/>
        </w:rPr>
        <w:t xml:space="preserve">Vocology: The science and practice of voice rehabilitation. </w:t>
      </w:r>
      <w:r w:rsidRPr="009A32FC">
        <w:rPr>
          <w:rFonts w:ascii="Arial" w:hAnsi="Arial" w:cs="Arial"/>
          <w:sz w:val="24"/>
          <w:lang w:val="en-US"/>
        </w:rPr>
        <w:t>Salt Lake City: National Center for Voice and Speech.</w:t>
      </w:r>
    </w:p>
    <w:p w14:paraId="2FD3CDB8" w14:textId="77777777" w:rsidR="00B3389F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</w:p>
    <w:p w14:paraId="6B87E48E" w14:textId="77777777" w:rsidR="00B3389F" w:rsidRPr="008061DD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r w:rsidRPr="00EC5316">
        <w:rPr>
          <w:rFonts w:ascii="Arial" w:hAnsi="Arial" w:cs="Arial"/>
          <w:sz w:val="24"/>
          <w:lang w:val="en-US"/>
        </w:rPr>
        <w:t xml:space="preserve">Vejdani, T. (2023) </w:t>
      </w:r>
      <w:r w:rsidRPr="00EC5316">
        <w:rPr>
          <w:rFonts w:ascii="Arial" w:hAnsi="Arial" w:cs="Arial"/>
          <w:i/>
          <w:iCs/>
          <w:sz w:val="24"/>
          <w:lang w:val="en-US"/>
        </w:rPr>
        <w:t xml:space="preserve">Tahirih Vejdani Ethics Form. </w:t>
      </w:r>
      <w:r w:rsidRPr="00EC5316">
        <w:rPr>
          <w:rFonts w:ascii="Arial" w:hAnsi="Arial" w:cs="Arial"/>
          <w:sz w:val="24"/>
          <w:lang w:val="en-US"/>
        </w:rPr>
        <w:t>Unpublished approved ethics form. Sheridan College.</w:t>
      </w:r>
    </w:p>
    <w:p w14:paraId="57581E2F" w14:textId="77777777" w:rsidR="00B3389F" w:rsidRDefault="00B3389F" w:rsidP="00B3389F">
      <w:pPr>
        <w:pStyle w:val="NormalWeb"/>
        <w:spacing w:before="0" w:beforeAutospacing="0" w:after="0" w:afterAutospacing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 </w:t>
      </w:r>
    </w:p>
    <w:p w14:paraId="6A8AE1FD" w14:textId="77777777" w:rsidR="00B3389F" w:rsidRDefault="00B3389F" w:rsidP="00B3389F">
      <w:pPr>
        <w:pStyle w:val="NormalWeb"/>
        <w:spacing w:before="0" w:beforeAutospacing="0" w:after="0" w:afterAutospacing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 </w:t>
      </w:r>
    </w:p>
    <w:p w14:paraId="6D0C9CD8" w14:textId="77777777" w:rsidR="00B3389F" w:rsidRPr="00C42F5E" w:rsidRDefault="00B3389F" w:rsidP="00B3389F">
      <w:pPr>
        <w:spacing w:line="360" w:lineRule="auto"/>
        <w:rPr>
          <w:rFonts w:ascii="Arial" w:hAnsi="Arial" w:cs="Arial"/>
          <w:b/>
          <w:bCs/>
        </w:rPr>
      </w:pPr>
    </w:p>
    <w:p w14:paraId="17EA06ED" w14:textId="77777777" w:rsidR="00B3389F" w:rsidRPr="00C42F5E" w:rsidRDefault="00B3389F" w:rsidP="00B3389F">
      <w:pPr>
        <w:spacing w:line="360" w:lineRule="auto"/>
        <w:rPr>
          <w:rFonts w:ascii="Arial" w:hAnsi="Arial" w:cs="Arial"/>
          <w:smallCaps/>
          <w:spacing w:val="5"/>
        </w:rPr>
      </w:pPr>
      <w:r w:rsidRPr="00C42F5E">
        <w:rPr>
          <w:rFonts w:ascii="Arial" w:hAnsi="Arial" w:cs="Arial"/>
        </w:rPr>
        <w:br w:type="page"/>
      </w:r>
    </w:p>
    <w:p w14:paraId="081880B4" w14:textId="77777777" w:rsidR="00B3389F" w:rsidRDefault="00B3389F" w:rsidP="00B3389F">
      <w:pPr>
        <w:pStyle w:val="Heading1"/>
        <w:spacing w:line="360" w:lineRule="auto"/>
        <w:rPr>
          <w:rFonts w:ascii="Arial" w:hAnsi="Arial" w:cs="Arial"/>
          <w:b/>
          <w:bCs/>
          <w:sz w:val="24"/>
          <w:szCs w:val="24"/>
        </w:rPr>
      </w:pPr>
      <w:bookmarkStart w:id="9" w:name="_Toc139538681"/>
      <w:r w:rsidRPr="008D3A7A">
        <w:rPr>
          <w:rFonts w:ascii="Arial" w:hAnsi="Arial" w:cs="Arial"/>
          <w:b/>
          <w:bCs/>
          <w:sz w:val="24"/>
          <w:szCs w:val="24"/>
        </w:rPr>
        <w:lastRenderedPageBreak/>
        <w:t>APPENDICES</w:t>
      </w:r>
      <w:bookmarkEnd w:id="9"/>
    </w:p>
    <w:p w14:paraId="35C820AC" w14:textId="599A499D" w:rsidR="00CB2CEA" w:rsidRPr="00CB2CEA" w:rsidRDefault="00B3389F" w:rsidP="00CB2CEA">
      <w:pPr>
        <w:pStyle w:val="Heading2"/>
        <w:rPr>
          <w:rFonts w:ascii="Arial" w:hAnsi="Arial" w:cs="Arial"/>
          <w:noProof/>
          <w:sz w:val="24"/>
          <w:szCs w:val="24"/>
          <w:lang w:val="en-US"/>
        </w:rPr>
      </w:pPr>
      <w:bookmarkStart w:id="10" w:name="_Toc139538682"/>
      <w:r>
        <w:rPr>
          <w:lang w:val="en-US"/>
        </w:rPr>
        <w:t>APPENDIX 1 – Employer Permission Letter</w:t>
      </w:r>
      <w:bookmarkEnd w:id="10"/>
      <w:r w:rsidRPr="00C852ED">
        <w:rPr>
          <w:rFonts w:ascii="Arial" w:hAnsi="Arial" w:cs="Arial"/>
          <w:noProof/>
          <w:sz w:val="24"/>
          <w:szCs w:val="24"/>
          <w:lang w:val="en-US"/>
        </w:rPr>
        <w:t xml:space="preserve"> </w:t>
      </w:r>
    </w:p>
    <w:p w14:paraId="2F0E1B42" w14:textId="4B471FFA" w:rsidR="00B3389F" w:rsidRPr="00C852ED" w:rsidRDefault="00B3389F" w:rsidP="00CB2CEA">
      <w:pPr>
        <w:rPr>
          <w:smallCaps/>
          <w:sz w:val="28"/>
          <w:szCs w:val="28"/>
        </w:rPr>
      </w:pPr>
      <w:r>
        <w:rPr>
          <w:noProof/>
        </w:rPr>
        <w:drawing>
          <wp:inline distT="0" distB="0" distL="0" distR="0" wp14:anchorId="051A4D64" wp14:editId="5D17A61B">
            <wp:extent cx="5590019" cy="7234177"/>
            <wp:effectExtent l="0" t="0" r="0" b="5080"/>
            <wp:docPr id="1758501540" name="Picture 46" descr="A picture containing text, screenshot, documen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8501540" name="Picture 46" descr="A picture containing text, screenshot, document, font&#10;&#10;Description automatically generated"/>
                    <pic:cNvPicPr/>
                  </pic:nvPicPr>
                  <pic:blipFill>
                    <a:blip r:embed="rId5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98104" cy="7244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3890B6" w14:textId="77777777" w:rsidR="00B3389F" w:rsidRDefault="00B3389F" w:rsidP="00B3389F">
      <w:pPr>
        <w:pStyle w:val="Heading2"/>
      </w:pPr>
      <w:bookmarkStart w:id="11" w:name="_Toc139538683"/>
      <w:r>
        <w:lastRenderedPageBreak/>
        <w:t>APPENDIX 2 – UWTSD Approved Ethics Form</w:t>
      </w:r>
      <w:bookmarkEnd w:id="11"/>
    </w:p>
    <w:p w14:paraId="541478DF" w14:textId="77777777" w:rsidR="00B3389F" w:rsidRPr="00D85D39" w:rsidRDefault="00B3389F" w:rsidP="00B3389F">
      <w:pPr>
        <w:rPr>
          <w:sz w:val="28"/>
          <w:szCs w:val="28"/>
        </w:rPr>
      </w:pPr>
      <w:r>
        <w:br/>
      </w:r>
      <w:r>
        <w:rPr>
          <w:noProof/>
        </w:rPr>
        <w:drawing>
          <wp:inline distT="0" distB="0" distL="0" distR="0" wp14:anchorId="6F4C3D29" wp14:editId="5AD3488D">
            <wp:extent cx="5005491" cy="7083552"/>
            <wp:effectExtent l="0" t="0" r="0" b="3175"/>
            <wp:docPr id="905528793" name="Picture 15" descr="A picture containing text, receipt, screenshot,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5528793" name="Picture 15" descr="A picture containing text, receipt, screenshot, document&#10;&#10;Description automatically generated"/>
                    <pic:cNvPicPr/>
                  </pic:nvPicPr>
                  <pic:blipFill>
                    <a:blip r:embed="rId5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21447" cy="71061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6DEC4A" w14:textId="77777777" w:rsidR="00B3389F" w:rsidRPr="00882352" w:rsidRDefault="00B3389F" w:rsidP="00B3389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76933065" wp14:editId="07B49778">
            <wp:extent cx="5815330" cy="8229600"/>
            <wp:effectExtent l="0" t="0" r="0" b="0"/>
            <wp:docPr id="179792152" name="Picture 16" descr="A close-up of a questionnair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792152" name="Picture 16" descr="A close-up of a questionnaire&#10;&#10;Description automatically generated with low confidence"/>
                    <pic:cNvPicPr/>
                  </pic:nvPicPr>
                  <pic:blipFill>
                    <a:blip r:embed="rId5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5330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</w:rPr>
        <w:lastRenderedPageBreak/>
        <w:drawing>
          <wp:inline distT="0" distB="0" distL="0" distR="0" wp14:anchorId="362384FA" wp14:editId="0BB12F02">
            <wp:extent cx="5815330" cy="8229600"/>
            <wp:effectExtent l="0" t="0" r="1270" b="0"/>
            <wp:docPr id="214759100" name="Picture 17" descr="A picture containing text, receipt, document, screen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759100" name="Picture 17" descr="A picture containing text, receipt, document, screenshot&#10;&#10;Description automatically generated"/>
                    <pic:cNvPicPr/>
                  </pic:nvPicPr>
                  <pic:blipFill>
                    <a:blip r:embed="rId5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5330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</w:rPr>
        <w:lastRenderedPageBreak/>
        <w:drawing>
          <wp:inline distT="0" distB="0" distL="0" distR="0" wp14:anchorId="27651E72" wp14:editId="6D4DB029">
            <wp:extent cx="5815330" cy="8229600"/>
            <wp:effectExtent l="0" t="0" r="1270" b="0"/>
            <wp:docPr id="1801487520" name="Picture 18" descr="A picture containing text, letter, screensho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1487520" name="Picture 18" descr="A picture containing text, letter, screenshot, font&#10;&#10;Description automatically generated"/>
                    <pic:cNvPicPr/>
                  </pic:nvPicPr>
                  <pic:blipFill>
                    <a:blip r:embed="rId5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5330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</w:rPr>
        <w:lastRenderedPageBreak/>
        <w:drawing>
          <wp:inline distT="0" distB="0" distL="0" distR="0" wp14:anchorId="586C104D" wp14:editId="44BA3A1B">
            <wp:extent cx="5815330" cy="8229600"/>
            <wp:effectExtent l="0" t="0" r="1270" b="0"/>
            <wp:docPr id="1833551538" name="Picture 19" descr="A picture containing text, screenshot, letter,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3551538" name="Picture 19" descr="A picture containing text, screenshot, letter, document&#10;&#10;Description automatically generated"/>
                    <pic:cNvPicPr/>
                  </pic:nvPicPr>
                  <pic:blipFill>
                    <a:blip r:embed="rId5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5330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</w:rPr>
        <w:lastRenderedPageBreak/>
        <w:drawing>
          <wp:inline distT="0" distB="0" distL="0" distR="0" wp14:anchorId="3753F95F" wp14:editId="2B928A01">
            <wp:extent cx="5815330" cy="8229600"/>
            <wp:effectExtent l="0" t="0" r="1270" b="0"/>
            <wp:docPr id="740057858" name="Picture 20" descr="A picture containing text, receipt, screensho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0057858" name="Picture 20" descr="A picture containing text, receipt, screenshot, font&#10;&#10;Description automatically generated"/>
                    <pic:cNvPicPr/>
                  </pic:nvPicPr>
                  <pic:blipFill>
                    <a:blip r:embed="rId5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5330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</w:rPr>
        <w:lastRenderedPageBreak/>
        <w:drawing>
          <wp:inline distT="0" distB="0" distL="0" distR="0" wp14:anchorId="2FC50FB2" wp14:editId="35F7F682">
            <wp:extent cx="5815330" cy="8229600"/>
            <wp:effectExtent l="0" t="0" r="1270" b="0"/>
            <wp:docPr id="2087550461" name="Picture 21" descr="A picture containing text, receipt, screenshot,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7550461" name="Picture 21" descr="A picture containing text, receipt, screenshot, document&#10;&#10;Description automatically generated"/>
                    <pic:cNvPicPr/>
                  </pic:nvPicPr>
                  <pic:blipFill>
                    <a:blip r:embed="rId6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5330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</w:rPr>
        <w:lastRenderedPageBreak/>
        <w:drawing>
          <wp:inline distT="0" distB="0" distL="0" distR="0" wp14:anchorId="04B8A0B6" wp14:editId="39FA2488">
            <wp:extent cx="5815330" cy="8229600"/>
            <wp:effectExtent l="0" t="0" r="1270" b="0"/>
            <wp:docPr id="21569889" name="Picture 22" descr="A picture containing text, screenshot, receip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569889" name="Picture 22" descr="A picture containing text, screenshot, receipt, font&#10;&#10;Description automatically generated"/>
                    <pic:cNvPicPr/>
                  </pic:nvPicPr>
                  <pic:blipFill>
                    <a:blip r:embed="rId6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5330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</w:rPr>
        <w:lastRenderedPageBreak/>
        <w:drawing>
          <wp:inline distT="0" distB="0" distL="0" distR="0" wp14:anchorId="4C585B02" wp14:editId="74A84140">
            <wp:extent cx="5815330" cy="8229600"/>
            <wp:effectExtent l="0" t="0" r="1270" b="0"/>
            <wp:docPr id="197997460" name="Picture 23" descr="A picture containing text, screenshot, font, receip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997460" name="Picture 23" descr="A picture containing text, screenshot, font, receipt&#10;&#10;Description automatically generated"/>
                    <pic:cNvPicPr/>
                  </pic:nvPicPr>
                  <pic:blipFill>
                    <a:blip r:embed="rId6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5330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</w:rPr>
        <w:lastRenderedPageBreak/>
        <w:drawing>
          <wp:inline distT="0" distB="0" distL="0" distR="0" wp14:anchorId="75DC392B" wp14:editId="1C8A2FD1">
            <wp:extent cx="5815330" cy="8229600"/>
            <wp:effectExtent l="0" t="0" r="1270" b="0"/>
            <wp:docPr id="1955765317" name="Picture 24" descr="A picture containing text, document, screensho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5765317" name="Picture 24" descr="A picture containing text, document, screenshot, font&#10;&#10;Description automatically generated"/>
                    <pic:cNvPicPr/>
                  </pic:nvPicPr>
                  <pic:blipFill>
                    <a:blip r:embed="rId6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5330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</w:rPr>
        <w:lastRenderedPageBreak/>
        <w:drawing>
          <wp:inline distT="0" distB="0" distL="0" distR="0" wp14:anchorId="7C592EE0" wp14:editId="0468524C">
            <wp:extent cx="5815330" cy="8229600"/>
            <wp:effectExtent l="0" t="0" r="1270" b="0"/>
            <wp:docPr id="1421649008" name="Picture 25" descr="A close-up of a survey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1649008" name="Picture 25" descr="A close-up of a survey&#10;&#10;Description automatically generated with low confidence"/>
                    <pic:cNvPicPr/>
                  </pic:nvPicPr>
                  <pic:blipFill>
                    <a:blip r:embed="rId6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5330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</w:rPr>
        <w:lastRenderedPageBreak/>
        <w:drawing>
          <wp:inline distT="0" distB="0" distL="0" distR="0" wp14:anchorId="3129D818" wp14:editId="2D53EA2F">
            <wp:extent cx="5815330" cy="8229600"/>
            <wp:effectExtent l="0" t="0" r="1270" b="0"/>
            <wp:docPr id="753342079" name="Picture 26" descr="A close-up of a questionnair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3342079" name="Picture 26" descr="A close-up of a questionnaire&#10;&#10;Description automatically generated with medium confidence"/>
                    <pic:cNvPicPr/>
                  </pic:nvPicPr>
                  <pic:blipFill>
                    <a:blip r:embed="rId6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5330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</w:rPr>
        <w:lastRenderedPageBreak/>
        <w:drawing>
          <wp:inline distT="0" distB="0" distL="0" distR="0" wp14:anchorId="074BE245" wp14:editId="053438B4">
            <wp:extent cx="5815330" cy="8229600"/>
            <wp:effectExtent l="0" t="0" r="1270" b="0"/>
            <wp:docPr id="2123922" name="Picture 27" descr="A close-up of a questionnair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3922" name="Picture 27" descr="A close-up of a questionnaire&#10;&#10;Description automatically generated with low confidence"/>
                    <pic:cNvPicPr/>
                  </pic:nvPicPr>
                  <pic:blipFill>
                    <a:blip r:embed="rId6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5330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</w:rPr>
        <w:lastRenderedPageBreak/>
        <w:drawing>
          <wp:inline distT="0" distB="0" distL="0" distR="0" wp14:anchorId="3F6FF761" wp14:editId="45722199">
            <wp:extent cx="5815330" cy="8229600"/>
            <wp:effectExtent l="0" t="0" r="1270" b="0"/>
            <wp:docPr id="5797082" name="Picture 28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97082" name="Picture 28" descr="A screenshot of a computer&#10;&#10;Description automatically generated with medium confidence"/>
                    <pic:cNvPicPr/>
                  </pic:nvPicPr>
                  <pic:blipFill>
                    <a:blip r:embed="rId6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5330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</w:rPr>
        <w:lastRenderedPageBreak/>
        <w:drawing>
          <wp:inline distT="0" distB="0" distL="0" distR="0" wp14:anchorId="467FD0DC" wp14:editId="307C5F70">
            <wp:extent cx="5815330" cy="8229600"/>
            <wp:effectExtent l="0" t="0" r="1270" b="0"/>
            <wp:docPr id="1184958250" name="Picture 29" descr="A close-up of a documen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4958250" name="Picture 29" descr="A close-up of a document&#10;&#10;Description automatically generated with medium confidence"/>
                    <pic:cNvPicPr/>
                  </pic:nvPicPr>
                  <pic:blipFill>
                    <a:blip r:embed="rId6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5330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</w:rPr>
        <w:lastRenderedPageBreak/>
        <w:drawing>
          <wp:inline distT="0" distB="0" distL="0" distR="0" wp14:anchorId="2E662B86" wp14:editId="20A0735F">
            <wp:extent cx="5815330" cy="8229600"/>
            <wp:effectExtent l="0" t="0" r="1270" b="0"/>
            <wp:docPr id="25140566" name="Picture 30" descr="A picture containing text, screenshot, letter,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140566" name="Picture 30" descr="A picture containing text, screenshot, letter, document&#10;&#10;Description automatically generated"/>
                    <pic:cNvPicPr/>
                  </pic:nvPicPr>
                  <pic:blipFill>
                    <a:blip r:embed="rId6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5330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0E8E3B" w14:textId="77777777" w:rsidR="00B3389F" w:rsidRDefault="00B3389F" w:rsidP="00B3389F">
      <w:pPr>
        <w:pStyle w:val="Heading2"/>
        <w:rPr>
          <w:rStyle w:val="Heading2Char"/>
        </w:rPr>
      </w:pPr>
      <w:bookmarkStart w:id="12" w:name="_Toc139538684"/>
      <w:r w:rsidRPr="00E1349B">
        <w:rPr>
          <w:rStyle w:val="Heading2Char"/>
        </w:rPr>
        <w:lastRenderedPageBreak/>
        <w:t xml:space="preserve">APPENDIX </w:t>
      </w:r>
      <w:r>
        <w:rPr>
          <w:rStyle w:val="Heading2Char"/>
        </w:rPr>
        <w:t>3</w:t>
      </w:r>
      <w:r w:rsidRPr="00E1349B">
        <w:rPr>
          <w:rStyle w:val="Heading2Char"/>
        </w:rPr>
        <w:t xml:space="preserve"> – </w:t>
      </w:r>
      <w:r>
        <w:rPr>
          <w:lang w:val="en-US"/>
        </w:rPr>
        <w:t>Sheridan Ethics Form</w:t>
      </w:r>
      <w:bookmarkEnd w:id="12"/>
    </w:p>
    <w:p w14:paraId="3D731B84" w14:textId="77777777" w:rsidR="00B3389F" w:rsidRDefault="00B3389F" w:rsidP="00B3389F">
      <w:pPr>
        <w:rPr>
          <w:rStyle w:val="Heading2Char"/>
        </w:rPr>
      </w:pPr>
      <w:r>
        <w:rPr>
          <w:noProof/>
        </w:rPr>
        <w:drawing>
          <wp:inline distT="0" distB="0" distL="0" distR="0" wp14:anchorId="4676C61F" wp14:editId="559B7F75">
            <wp:extent cx="5925312" cy="7668088"/>
            <wp:effectExtent l="0" t="0" r="5715" b="3175"/>
            <wp:docPr id="2074115438" name="Picture 33" descr="A close-up of a documen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4115438" name="Picture 33" descr="A close-up of a document&#10;&#10;Description automatically generated with low confidence"/>
                    <pic:cNvPicPr/>
                  </pic:nvPicPr>
                  <pic:blipFill>
                    <a:blip r:embed="rId7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35339" cy="76810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F365A2" w14:textId="77777777" w:rsidR="00B3389F" w:rsidRDefault="00B3389F" w:rsidP="00B3389F">
      <w:r>
        <w:rPr>
          <w:noProof/>
        </w:rPr>
        <w:lastRenderedPageBreak/>
        <w:drawing>
          <wp:inline distT="0" distB="0" distL="0" distR="0" wp14:anchorId="4975906F" wp14:editId="3E32BF80">
            <wp:extent cx="5943600" cy="7691755"/>
            <wp:effectExtent l="0" t="0" r="0" b="4445"/>
            <wp:docPr id="413292706" name="Picture 34" descr="A picture containing text, screenshot, letter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3292706" name="Picture 34" descr="A picture containing text, screenshot, letter, font&#10;&#10;Description automatically generated"/>
                    <pic:cNvPicPr/>
                  </pic:nvPicPr>
                  <pic:blipFill>
                    <a:blip r:embed="rId7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691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BE96EC9" wp14:editId="054BF455">
            <wp:extent cx="5943600" cy="7691755"/>
            <wp:effectExtent l="0" t="0" r="0" b="4445"/>
            <wp:docPr id="554374248" name="Picture 35" descr="A picture containing text, screenshot, letter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4374248" name="Picture 35" descr="A picture containing text, screenshot, letter, font&#10;&#10;Description automatically generated"/>
                    <pic:cNvPicPr/>
                  </pic:nvPicPr>
                  <pic:blipFill>
                    <a:blip r:embed="rId7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691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DE91627" wp14:editId="0203B5A1">
            <wp:extent cx="5943600" cy="7691755"/>
            <wp:effectExtent l="0" t="0" r="0" b="4445"/>
            <wp:docPr id="1940430614" name="Picture 36" descr="A picture containing text, screenshot, letter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0430614" name="Picture 36" descr="A picture containing text, screenshot, letter, font&#10;&#10;Description automatically generated"/>
                    <pic:cNvPicPr/>
                  </pic:nvPicPr>
                  <pic:blipFill>
                    <a:blip r:embed="rId7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691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35BA4B2" wp14:editId="4DCA3E3F">
            <wp:extent cx="5943600" cy="7691755"/>
            <wp:effectExtent l="0" t="0" r="0" b="4445"/>
            <wp:docPr id="666316162" name="Picture 37" descr="A picture containing text, letter, screensho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6316162" name="Picture 37" descr="A picture containing text, letter, screenshot, font&#10;&#10;Description automatically generated"/>
                    <pic:cNvPicPr/>
                  </pic:nvPicPr>
                  <pic:blipFill>
                    <a:blip r:embed="rId7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691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2C2D1D9" wp14:editId="66F95F4D">
            <wp:extent cx="5943600" cy="7691755"/>
            <wp:effectExtent l="0" t="0" r="0" b="4445"/>
            <wp:docPr id="599469197" name="Picture 38" descr="A picture containing text, document, screensho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9469197" name="Picture 38" descr="A picture containing text, document, screenshot, letter&#10;&#10;Description automatically generated"/>
                    <pic:cNvPicPr/>
                  </pic:nvPicPr>
                  <pic:blipFill>
                    <a:blip r:embed="rId7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691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7C9F547" wp14:editId="69D35246">
            <wp:extent cx="5943600" cy="7691755"/>
            <wp:effectExtent l="0" t="0" r="0" b="4445"/>
            <wp:docPr id="109133123" name="Picture 39" descr="A picture containing text, letter, screenshot,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133123" name="Picture 39" descr="A picture containing text, letter, screenshot, paper&#10;&#10;Description automatically generated"/>
                    <pic:cNvPicPr/>
                  </pic:nvPicPr>
                  <pic:blipFill>
                    <a:blip r:embed="rId7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691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B082B15" wp14:editId="3369B4CC">
            <wp:extent cx="5943600" cy="7691755"/>
            <wp:effectExtent l="0" t="0" r="0" b="4445"/>
            <wp:docPr id="1239910162" name="Picture 40" descr="A picture containing text, document, screensho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9910162" name="Picture 40" descr="A picture containing text, document, screenshot, font&#10;&#10;Description automatically generated"/>
                    <pic:cNvPicPr/>
                  </pic:nvPicPr>
                  <pic:blipFill>
                    <a:blip r:embed="rId7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691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949CCCC" wp14:editId="1F42B462">
            <wp:extent cx="5943600" cy="7691755"/>
            <wp:effectExtent l="0" t="0" r="0" b="4445"/>
            <wp:docPr id="2060239485" name="Picture 41" descr="A close-up of a pap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0239485" name="Picture 41" descr="A close-up of a paper&#10;&#10;Description automatically generated with low confidence"/>
                    <pic:cNvPicPr/>
                  </pic:nvPicPr>
                  <pic:blipFill>
                    <a:blip r:embed="rId7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691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D0EDA42" wp14:editId="1DD7FAD5">
            <wp:extent cx="5943600" cy="7691755"/>
            <wp:effectExtent l="0" t="0" r="0" b="4445"/>
            <wp:docPr id="1359280162" name="Picture 42" descr="A picture containing text, screenshot, documen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9280162" name="Picture 42" descr="A picture containing text, screenshot, document, font&#10;&#10;Description automatically generated"/>
                    <pic:cNvPicPr/>
                  </pic:nvPicPr>
                  <pic:blipFill>
                    <a:blip r:embed="rId7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691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1BE8397" wp14:editId="04CAF2E7">
            <wp:extent cx="5943600" cy="7691755"/>
            <wp:effectExtent l="0" t="0" r="0" b="4445"/>
            <wp:docPr id="1693652728" name="Picture 43" descr="A picture containing text, screenshot, fon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3652728" name="Picture 43" descr="A picture containing text, screenshot, font, letter&#10;&#10;Description automatically generated"/>
                    <pic:cNvPicPr/>
                  </pic:nvPicPr>
                  <pic:blipFill>
                    <a:blip r:embed="rId8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691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8D5407D" wp14:editId="2817F191">
            <wp:extent cx="5943600" cy="7691755"/>
            <wp:effectExtent l="0" t="0" r="0" b="4445"/>
            <wp:docPr id="78253054" name="Picture 44" descr="A picture containing text, screenshot, letter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253054" name="Picture 44" descr="A picture containing text, screenshot, letter, font&#10;&#10;Description automatically generated"/>
                    <pic:cNvPicPr/>
                  </pic:nvPicPr>
                  <pic:blipFill>
                    <a:blip r:embed="rId8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691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99AFD1A" wp14:editId="09EC957B">
            <wp:extent cx="5943600" cy="7691755"/>
            <wp:effectExtent l="0" t="0" r="0" b="4445"/>
            <wp:docPr id="185566619" name="Picture 45" descr="A picture containing text, screenshot, fon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566619" name="Picture 45" descr="A picture containing text, screenshot, font, letter&#10;&#10;Description automatically generated"/>
                    <pic:cNvPicPr/>
                  </pic:nvPicPr>
                  <pic:blipFill>
                    <a:blip r:embed="rId8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691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8EA0B0" w14:textId="77777777" w:rsidR="00B3389F" w:rsidRPr="00925AA6" w:rsidRDefault="00B3389F" w:rsidP="00B3389F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19B7598E" w14:textId="77777777" w:rsidR="00B3389F" w:rsidRDefault="00B3389F" w:rsidP="00B3389F">
      <w:pPr>
        <w:pStyle w:val="Heading2"/>
        <w:rPr>
          <w:lang w:val="en-US"/>
        </w:rPr>
      </w:pPr>
      <w:bookmarkStart w:id="13" w:name="_Toc139538685"/>
      <w:r>
        <w:rPr>
          <w:lang w:val="en-US"/>
        </w:rPr>
        <w:lastRenderedPageBreak/>
        <w:t>APPENDIX 4 – Survey On Vocal Cool-Downs</w:t>
      </w:r>
      <w:bookmarkEnd w:id="13"/>
    </w:p>
    <w:p w14:paraId="29F3595B" w14:textId="77777777" w:rsidR="00B3389F" w:rsidRPr="003F4ED3" w:rsidRDefault="00B3389F" w:rsidP="00B3389F">
      <w:r>
        <w:br/>
      </w:r>
      <w:r>
        <w:rPr>
          <w:noProof/>
        </w:rPr>
        <w:drawing>
          <wp:inline distT="0" distB="0" distL="0" distR="0" wp14:anchorId="542F4AA7" wp14:editId="354FC0A2">
            <wp:extent cx="5943600" cy="7691755"/>
            <wp:effectExtent l="0" t="0" r="0" b="4445"/>
            <wp:docPr id="1189079801" name="Picture 48" descr="A screenshot of a surve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9079801" name="Picture 48" descr="A screenshot of a survey&#10;&#10;Description automatically generated"/>
                    <pic:cNvPicPr/>
                  </pic:nvPicPr>
                  <pic:blipFill>
                    <a:blip r:embed="rId8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691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F9DEA22" wp14:editId="782BE7AD">
            <wp:extent cx="5943600" cy="7691755"/>
            <wp:effectExtent l="0" t="0" r="0" b="4445"/>
            <wp:docPr id="97275553" name="Picture 49" descr="A screenshot of a survey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275553" name="Picture 49" descr="A screenshot of a survey&#10;&#10;Description automatically generated with medium confidence"/>
                    <pic:cNvPicPr/>
                  </pic:nvPicPr>
                  <pic:blipFill>
                    <a:blip r:embed="rId8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691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763C312" wp14:editId="593F60AE">
            <wp:extent cx="5943600" cy="7691755"/>
            <wp:effectExtent l="0" t="0" r="0" b="4445"/>
            <wp:docPr id="1958079482" name="Picture 50" descr="A screenshot of a questionnair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8079482" name="Picture 50" descr="A screenshot of a questionnaire&#10;&#10;Description automatically generated with medium confidence"/>
                    <pic:cNvPicPr/>
                  </pic:nvPicPr>
                  <pic:blipFill>
                    <a:blip r:embed="rId8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691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F6CD690" wp14:editId="3D704CF8">
            <wp:extent cx="5943600" cy="7691755"/>
            <wp:effectExtent l="0" t="0" r="0" b="4445"/>
            <wp:docPr id="2004178824" name="Picture 51" descr="A screenshot of a survey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4178824" name="Picture 51" descr="A screenshot of a survey&#10;&#10;Description automatically generated with medium confidence"/>
                    <pic:cNvPicPr/>
                  </pic:nvPicPr>
                  <pic:blipFill>
                    <a:blip r:embed="rId8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691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845AD46" wp14:editId="44150E7A">
            <wp:extent cx="5943600" cy="7691755"/>
            <wp:effectExtent l="0" t="0" r="0" b="4445"/>
            <wp:docPr id="199922183" name="Picture 52" descr="A screenshot of a survey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922183" name="Picture 52" descr="A screenshot of a survey&#10;&#10;Description automatically generated with medium confidence"/>
                    <pic:cNvPicPr/>
                  </pic:nvPicPr>
                  <pic:blipFill>
                    <a:blip r:embed="rId8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691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6D93310" wp14:editId="0588D75D">
            <wp:extent cx="5943600" cy="7691755"/>
            <wp:effectExtent l="0" t="0" r="0" b="4445"/>
            <wp:docPr id="592059145" name="Picture 53" descr="A picture containing text, letter, document, screen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2059145" name="Picture 53" descr="A picture containing text, letter, document, screenshot&#10;&#10;Description automatically generated"/>
                    <pic:cNvPicPr/>
                  </pic:nvPicPr>
                  <pic:blipFill>
                    <a:blip r:embed="rId8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691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DBAC9A6" wp14:editId="31D6CE5B">
            <wp:extent cx="5943600" cy="7691755"/>
            <wp:effectExtent l="0" t="0" r="0" b="4445"/>
            <wp:docPr id="706128433" name="Picture 54" descr="A screenshot of a questionnair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6128433" name="Picture 54" descr="A screenshot of a questionnaire&#10;&#10;Description automatically generated with medium confidence"/>
                    <pic:cNvPicPr/>
                  </pic:nvPicPr>
                  <pic:blipFill>
                    <a:blip r:embed="rId8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691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8B74603" wp14:editId="4A05A978">
            <wp:extent cx="5943600" cy="7691755"/>
            <wp:effectExtent l="0" t="0" r="0" b="4445"/>
            <wp:docPr id="1690614747" name="Picture 55" descr="A screenshot of a questionnair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0614747" name="Picture 55" descr="A screenshot of a questionnaire&#10;&#10;Description automatically generated with medium confidence"/>
                    <pic:cNvPicPr/>
                  </pic:nvPicPr>
                  <pic:blipFill>
                    <a:blip r:embed="rId9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691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6434C44" wp14:editId="6ED1A737">
            <wp:extent cx="5943600" cy="7691755"/>
            <wp:effectExtent l="0" t="0" r="0" b="4445"/>
            <wp:docPr id="1966688653" name="Picture 56" descr="A screenshot of a questionnair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6688653" name="Picture 56" descr="A screenshot of a questionnaire&#10;&#10;Description automatically generated with medium confidence"/>
                    <pic:cNvPicPr/>
                  </pic:nvPicPr>
                  <pic:blipFill>
                    <a:blip r:embed="rId9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691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C08D300" wp14:editId="7993A819">
            <wp:extent cx="5943600" cy="7691755"/>
            <wp:effectExtent l="0" t="0" r="0" b="4445"/>
            <wp:docPr id="2121821966" name="Picture 57" descr="A screenshot of a survey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1821966" name="Picture 57" descr="A screenshot of a survey&#10;&#10;Description automatically generated with medium confidence"/>
                    <pic:cNvPicPr/>
                  </pic:nvPicPr>
                  <pic:blipFill>
                    <a:blip r:embed="rId9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691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0A4C616" wp14:editId="3C500F56">
            <wp:extent cx="5943600" cy="7691755"/>
            <wp:effectExtent l="0" t="0" r="0" b="4445"/>
            <wp:docPr id="913394163" name="Picture 58" descr="A picture containing text, document, screenshot, receip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3394163" name="Picture 58" descr="A picture containing text, document, screenshot, receipt&#10;&#10;Description automatically generated"/>
                    <pic:cNvPicPr/>
                  </pic:nvPicPr>
                  <pic:blipFill>
                    <a:blip r:embed="rId9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691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6692BCF" wp14:editId="6BC28EAC">
            <wp:extent cx="5943600" cy="7691755"/>
            <wp:effectExtent l="0" t="0" r="0" b="4445"/>
            <wp:docPr id="1981795886" name="Picture 59" descr="A picture containing text, document, screensho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1795886" name="Picture 59" descr="A picture containing text, document, screenshot, font&#10;&#10;Description automatically generated"/>
                    <pic:cNvPicPr/>
                  </pic:nvPicPr>
                  <pic:blipFill>
                    <a:blip r:embed="rId9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691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1E83A99" wp14:editId="651CB873">
            <wp:extent cx="5943600" cy="7691755"/>
            <wp:effectExtent l="0" t="0" r="0" b="4445"/>
            <wp:docPr id="1553311683" name="Picture 60" descr="A picture containing text, document, letter, receip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3311683" name="Picture 60" descr="A picture containing text, document, letter, receipt&#10;&#10;Description automatically generated"/>
                    <pic:cNvPicPr/>
                  </pic:nvPicPr>
                  <pic:blipFill>
                    <a:blip r:embed="rId9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691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9DD0ED0" wp14:editId="508DFEC7">
            <wp:extent cx="5943600" cy="7691755"/>
            <wp:effectExtent l="0" t="0" r="0" b="4445"/>
            <wp:docPr id="1450775079" name="Picture 61" descr="A screenshot of a documen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0775079" name="Picture 61" descr="A screenshot of a document&#10;&#10;Description automatically generated with low confidence"/>
                    <pic:cNvPicPr/>
                  </pic:nvPicPr>
                  <pic:blipFill>
                    <a:blip r:embed="rId9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691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B7B772" w14:textId="77777777" w:rsidR="00B3389F" w:rsidRDefault="00B3389F" w:rsidP="00B3389F">
      <w:pPr>
        <w:rPr>
          <w:rStyle w:val="Heading2Char"/>
          <w:smallCaps w:val="0"/>
        </w:rPr>
      </w:pPr>
      <w:r>
        <w:rPr>
          <w:rStyle w:val="Heading2Char"/>
        </w:rPr>
        <w:br w:type="page"/>
      </w:r>
    </w:p>
    <w:p w14:paraId="5E0583E1" w14:textId="77777777" w:rsidR="00B3389F" w:rsidRDefault="00B3389F" w:rsidP="00B3389F">
      <w:pPr>
        <w:pStyle w:val="Heading2"/>
        <w:rPr>
          <w:noProof/>
          <w:lang w:val="en-US"/>
        </w:rPr>
      </w:pPr>
      <w:bookmarkStart w:id="14" w:name="_Toc139538686"/>
      <w:r w:rsidRPr="00882352">
        <w:rPr>
          <w:rStyle w:val="Heading2Char"/>
        </w:rPr>
        <w:lastRenderedPageBreak/>
        <w:t xml:space="preserve">APPENDIX </w:t>
      </w:r>
      <w:r>
        <w:rPr>
          <w:rStyle w:val="Heading2Char"/>
        </w:rPr>
        <w:t>5</w:t>
      </w:r>
      <w:r w:rsidRPr="00882352">
        <w:rPr>
          <w:rStyle w:val="Heading2Char"/>
        </w:rPr>
        <w:t xml:space="preserve"> – </w:t>
      </w:r>
      <w:r>
        <w:rPr>
          <w:lang w:val="en-US"/>
        </w:rPr>
        <w:t>Sheridan Research Ethics Approval</w:t>
      </w:r>
      <w:bookmarkEnd w:id="14"/>
    </w:p>
    <w:p w14:paraId="14A12522" w14:textId="77777777" w:rsidR="00B3389F" w:rsidRDefault="00B3389F" w:rsidP="00B3389F">
      <w:pPr>
        <w:rPr>
          <w:rStyle w:val="Heading2Char"/>
        </w:rPr>
      </w:pPr>
      <w:r>
        <w:rPr>
          <w:noProof/>
        </w:rPr>
        <w:drawing>
          <wp:inline distT="0" distB="0" distL="0" distR="0" wp14:anchorId="7274017D" wp14:editId="676A1982">
            <wp:extent cx="5943600" cy="6961632"/>
            <wp:effectExtent l="0" t="0" r="0" b="0"/>
            <wp:docPr id="1963329774" name="Picture 31" descr="A close-up of a let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3329774" name="Picture 31" descr="A close-up of a letter&#10;&#10;Description automatically generated with medium confidence"/>
                    <pic:cNvPicPr/>
                  </pic:nvPicPr>
                  <pic:blipFill rotWithShape="1">
                    <a:blip r:embed="rId9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9492"/>
                    <a:stretch/>
                  </pic:blipFill>
                  <pic:spPr bwMode="auto">
                    <a:xfrm>
                      <a:off x="0" y="0"/>
                      <a:ext cx="5943600" cy="696163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C618F3A" wp14:editId="75C09FB3">
            <wp:extent cx="5942955" cy="670433"/>
            <wp:effectExtent l="0" t="0" r="1270" b="3175"/>
            <wp:docPr id="663207287" name="Picture 32" descr="A screen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3207287" name="Picture 32" descr="A screenshot of a computer&#10;&#10;Description automatically generated with low confidence"/>
                    <pic:cNvPicPr/>
                  </pic:nvPicPr>
                  <pic:blipFill rotWithShape="1">
                    <a:blip r:embed="rId9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6500" b="84783"/>
                    <a:stretch/>
                  </pic:blipFill>
                  <pic:spPr bwMode="auto">
                    <a:xfrm>
                      <a:off x="0" y="0"/>
                      <a:ext cx="5943600" cy="67050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B9E8035" w14:textId="437640B9" w:rsidR="003F4ED3" w:rsidRPr="004B111D" w:rsidRDefault="003F4ED3" w:rsidP="00BD7757">
      <w:pPr>
        <w:rPr>
          <w:rFonts w:ascii="Arial" w:hAnsi="Arial" w:cs="Arial"/>
          <w:b/>
          <w:bCs/>
          <w:u w:val="single"/>
        </w:rPr>
      </w:pPr>
    </w:p>
    <w:sectPr w:rsidR="003F4ED3" w:rsidRPr="004B111D" w:rsidSect="0090763A">
      <w:type w:val="continuous"/>
      <w:pgSz w:w="12240" w:h="15840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E2966D9" w14:textId="77777777" w:rsidR="009439E4" w:rsidRDefault="009439E4" w:rsidP="00775FF9">
      <w:r>
        <w:separator/>
      </w:r>
    </w:p>
  </w:endnote>
  <w:endnote w:type="continuationSeparator" w:id="0">
    <w:p w14:paraId="308FC6B5" w14:textId="77777777" w:rsidR="009439E4" w:rsidRDefault="009439E4" w:rsidP="00775FF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angal">
    <w:panose1 w:val="02040503050203030202"/>
    <w:charset w:val="01"/>
    <w:family w:val="roman"/>
    <w:pitch w:val="variable"/>
    <w:sig w:usb0="0000A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534639187"/>
      <w:docPartObj>
        <w:docPartGallery w:val="Page Numbers (Bottom of Page)"/>
        <w:docPartUnique/>
      </w:docPartObj>
    </w:sdtPr>
    <w:sdtContent>
      <w:p w14:paraId="10827DB6" w14:textId="41FE69B7" w:rsidR="00775FF9" w:rsidRDefault="00775FF9" w:rsidP="00C97407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 w:rsidR="0090763A">
          <w:rPr>
            <w:rStyle w:val="PageNumber"/>
            <w:noProof/>
          </w:rPr>
          <w:t>26</w:t>
        </w:r>
        <w:r>
          <w:rPr>
            <w:rStyle w:val="PageNumber"/>
          </w:rPr>
          <w:fldChar w:fldCharType="end"/>
        </w:r>
      </w:p>
    </w:sdtContent>
  </w:sdt>
  <w:p w14:paraId="3713DFEE" w14:textId="77777777" w:rsidR="00775FF9" w:rsidRDefault="00775FF9" w:rsidP="00775FF9">
    <w:pPr>
      <w:pStyle w:val="Footer"/>
      <w:ind w:right="360"/>
    </w:pPr>
  </w:p>
  <w:p w14:paraId="3EF9DEDF" w14:textId="77777777" w:rsidR="000E2600" w:rsidRDefault="000E2600"/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657191804"/>
      <w:docPartObj>
        <w:docPartGallery w:val="Page Numbers (Bottom of Page)"/>
        <w:docPartUnique/>
      </w:docPartObj>
    </w:sdtPr>
    <w:sdtContent>
      <w:p w14:paraId="1B1AB525" w14:textId="0EDD6915" w:rsidR="00775FF9" w:rsidRDefault="00775FF9" w:rsidP="00C97407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7F20744D" w14:textId="77777777" w:rsidR="00775FF9" w:rsidRDefault="00775FF9" w:rsidP="00775FF9">
    <w:pPr>
      <w:pStyle w:val="Footer"/>
      <w:ind w:right="360"/>
    </w:pPr>
  </w:p>
  <w:p w14:paraId="0D43F7F2" w14:textId="77777777" w:rsidR="000E2600" w:rsidRDefault="000E2600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DF2049B" w14:textId="77777777" w:rsidR="009439E4" w:rsidRDefault="009439E4" w:rsidP="00775FF9">
      <w:r>
        <w:separator/>
      </w:r>
    </w:p>
  </w:footnote>
  <w:footnote w:type="continuationSeparator" w:id="0">
    <w:p w14:paraId="680EB14F" w14:textId="77777777" w:rsidR="009439E4" w:rsidRDefault="009439E4" w:rsidP="00775FF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9D5C4E"/>
    <w:multiLevelType w:val="hybridMultilevel"/>
    <w:tmpl w:val="D81C306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B41B45"/>
    <w:multiLevelType w:val="multilevel"/>
    <w:tmpl w:val="C51E98D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numFmt w:val="bullet"/>
      <w:lvlText w:val="-"/>
      <w:lvlJc w:val="left"/>
      <w:pPr>
        <w:ind w:left="1440" w:hanging="360"/>
      </w:pPr>
      <w:rPr>
        <w:rFonts w:ascii="Arial" w:eastAsiaTheme="minorEastAsia" w:hAnsi="Arial" w:cs="Arial" w:hint="default"/>
        <w:b w:val="0"/>
      </w:r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D8E4067"/>
    <w:multiLevelType w:val="hybridMultilevel"/>
    <w:tmpl w:val="E2FA51DE"/>
    <w:lvl w:ilvl="0" w:tplc="B622E168">
      <w:numFmt w:val="bullet"/>
      <w:lvlText w:val="-"/>
      <w:lvlJc w:val="left"/>
      <w:pPr>
        <w:ind w:left="720" w:hanging="360"/>
      </w:pPr>
      <w:rPr>
        <w:rFonts w:ascii="Arial" w:eastAsiaTheme="minorEastAsia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D54642F"/>
    <w:multiLevelType w:val="hybridMultilevel"/>
    <w:tmpl w:val="6FD6E16A"/>
    <w:lvl w:ilvl="0" w:tplc="97BC8602">
      <w:numFmt w:val="bullet"/>
      <w:lvlText w:val="-"/>
      <w:lvlJc w:val="left"/>
      <w:pPr>
        <w:ind w:left="1080" w:hanging="360"/>
      </w:pPr>
      <w:rPr>
        <w:rFonts w:ascii="Arial" w:eastAsiaTheme="minorEastAsia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22413D13"/>
    <w:multiLevelType w:val="multilevel"/>
    <w:tmpl w:val="A8B811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229617EC"/>
    <w:multiLevelType w:val="hybridMultilevel"/>
    <w:tmpl w:val="F25EB28C"/>
    <w:lvl w:ilvl="0" w:tplc="39AE4F3A">
      <w:start w:val="1"/>
      <w:numFmt w:val="decimal"/>
      <w:lvlText w:val="%1."/>
      <w:lvlJc w:val="left"/>
      <w:pPr>
        <w:ind w:left="927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647" w:hanging="360"/>
      </w:pPr>
    </w:lvl>
    <w:lvl w:ilvl="2" w:tplc="0409001B" w:tentative="1">
      <w:start w:val="1"/>
      <w:numFmt w:val="lowerRoman"/>
      <w:lvlText w:val="%3."/>
      <w:lvlJc w:val="right"/>
      <w:pPr>
        <w:ind w:left="2367" w:hanging="180"/>
      </w:pPr>
    </w:lvl>
    <w:lvl w:ilvl="3" w:tplc="0409000F" w:tentative="1">
      <w:start w:val="1"/>
      <w:numFmt w:val="decimal"/>
      <w:lvlText w:val="%4."/>
      <w:lvlJc w:val="left"/>
      <w:pPr>
        <w:ind w:left="3087" w:hanging="360"/>
      </w:pPr>
    </w:lvl>
    <w:lvl w:ilvl="4" w:tplc="04090019" w:tentative="1">
      <w:start w:val="1"/>
      <w:numFmt w:val="lowerLetter"/>
      <w:lvlText w:val="%5."/>
      <w:lvlJc w:val="left"/>
      <w:pPr>
        <w:ind w:left="3807" w:hanging="360"/>
      </w:pPr>
    </w:lvl>
    <w:lvl w:ilvl="5" w:tplc="0409001B" w:tentative="1">
      <w:start w:val="1"/>
      <w:numFmt w:val="lowerRoman"/>
      <w:lvlText w:val="%6."/>
      <w:lvlJc w:val="right"/>
      <w:pPr>
        <w:ind w:left="4527" w:hanging="180"/>
      </w:pPr>
    </w:lvl>
    <w:lvl w:ilvl="6" w:tplc="0409000F" w:tentative="1">
      <w:start w:val="1"/>
      <w:numFmt w:val="decimal"/>
      <w:lvlText w:val="%7."/>
      <w:lvlJc w:val="left"/>
      <w:pPr>
        <w:ind w:left="5247" w:hanging="360"/>
      </w:pPr>
    </w:lvl>
    <w:lvl w:ilvl="7" w:tplc="04090019" w:tentative="1">
      <w:start w:val="1"/>
      <w:numFmt w:val="lowerLetter"/>
      <w:lvlText w:val="%8."/>
      <w:lvlJc w:val="left"/>
      <w:pPr>
        <w:ind w:left="5967" w:hanging="360"/>
      </w:pPr>
    </w:lvl>
    <w:lvl w:ilvl="8" w:tplc="04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6" w15:restartNumberingAfterBreak="0">
    <w:nsid w:val="26651DED"/>
    <w:multiLevelType w:val="hybridMultilevel"/>
    <w:tmpl w:val="6730146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6F5379E"/>
    <w:multiLevelType w:val="multilevel"/>
    <w:tmpl w:val="BC2A33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28FF0C44"/>
    <w:multiLevelType w:val="hybridMultilevel"/>
    <w:tmpl w:val="F25EB28C"/>
    <w:lvl w:ilvl="0" w:tplc="FFFFFFFF">
      <w:start w:val="1"/>
      <w:numFmt w:val="decimal"/>
      <w:lvlText w:val="%1."/>
      <w:lvlJc w:val="left"/>
      <w:pPr>
        <w:ind w:left="927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647" w:hanging="360"/>
      </w:pPr>
    </w:lvl>
    <w:lvl w:ilvl="2" w:tplc="FFFFFFFF" w:tentative="1">
      <w:start w:val="1"/>
      <w:numFmt w:val="lowerRoman"/>
      <w:lvlText w:val="%3."/>
      <w:lvlJc w:val="right"/>
      <w:pPr>
        <w:ind w:left="2367" w:hanging="180"/>
      </w:pPr>
    </w:lvl>
    <w:lvl w:ilvl="3" w:tplc="FFFFFFFF" w:tentative="1">
      <w:start w:val="1"/>
      <w:numFmt w:val="decimal"/>
      <w:lvlText w:val="%4."/>
      <w:lvlJc w:val="left"/>
      <w:pPr>
        <w:ind w:left="3087" w:hanging="360"/>
      </w:pPr>
    </w:lvl>
    <w:lvl w:ilvl="4" w:tplc="FFFFFFFF" w:tentative="1">
      <w:start w:val="1"/>
      <w:numFmt w:val="lowerLetter"/>
      <w:lvlText w:val="%5."/>
      <w:lvlJc w:val="left"/>
      <w:pPr>
        <w:ind w:left="3807" w:hanging="360"/>
      </w:pPr>
    </w:lvl>
    <w:lvl w:ilvl="5" w:tplc="FFFFFFFF" w:tentative="1">
      <w:start w:val="1"/>
      <w:numFmt w:val="lowerRoman"/>
      <w:lvlText w:val="%6."/>
      <w:lvlJc w:val="right"/>
      <w:pPr>
        <w:ind w:left="4527" w:hanging="180"/>
      </w:pPr>
    </w:lvl>
    <w:lvl w:ilvl="6" w:tplc="FFFFFFFF" w:tentative="1">
      <w:start w:val="1"/>
      <w:numFmt w:val="decimal"/>
      <w:lvlText w:val="%7."/>
      <w:lvlJc w:val="left"/>
      <w:pPr>
        <w:ind w:left="5247" w:hanging="360"/>
      </w:pPr>
    </w:lvl>
    <w:lvl w:ilvl="7" w:tplc="FFFFFFFF" w:tentative="1">
      <w:start w:val="1"/>
      <w:numFmt w:val="lowerLetter"/>
      <w:lvlText w:val="%8."/>
      <w:lvlJc w:val="left"/>
      <w:pPr>
        <w:ind w:left="5967" w:hanging="360"/>
      </w:pPr>
    </w:lvl>
    <w:lvl w:ilvl="8" w:tplc="FFFFFFFF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9" w15:restartNumberingAfterBreak="0">
    <w:nsid w:val="2E552E83"/>
    <w:multiLevelType w:val="hybridMultilevel"/>
    <w:tmpl w:val="3540378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02958AB"/>
    <w:multiLevelType w:val="multilevel"/>
    <w:tmpl w:val="D41A9D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33114938"/>
    <w:multiLevelType w:val="multilevel"/>
    <w:tmpl w:val="4E50E3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3A8D71CF"/>
    <w:multiLevelType w:val="hybridMultilevel"/>
    <w:tmpl w:val="DDB290A0"/>
    <w:lvl w:ilvl="0" w:tplc="04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1" w:tplc="04090003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3" w15:restartNumberingAfterBreak="0">
    <w:nsid w:val="3DA7617B"/>
    <w:multiLevelType w:val="hybridMultilevel"/>
    <w:tmpl w:val="1F5202C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FD47783"/>
    <w:multiLevelType w:val="multilevel"/>
    <w:tmpl w:val="83B8CD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decimal"/>
      <w:lvlText w:val="%3)"/>
      <w:lvlJc w:val="left"/>
      <w:pPr>
        <w:ind w:left="2160" w:hanging="360"/>
      </w:pPr>
      <w:rPr>
        <w:rFonts w:ascii="Arial" w:hAnsi="Arial" w:cs="Arial" w:hint="default"/>
        <w:b w:val="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43961074"/>
    <w:multiLevelType w:val="hybridMultilevel"/>
    <w:tmpl w:val="DD4408A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4E13B4F"/>
    <w:multiLevelType w:val="multilevel"/>
    <w:tmpl w:val="107A7A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7" w15:restartNumberingAfterBreak="0">
    <w:nsid w:val="493E0361"/>
    <w:multiLevelType w:val="hybridMultilevel"/>
    <w:tmpl w:val="7CF4373C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4C812830"/>
    <w:multiLevelType w:val="multilevel"/>
    <w:tmpl w:val="C2A4B9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9" w15:restartNumberingAfterBreak="0">
    <w:nsid w:val="4EE20C46"/>
    <w:multiLevelType w:val="multilevel"/>
    <w:tmpl w:val="1BBC4A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0" w15:restartNumberingAfterBreak="0">
    <w:nsid w:val="4F8C6E4C"/>
    <w:multiLevelType w:val="hybridMultilevel"/>
    <w:tmpl w:val="4F6C43AA"/>
    <w:lvl w:ilvl="0" w:tplc="0409000F">
      <w:start w:val="1"/>
      <w:numFmt w:val="decimal"/>
      <w:lvlText w:val="%1."/>
      <w:lvlJc w:val="left"/>
      <w:pPr>
        <w:ind w:left="1440" w:hanging="360"/>
      </w:pPr>
    </w:lvl>
    <w:lvl w:ilvl="1" w:tplc="04090019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1" w15:restartNumberingAfterBreak="0">
    <w:nsid w:val="5D9742DC"/>
    <w:multiLevelType w:val="hybridMultilevel"/>
    <w:tmpl w:val="56600E0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DC4049E"/>
    <w:multiLevelType w:val="hybridMultilevel"/>
    <w:tmpl w:val="B638242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FC00DF0"/>
    <w:multiLevelType w:val="hybridMultilevel"/>
    <w:tmpl w:val="047A0FA8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57B6418"/>
    <w:multiLevelType w:val="multilevel"/>
    <w:tmpl w:val="571AD7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)"/>
      <w:lvlJc w:val="left"/>
      <w:pPr>
        <w:ind w:left="1440" w:hanging="360"/>
      </w:pPr>
      <w:rPr>
        <w:rFonts w:hint="default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5" w15:restartNumberingAfterBreak="0">
    <w:nsid w:val="67403D3B"/>
    <w:multiLevelType w:val="hybridMultilevel"/>
    <w:tmpl w:val="1E805924"/>
    <w:lvl w:ilvl="0" w:tplc="B73CF84C">
      <w:numFmt w:val="bullet"/>
      <w:lvlText w:val="-"/>
      <w:lvlJc w:val="left"/>
      <w:pPr>
        <w:ind w:left="1080" w:hanging="360"/>
      </w:pPr>
      <w:rPr>
        <w:rFonts w:ascii="Arial" w:eastAsiaTheme="minorEastAsia" w:hAnsi="Arial" w:cs="Arial" w:hint="default"/>
        <w:b w:val="0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6" w15:restartNumberingAfterBreak="0">
    <w:nsid w:val="6AEB0ABC"/>
    <w:multiLevelType w:val="hybridMultilevel"/>
    <w:tmpl w:val="188AE372"/>
    <w:lvl w:ilvl="0" w:tplc="97BC8602">
      <w:numFmt w:val="bullet"/>
      <w:lvlText w:val="-"/>
      <w:lvlJc w:val="left"/>
      <w:pPr>
        <w:ind w:left="2160" w:hanging="360"/>
      </w:pPr>
      <w:rPr>
        <w:rFonts w:ascii="Arial" w:eastAsiaTheme="minorEastAsia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27" w15:restartNumberingAfterBreak="0">
    <w:nsid w:val="6D996464"/>
    <w:multiLevelType w:val="multilevel"/>
    <w:tmpl w:val="83B8CD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decimal"/>
      <w:lvlText w:val="%3)"/>
      <w:lvlJc w:val="left"/>
      <w:pPr>
        <w:ind w:left="2160" w:hanging="360"/>
      </w:pPr>
      <w:rPr>
        <w:rFonts w:ascii="Arial" w:hAnsi="Arial" w:cs="Arial" w:hint="default"/>
        <w:b w:val="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8" w15:restartNumberingAfterBreak="0">
    <w:nsid w:val="72CC4FA7"/>
    <w:multiLevelType w:val="hybridMultilevel"/>
    <w:tmpl w:val="ED18697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773E55A3"/>
    <w:multiLevelType w:val="multilevel"/>
    <w:tmpl w:val="326E0E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0" w15:restartNumberingAfterBreak="0">
    <w:nsid w:val="7C831231"/>
    <w:multiLevelType w:val="hybridMultilevel"/>
    <w:tmpl w:val="8C24CE7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7D1735D7"/>
    <w:multiLevelType w:val="hybridMultilevel"/>
    <w:tmpl w:val="56F0CB4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14311057">
    <w:abstractNumId w:val="4"/>
  </w:num>
  <w:num w:numId="2" w16cid:durableId="563490662">
    <w:abstractNumId w:val="11"/>
  </w:num>
  <w:num w:numId="3" w16cid:durableId="224266553">
    <w:abstractNumId w:val="24"/>
  </w:num>
  <w:num w:numId="4" w16cid:durableId="299848847">
    <w:abstractNumId w:val="16"/>
  </w:num>
  <w:num w:numId="5" w16cid:durableId="678042718">
    <w:abstractNumId w:val="14"/>
  </w:num>
  <w:num w:numId="6" w16cid:durableId="108475954">
    <w:abstractNumId w:val="20"/>
  </w:num>
  <w:num w:numId="7" w16cid:durableId="545222275">
    <w:abstractNumId w:val="27"/>
  </w:num>
  <w:num w:numId="8" w16cid:durableId="1590962807">
    <w:abstractNumId w:val="15"/>
  </w:num>
  <w:num w:numId="9" w16cid:durableId="1110011067">
    <w:abstractNumId w:val="28"/>
  </w:num>
  <w:num w:numId="10" w16cid:durableId="729884998">
    <w:abstractNumId w:val="19"/>
  </w:num>
  <w:num w:numId="11" w16cid:durableId="590359245">
    <w:abstractNumId w:val="29"/>
  </w:num>
  <w:num w:numId="12" w16cid:durableId="1044064263">
    <w:abstractNumId w:val="7"/>
  </w:num>
  <w:num w:numId="13" w16cid:durableId="1362625738">
    <w:abstractNumId w:val="10"/>
  </w:num>
  <w:num w:numId="14" w16cid:durableId="1994141254">
    <w:abstractNumId w:val="18"/>
  </w:num>
  <w:num w:numId="15" w16cid:durableId="1613316672">
    <w:abstractNumId w:val="30"/>
  </w:num>
  <w:num w:numId="16" w16cid:durableId="2109498803">
    <w:abstractNumId w:val="13"/>
  </w:num>
  <w:num w:numId="17" w16cid:durableId="942297502">
    <w:abstractNumId w:val="22"/>
  </w:num>
  <w:num w:numId="18" w16cid:durableId="650140797">
    <w:abstractNumId w:val="31"/>
  </w:num>
  <w:num w:numId="19" w16cid:durableId="439028942">
    <w:abstractNumId w:val="21"/>
  </w:num>
  <w:num w:numId="20" w16cid:durableId="601112304">
    <w:abstractNumId w:val="9"/>
  </w:num>
  <w:num w:numId="21" w16cid:durableId="1439568207">
    <w:abstractNumId w:val="6"/>
  </w:num>
  <w:num w:numId="22" w16cid:durableId="140734284">
    <w:abstractNumId w:val="1"/>
  </w:num>
  <w:num w:numId="23" w16cid:durableId="1416244954">
    <w:abstractNumId w:val="0"/>
  </w:num>
  <w:num w:numId="24" w16cid:durableId="1085345186">
    <w:abstractNumId w:val="17"/>
  </w:num>
  <w:num w:numId="25" w16cid:durableId="1341004671">
    <w:abstractNumId w:val="5"/>
  </w:num>
  <w:num w:numId="26" w16cid:durableId="1449355800">
    <w:abstractNumId w:val="25"/>
  </w:num>
  <w:num w:numId="27" w16cid:durableId="1884705175">
    <w:abstractNumId w:val="3"/>
  </w:num>
  <w:num w:numId="28" w16cid:durableId="1850369496">
    <w:abstractNumId w:val="26"/>
  </w:num>
  <w:num w:numId="29" w16cid:durableId="316763538">
    <w:abstractNumId w:val="12"/>
  </w:num>
  <w:num w:numId="30" w16cid:durableId="316148629">
    <w:abstractNumId w:val="23"/>
  </w:num>
  <w:num w:numId="31" w16cid:durableId="1177691680">
    <w:abstractNumId w:val="8"/>
  </w:num>
  <w:num w:numId="32" w16cid:durableId="31195649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7D96"/>
    <w:rsid w:val="00000CC1"/>
    <w:rsid w:val="00010E0A"/>
    <w:rsid w:val="00014D56"/>
    <w:rsid w:val="0001569F"/>
    <w:rsid w:val="00016B01"/>
    <w:rsid w:val="00016B91"/>
    <w:rsid w:val="00016CC8"/>
    <w:rsid w:val="0002111B"/>
    <w:rsid w:val="000241E1"/>
    <w:rsid w:val="00024DBC"/>
    <w:rsid w:val="00026809"/>
    <w:rsid w:val="0003072F"/>
    <w:rsid w:val="00033C99"/>
    <w:rsid w:val="000356DB"/>
    <w:rsid w:val="000408F5"/>
    <w:rsid w:val="000420F1"/>
    <w:rsid w:val="00045118"/>
    <w:rsid w:val="00047E49"/>
    <w:rsid w:val="00052D01"/>
    <w:rsid w:val="000546F2"/>
    <w:rsid w:val="00055E07"/>
    <w:rsid w:val="00055F26"/>
    <w:rsid w:val="000610D2"/>
    <w:rsid w:val="00063FA6"/>
    <w:rsid w:val="000642D6"/>
    <w:rsid w:val="00065206"/>
    <w:rsid w:val="00067F48"/>
    <w:rsid w:val="00071C4A"/>
    <w:rsid w:val="000733A3"/>
    <w:rsid w:val="00074C33"/>
    <w:rsid w:val="00077B8F"/>
    <w:rsid w:val="00081650"/>
    <w:rsid w:val="00093EA8"/>
    <w:rsid w:val="000943D9"/>
    <w:rsid w:val="000A443C"/>
    <w:rsid w:val="000A49F2"/>
    <w:rsid w:val="000A4A1A"/>
    <w:rsid w:val="000B36CE"/>
    <w:rsid w:val="000B4FBB"/>
    <w:rsid w:val="000B5CAD"/>
    <w:rsid w:val="000B5EAF"/>
    <w:rsid w:val="000B6B05"/>
    <w:rsid w:val="000C0E16"/>
    <w:rsid w:val="000C2557"/>
    <w:rsid w:val="000C410C"/>
    <w:rsid w:val="000C5BB2"/>
    <w:rsid w:val="000D020E"/>
    <w:rsid w:val="000D0DD5"/>
    <w:rsid w:val="000D41B5"/>
    <w:rsid w:val="000E2600"/>
    <w:rsid w:val="000E2A09"/>
    <w:rsid w:val="000E56BF"/>
    <w:rsid w:val="000E61DC"/>
    <w:rsid w:val="000E6549"/>
    <w:rsid w:val="000E66F1"/>
    <w:rsid w:val="000E750A"/>
    <w:rsid w:val="000F2140"/>
    <w:rsid w:val="000F7AC1"/>
    <w:rsid w:val="0010069A"/>
    <w:rsid w:val="00101D7B"/>
    <w:rsid w:val="00105D71"/>
    <w:rsid w:val="00110765"/>
    <w:rsid w:val="0011323D"/>
    <w:rsid w:val="0011394F"/>
    <w:rsid w:val="00123138"/>
    <w:rsid w:val="00123B8A"/>
    <w:rsid w:val="00126B35"/>
    <w:rsid w:val="00126EB3"/>
    <w:rsid w:val="00127BE8"/>
    <w:rsid w:val="0013107F"/>
    <w:rsid w:val="00131548"/>
    <w:rsid w:val="00131FBA"/>
    <w:rsid w:val="0013523C"/>
    <w:rsid w:val="00136E64"/>
    <w:rsid w:val="001404AB"/>
    <w:rsid w:val="00144D42"/>
    <w:rsid w:val="00150FF8"/>
    <w:rsid w:val="00154393"/>
    <w:rsid w:val="00155DA3"/>
    <w:rsid w:val="00157CFD"/>
    <w:rsid w:val="00164EC0"/>
    <w:rsid w:val="00170773"/>
    <w:rsid w:val="00170947"/>
    <w:rsid w:val="00175B7D"/>
    <w:rsid w:val="00176C5F"/>
    <w:rsid w:val="00176C97"/>
    <w:rsid w:val="0018326D"/>
    <w:rsid w:val="00184030"/>
    <w:rsid w:val="00186411"/>
    <w:rsid w:val="0019202D"/>
    <w:rsid w:val="00192310"/>
    <w:rsid w:val="00193C76"/>
    <w:rsid w:val="00193D7C"/>
    <w:rsid w:val="00194823"/>
    <w:rsid w:val="00194C05"/>
    <w:rsid w:val="001970B5"/>
    <w:rsid w:val="001A0668"/>
    <w:rsid w:val="001A0DDC"/>
    <w:rsid w:val="001A2B2D"/>
    <w:rsid w:val="001A30C7"/>
    <w:rsid w:val="001A388A"/>
    <w:rsid w:val="001B1A38"/>
    <w:rsid w:val="001B438B"/>
    <w:rsid w:val="001C0361"/>
    <w:rsid w:val="001C2C89"/>
    <w:rsid w:val="001D6312"/>
    <w:rsid w:val="001D68F2"/>
    <w:rsid w:val="001E1525"/>
    <w:rsid w:val="001E32E4"/>
    <w:rsid w:val="001E7A69"/>
    <w:rsid w:val="001F140D"/>
    <w:rsid w:val="001F2CED"/>
    <w:rsid w:val="001F6559"/>
    <w:rsid w:val="00200854"/>
    <w:rsid w:val="00204BF3"/>
    <w:rsid w:val="002051BB"/>
    <w:rsid w:val="00205C7C"/>
    <w:rsid w:val="00206621"/>
    <w:rsid w:val="002101E9"/>
    <w:rsid w:val="00215984"/>
    <w:rsid w:val="00216606"/>
    <w:rsid w:val="00217A81"/>
    <w:rsid w:val="00217B1A"/>
    <w:rsid w:val="00220D9B"/>
    <w:rsid w:val="0023118F"/>
    <w:rsid w:val="00234EB1"/>
    <w:rsid w:val="00235EE5"/>
    <w:rsid w:val="00237851"/>
    <w:rsid w:val="00237EA6"/>
    <w:rsid w:val="0024155E"/>
    <w:rsid w:val="002426BA"/>
    <w:rsid w:val="00242B8B"/>
    <w:rsid w:val="00246C72"/>
    <w:rsid w:val="002475C0"/>
    <w:rsid w:val="002765EA"/>
    <w:rsid w:val="00276D51"/>
    <w:rsid w:val="002775D2"/>
    <w:rsid w:val="0028106B"/>
    <w:rsid w:val="00287213"/>
    <w:rsid w:val="00290B45"/>
    <w:rsid w:val="00292B7F"/>
    <w:rsid w:val="00294E92"/>
    <w:rsid w:val="002974B4"/>
    <w:rsid w:val="002A42E5"/>
    <w:rsid w:val="002A5035"/>
    <w:rsid w:val="002B03D3"/>
    <w:rsid w:val="002B1A48"/>
    <w:rsid w:val="002B550A"/>
    <w:rsid w:val="002B5892"/>
    <w:rsid w:val="002B6941"/>
    <w:rsid w:val="002B6E05"/>
    <w:rsid w:val="002C00EB"/>
    <w:rsid w:val="002C1026"/>
    <w:rsid w:val="002C11CB"/>
    <w:rsid w:val="002C2FEA"/>
    <w:rsid w:val="002C37DB"/>
    <w:rsid w:val="002C56C8"/>
    <w:rsid w:val="002D315A"/>
    <w:rsid w:val="002D330A"/>
    <w:rsid w:val="002D5E62"/>
    <w:rsid w:val="002D6A19"/>
    <w:rsid w:val="002E10B2"/>
    <w:rsid w:val="002E39E5"/>
    <w:rsid w:val="002E6C76"/>
    <w:rsid w:val="002F2EA9"/>
    <w:rsid w:val="002F4D90"/>
    <w:rsid w:val="002F700C"/>
    <w:rsid w:val="00301030"/>
    <w:rsid w:val="0030270D"/>
    <w:rsid w:val="00305433"/>
    <w:rsid w:val="00307739"/>
    <w:rsid w:val="003108C7"/>
    <w:rsid w:val="003130FA"/>
    <w:rsid w:val="003151F1"/>
    <w:rsid w:val="00316199"/>
    <w:rsid w:val="0031683C"/>
    <w:rsid w:val="00320A92"/>
    <w:rsid w:val="0032395E"/>
    <w:rsid w:val="0033500C"/>
    <w:rsid w:val="00336F2A"/>
    <w:rsid w:val="00344081"/>
    <w:rsid w:val="0034502F"/>
    <w:rsid w:val="00355DDB"/>
    <w:rsid w:val="003573FB"/>
    <w:rsid w:val="00360534"/>
    <w:rsid w:val="00360A3E"/>
    <w:rsid w:val="00364F57"/>
    <w:rsid w:val="00365418"/>
    <w:rsid w:val="00365BEC"/>
    <w:rsid w:val="00371C90"/>
    <w:rsid w:val="00374374"/>
    <w:rsid w:val="00375622"/>
    <w:rsid w:val="003810AA"/>
    <w:rsid w:val="00383C36"/>
    <w:rsid w:val="00384B1F"/>
    <w:rsid w:val="00386D91"/>
    <w:rsid w:val="00392409"/>
    <w:rsid w:val="00394E75"/>
    <w:rsid w:val="003964FB"/>
    <w:rsid w:val="00397E29"/>
    <w:rsid w:val="003A2F26"/>
    <w:rsid w:val="003A300B"/>
    <w:rsid w:val="003A3FD0"/>
    <w:rsid w:val="003A5EA7"/>
    <w:rsid w:val="003A65B3"/>
    <w:rsid w:val="003A7FE0"/>
    <w:rsid w:val="003B0C6B"/>
    <w:rsid w:val="003B6BA2"/>
    <w:rsid w:val="003C055F"/>
    <w:rsid w:val="003C0C4D"/>
    <w:rsid w:val="003C3991"/>
    <w:rsid w:val="003C67AD"/>
    <w:rsid w:val="003D0A1C"/>
    <w:rsid w:val="003D56C5"/>
    <w:rsid w:val="003D6361"/>
    <w:rsid w:val="003D78D2"/>
    <w:rsid w:val="003E06F8"/>
    <w:rsid w:val="003E283B"/>
    <w:rsid w:val="003E7C2B"/>
    <w:rsid w:val="003F4ED3"/>
    <w:rsid w:val="003F5BD0"/>
    <w:rsid w:val="003F5E8B"/>
    <w:rsid w:val="003F7045"/>
    <w:rsid w:val="0040702F"/>
    <w:rsid w:val="00410552"/>
    <w:rsid w:val="00410622"/>
    <w:rsid w:val="0041232D"/>
    <w:rsid w:val="00421A00"/>
    <w:rsid w:val="00422C2B"/>
    <w:rsid w:val="00423676"/>
    <w:rsid w:val="00426DF5"/>
    <w:rsid w:val="00431D70"/>
    <w:rsid w:val="00434009"/>
    <w:rsid w:val="00434531"/>
    <w:rsid w:val="004349B9"/>
    <w:rsid w:val="004373CE"/>
    <w:rsid w:val="00441D9F"/>
    <w:rsid w:val="004436FF"/>
    <w:rsid w:val="004452F7"/>
    <w:rsid w:val="00447BD2"/>
    <w:rsid w:val="00452B94"/>
    <w:rsid w:val="00455262"/>
    <w:rsid w:val="00456EEC"/>
    <w:rsid w:val="00460614"/>
    <w:rsid w:val="00460F36"/>
    <w:rsid w:val="00465BCD"/>
    <w:rsid w:val="004776EC"/>
    <w:rsid w:val="00482287"/>
    <w:rsid w:val="00484F2D"/>
    <w:rsid w:val="004928B3"/>
    <w:rsid w:val="004B10B5"/>
    <w:rsid w:val="004B111D"/>
    <w:rsid w:val="004B3965"/>
    <w:rsid w:val="004B4B9E"/>
    <w:rsid w:val="004B5105"/>
    <w:rsid w:val="004D1A10"/>
    <w:rsid w:val="004D1C1A"/>
    <w:rsid w:val="004D2320"/>
    <w:rsid w:val="004D3DFB"/>
    <w:rsid w:val="004D42EE"/>
    <w:rsid w:val="004D7215"/>
    <w:rsid w:val="004D76C0"/>
    <w:rsid w:val="004E169F"/>
    <w:rsid w:val="004E6D65"/>
    <w:rsid w:val="004F0AE4"/>
    <w:rsid w:val="004F595C"/>
    <w:rsid w:val="004F5A35"/>
    <w:rsid w:val="00501902"/>
    <w:rsid w:val="00504BA5"/>
    <w:rsid w:val="00506C98"/>
    <w:rsid w:val="00507A7F"/>
    <w:rsid w:val="00514ADF"/>
    <w:rsid w:val="005200D5"/>
    <w:rsid w:val="00521480"/>
    <w:rsid w:val="005219E4"/>
    <w:rsid w:val="00523ED7"/>
    <w:rsid w:val="005240CD"/>
    <w:rsid w:val="00524216"/>
    <w:rsid w:val="00525E54"/>
    <w:rsid w:val="005309DA"/>
    <w:rsid w:val="00541AC5"/>
    <w:rsid w:val="005428D6"/>
    <w:rsid w:val="005459A7"/>
    <w:rsid w:val="00546359"/>
    <w:rsid w:val="00547F55"/>
    <w:rsid w:val="005557C6"/>
    <w:rsid w:val="005716A7"/>
    <w:rsid w:val="00571B87"/>
    <w:rsid w:val="005721CC"/>
    <w:rsid w:val="00577613"/>
    <w:rsid w:val="0058127B"/>
    <w:rsid w:val="00583B4B"/>
    <w:rsid w:val="00583FEC"/>
    <w:rsid w:val="00590575"/>
    <w:rsid w:val="005907F4"/>
    <w:rsid w:val="00595E98"/>
    <w:rsid w:val="00596EEB"/>
    <w:rsid w:val="0059751E"/>
    <w:rsid w:val="005A37DA"/>
    <w:rsid w:val="005A436D"/>
    <w:rsid w:val="005A58AC"/>
    <w:rsid w:val="005A6975"/>
    <w:rsid w:val="005B0AEE"/>
    <w:rsid w:val="005B2786"/>
    <w:rsid w:val="005B4C4D"/>
    <w:rsid w:val="005B657A"/>
    <w:rsid w:val="005C166F"/>
    <w:rsid w:val="005C684F"/>
    <w:rsid w:val="005C6DF8"/>
    <w:rsid w:val="005C74A0"/>
    <w:rsid w:val="005D4341"/>
    <w:rsid w:val="005D6A9E"/>
    <w:rsid w:val="005D7493"/>
    <w:rsid w:val="005E1D96"/>
    <w:rsid w:val="005F1324"/>
    <w:rsid w:val="005F7413"/>
    <w:rsid w:val="005F78D6"/>
    <w:rsid w:val="00601A8E"/>
    <w:rsid w:val="006021E7"/>
    <w:rsid w:val="006047F2"/>
    <w:rsid w:val="00607A2A"/>
    <w:rsid w:val="00611F09"/>
    <w:rsid w:val="00612844"/>
    <w:rsid w:val="00613BE6"/>
    <w:rsid w:val="0061437C"/>
    <w:rsid w:val="00623A52"/>
    <w:rsid w:val="00623B66"/>
    <w:rsid w:val="0062464E"/>
    <w:rsid w:val="006271C7"/>
    <w:rsid w:val="0062774C"/>
    <w:rsid w:val="00637684"/>
    <w:rsid w:val="0063798A"/>
    <w:rsid w:val="00637B37"/>
    <w:rsid w:val="0064021A"/>
    <w:rsid w:val="006408F1"/>
    <w:rsid w:val="006413D6"/>
    <w:rsid w:val="00643184"/>
    <w:rsid w:val="00644E6D"/>
    <w:rsid w:val="00652A9C"/>
    <w:rsid w:val="0065568B"/>
    <w:rsid w:val="00656C18"/>
    <w:rsid w:val="006577E7"/>
    <w:rsid w:val="00662E84"/>
    <w:rsid w:val="00666274"/>
    <w:rsid w:val="00666557"/>
    <w:rsid w:val="00670BA6"/>
    <w:rsid w:val="00672BCE"/>
    <w:rsid w:val="006730CE"/>
    <w:rsid w:val="006735D9"/>
    <w:rsid w:val="0067590C"/>
    <w:rsid w:val="00685584"/>
    <w:rsid w:val="00690326"/>
    <w:rsid w:val="006954A4"/>
    <w:rsid w:val="00695E4D"/>
    <w:rsid w:val="00696462"/>
    <w:rsid w:val="006A49B6"/>
    <w:rsid w:val="006A75E1"/>
    <w:rsid w:val="006A7F49"/>
    <w:rsid w:val="006B1D99"/>
    <w:rsid w:val="006B2E62"/>
    <w:rsid w:val="006B6FE6"/>
    <w:rsid w:val="006C4816"/>
    <w:rsid w:val="006C4D50"/>
    <w:rsid w:val="006D09A5"/>
    <w:rsid w:val="006D231F"/>
    <w:rsid w:val="006D2C26"/>
    <w:rsid w:val="006E07F4"/>
    <w:rsid w:val="006E3346"/>
    <w:rsid w:val="006E7E3F"/>
    <w:rsid w:val="006F0116"/>
    <w:rsid w:val="006F11EE"/>
    <w:rsid w:val="006F51D0"/>
    <w:rsid w:val="006F5ACC"/>
    <w:rsid w:val="006F6140"/>
    <w:rsid w:val="006F7838"/>
    <w:rsid w:val="00700A1F"/>
    <w:rsid w:val="00704533"/>
    <w:rsid w:val="00710E08"/>
    <w:rsid w:val="00727C1D"/>
    <w:rsid w:val="0073267F"/>
    <w:rsid w:val="0074359C"/>
    <w:rsid w:val="00745315"/>
    <w:rsid w:val="0074663F"/>
    <w:rsid w:val="00747EFC"/>
    <w:rsid w:val="007539B0"/>
    <w:rsid w:val="007551AD"/>
    <w:rsid w:val="00757C73"/>
    <w:rsid w:val="007623F9"/>
    <w:rsid w:val="00763EF1"/>
    <w:rsid w:val="00766EAE"/>
    <w:rsid w:val="007678E0"/>
    <w:rsid w:val="007700D1"/>
    <w:rsid w:val="007716E6"/>
    <w:rsid w:val="00772237"/>
    <w:rsid w:val="0077271E"/>
    <w:rsid w:val="00775FF9"/>
    <w:rsid w:val="00782046"/>
    <w:rsid w:val="00785C42"/>
    <w:rsid w:val="00785D66"/>
    <w:rsid w:val="00786655"/>
    <w:rsid w:val="00787F39"/>
    <w:rsid w:val="007A2207"/>
    <w:rsid w:val="007A23A5"/>
    <w:rsid w:val="007A465D"/>
    <w:rsid w:val="007B49E1"/>
    <w:rsid w:val="007C19F9"/>
    <w:rsid w:val="007D3124"/>
    <w:rsid w:val="007D3717"/>
    <w:rsid w:val="007D49E6"/>
    <w:rsid w:val="007D67F2"/>
    <w:rsid w:val="007D7215"/>
    <w:rsid w:val="007E3325"/>
    <w:rsid w:val="007E3C5C"/>
    <w:rsid w:val="007F34C2"/>
    <w:rsid w:val="007F6C01"/>
    <w:rsid w:val="0080004A"/>
    <w:rsid w:val="00801100"/>
    <w:rsid w:val="0080200B"/>
    <w:rsid w:val="008061DD"/>
    <w:rsid w:val="00812128"/>
    <w:rsid w:val="008162E8"/>
    <w:rsid w:val="00817A35"/>
    <w:rsid w:val="00823905"/>
    <w:rsid w:val="00830D5D"/>
    <w:rsid w:val="00832E1D"/>
    <w:rsid w:val="00835A9E"/>
    <w:rsid w:val="008361B0"/>
    <w:rsid w:val="00837D96"/>
    <w:rsid w:val="00842B7D"/>
    <w:rsid w:val="008448D7"/>
    <w:rsid w:val="00853BAA"/>
    <w:rsid w:val="00854EB4"/>
    <w:rsid w:val="00854FA4"/>
    <w:rsid w:val="008675EF"/>
    <w:rsid w:val="00867769"/>
    <w:rsid w:val="00871DB5"/>
    <w:rsid w:val="0087224B"/>
    <w:rsid w:val="0087574B"/>
    <w:rsid w:val="00882352"/>
    <w:rsid w:val="00886488"/>
    <w:rsid w:val="008878D7"/>
    <w:rsid w:val="008916A3"/>
    <w:rsid w:val="00895B49"/>
    <w:rsid w:val="0089692C"/>
    <w:rsid w:val="008978E4"/>
    <w:rsid w:val="008A2BD0"/>
    <w:rsid w:val="008A3950"/>
    <w:rsid w:val="008A3F80"/>
    <w:rsid w:val="008B2868"/>
    <w:rsid w:val="008B3BF2"/>
    <w:rsid w:val="008B4C3E"/>
    <w:rsid w:val="008B6567"/>
    <w:rsid w:val="008B6965"/>
    <w:rsid w:val="008C03EA"/>
    <w:rsid w:val="008C2A91"/>
    <w:rsid w:val="008C2B0C"/>
    <w:rsid w:val="008C350E"/>
    <w:rsid w:val="008C7EF2"/>
    <w:rsid w:val="008D320F"/>
    <w:rsid w:val="008D3A7A"/>
    <w:rsid w:val="008D474B"/>
    <w:rsid w:val="008D4800"/>
    <w:rsid w:val="008D5ED4"/>
    <w:rsid w:val="008E0A3B"/>
    <w:rsid w:val="008E33AF"/>
    <w:rsid w:val="008E5746"/>
    <w:rsid w:val="008E736F"/>
    <w:rsid w:val="008F279D"/>
    <w:rsid w:val="008F37B0"/>
    <w:rsid w:val="008F6A0C"/>
    <w:rsid w:val="009019C9"/>
    <w:rsid w:val="00902E61"/>
    <w:rsid w:val="00906815"/>
    <w:rsid w:val="0090763A"/>
    <w:rsid w:val="00911463"/>
    <w:rsid w:val="00913F2F"/>
    <w:rsid w:val="00915129"/>
    <w:rsid w:val="00915C44"/>
    <w:rsid w:val="009254AE"/>
    <w:rsid w:val="00925E8B"/>
    <w:rsid w:val="009365DC"/>
    <w:rsid w:val="00936C89"/>
    <w:rsid w:val="00942DD6"/>
    <w:rsid w:val="009439E4"/>
    <w:rsid w:val="00951271"/>
    <w:rsid w:val="00953AA7"/>
    <w:rsid w:val="00955A8C"/>
    <w:rsid w:val="009608AE"/>
    <w:rsid w:val="00961075"/>
    <w:rsid w:val="009623AE"/>
    <w:rsid w:val="00970004"/>
    <w:rsid w:val="00980A73"/>
    <w:rsid w:val="00981E38"/>
    <w:rsid w:val="00987143"/>
    <w:rsid w:val="00990F75"/>
    <w:rsid w:val="009923C5"/>
    <w:rsid w:val="00993008"/>
    <w:rsid w:val="009A43CA"/>
    <w:rsid w:val="009A61C5"/>
    <w:rsid w:val="009B1B88"/>
    <w:rsid w:val="009B3731"/>
    <w:rsid w:val="009B560D"/>
    <w:rsid w:val="009B6EFA"/>
    <w:rsid w:val="009C24E3"/>
    <w:rsid w:val="009C5E01"/>
    <w:rsid w:val="009D0251"/>
    <w:rsid w:val="009D0A40"/>
    <w:rsid w:val="009D127F"/>
    <w:rsid w:val="009D1A8E"/>
    <w:rsid w:val="009D2152"/>
    <w:rsid w:val="009D4728"/>
    <w:rsid w:val="009D5B9D"/>
    <w:rsid w:val="009D6C72"/>
    <w:rsid w:val="009D77BE"/>
    <w:rsid w:val="009D79FF"/>
    <w:rsid w:val="009E1ED6"/>
    <w:rsid w:val="009E30C2"/>
    <w:rsid w:val="009E34EF"/>
    <w:rsid w:val="009F3972"/>
    <w:rsid w:val="009F555B"/>
    <w:rsid w:val="009F7EE0"/>
    <w:rsid w:val="00A00848"/>
    <w:rsid w:val="00A01103"/>
    <w:rsid w:val="00A01115"/>
    <w:rsid w:val="00A04969"/>
    <w:rsid w:val="00A10A99"/>
    <w:rsid w:val="00A13084"/>
    <w:rsid w:val="00A13909"/>
    <w:rsid w:val="00A14DFB"/>
    <w:rsid w:val="00A21A41"/>
    <w:rsid w:val="00A30CBE"/>
    <w:rsid w:val="00A32D31"/>
    <w:rsid w:val="00A32FB3"/>
    <w:rsid w:val="00A33846"/>
    <w:rsid w:val="00A344AE"/>
    <w:rsid w:val="00A34D1E"/>
    <w:rsid w:val="00A3648D"/>
    <w:rsid w:val="00A41047"/>
    <w:rsid w:val="00A414DC"/>
    <w:rsid w:val="00A417A1"/>
    <w:rsid w:val="00A448E0"/>
    <w:rsid w:val="00A44C35"/>
    <w:rsid w:val="00A50DDD"/>
    <w:rsid w:val="00A52353"/>
    <w:rsid w:val="00A52A2F"/>
    <w:rsid w:val="00A54A32"/>
    <w:rsid w:val="00A60757"/>
    <w:rsid w:val="00A652D5"/>
    <w:rsid w:val="00A66A15"/>
    <w:rsid w:val="00A7064D"/>
    <w:rsid w:val="00A7338E"/>
    <w:rsid w:val="00A74390"/>
    <w:rsid w:val="00A820EB"/>
    <w:rsid w:val="00A84254"/>
    <w:rsid w:val="00A84417"/>
    <w:rsid w:val="00A90575"/>
    <w:rsid w:val="00A918A3"/>
    <w:rsid w:val="00A93FFD"/>
    <w:rsid w:val="00A94CB5"/>
    <w:rsid w:val="00AA27DF"/>
    <w:rsid w:val="00AB29B3"/>
    <w:rsid w:val="00AB49E3"/>
    <w:rsid w:val="00AB5267"/>
    <w:rsid w:val="00AD6556"/>
    <w:rsid w:val="00AD6A3E"/>
    <w:rsid w:val="00AD744F"/>
    <w:rsid w:val="00AD7F78"/>
    <w:rsid w:val="00AE2C06"/>
    <w:rsid w:val="00AE5DC7"/>
    <w:rsid w:val="00AF22DC"/>
    <w:rsid w:val="00B04DBB"/>
    <w:rsid w:val="00B13FBC"/>
    <w:rsid w:val="00B17E1A"/>
    <w:rsid w:val="00B20A34"/>
    <w:rsid w:val="00B25282"/>
    <w:rsid w:val="00B26E20"/>
    <w:rsid w:val="00B33096"/>
    <w:rsid w:val="00B3389F"/>
    <w:rsid w:val="00B41EE2"/>
    <w:rsid w:val="00B44362"/>
    <w:rsid w:val="00B44FAC"/>
    <w:rsid w:val="00B45009"/>
    <w:rsid w:val="00B4639B"/>
    <w:rsid w:val="00B468B9"/>
    <w:rsid w:val="00B46DA1"/>
    <w:rsid w:val="00B51A52"/>
    <w:rsid w:val="00B51BDA"/>
    <w:rsid w:val="00B535D4"/>
    <w:rsid w:val="00B550F8"/>
    <w:rsid w:val="00B650BA"/>
    <w:rsid w:val="00B710E4"/>
    <w:rsid w:val="00B7415B"/>
    <w:rsid w:val="00B75A8F"/>
    <w:rsid w:val="00B7679F"/>
    <w:rsid w:val="00B8658B"/>
    <w:rsid w:val="00B87556"/>
    <w:rsid w:val="00B932E3"/>
    <w:rsid w:val="00B94E69"/>
    <w:rsid w:val="00B96CC3"/>
    <w:rsid w:val="00BA140D"/>
    <w:rsid w:val="00BA60CE"/>
    <w:rsid w:val="00BB2E04"/>
    <w:rsid w:val="00BB2FBB"/>
    <w:rsid w:val="00BB68E0"/>
    <w:rsid w:val="00BC1661"/>
    <w:rsid w:val="00BC5C53"/>
    <w:rsid w:val="00BD0D86"/>
    <w:rsid w:val="00BD2987"/>
    <w:rsid w:val="00BD2F84"/>
    <w:rsid w:val="00BD3053"/>
    <w:rsid w:val="00BD7757"/>
    <w:rsid w:val="00BE0238"/>
    <w:rsid w:val="00BE4E4B"/>
    <w:rsid w:val="00BE666F"/>
    <w:rsid w:val="00BE68C2"/>
    <w:rsid w:val="00BE6E14"/>
    <w:rsid w:val="00BF0A49"/>
    <w:rsid w:val="00BF30F5"/>
    <w:rsid w:val="00BF4657"/>
    <w:rsid w:val="00BF4EE4"/>
    <w:rsid w:val="00BF563F"/>
    <w:rsid w:val="00C028A4"/>
    <w:rsid w:val="00C042DE"/>
    <w:rsid w:val="00C10F19"/>
    <w:rsid w:val="00C11DC3"/>
    <w:rsid w:val="00C17043"/>
    <w:rsid w:val="00C22CD4"/>
    <w:rsid w:val="00C24BC2"/>
    <w:rsid w:val="00C2646C"/>
    <w:rsid w:val="00C331A8"/>
    <w:rsid w:val="00C35BCE"/>
    <w:rsid w:val="00C35E7D"/>
    <w:rsid w:val="00C375BE"/>
    <w:rsid w:val="00C40079"/>
    <w:rsid w:val="00C4191D"/>
    <w:rsid w:val="00C4252C"/>
    <w:rsid w:val="00C42F5E"/>
    <w:rsid w:val="00C44E46"/>
    <w:rsid w:val="00C456C0"/>
    <w:rsid w:val="00C46707"/>
    <w:rsid w:val="00C54C16"/>
    <w:rsid w:val="00C61BA5"/>
    <w:rsid w:val="00C63725"/>
    <w:rsid w:val="00C66724"/>
    <w:rsid w:val="00C67BDB"/>
    <w:rsid w:val="00C7082E"/>
    <w:rsid w:val="00C718A1"/>
    <w:rsid w:val="00C71A72"/>
    <w:rsid w:val="00C75FEC"/>
    <w:rsid w:val="00C83391"/>
    <w:rsid w:val="00C85A66"/>
    <w:rsid w:val="00C92E6E"/>
    <w:rsid w:val="00CA0C8F"/>
    <w:rsid w:val="00CA3D00"/>
    <w:rsid w:val="00CA4833"/>
    <w:rsid w:val="00CA4EF7"/>
    <w:rsid w:val="00CA5547"/>
    <w:rsid w:val="00CB2CEA"/>
    <w:rsid w:val="00CB4951"/>
    <w:rsid w:val="00CB771A"/>
    <w:rsid w:val="00CC05B2"/>
    <w:rsid w:val="00CC44D6"/>
    <w:rsid w:val="00CC4D81"/>
    <w:rsid w:val="00CC4EEC"/>
    <w:rsid w:val="00CC794B"/>
    <w:rsid w:val="00CC7BF0"/>
    <w:rsid w:val="00CD6FBB"/>
    <w:rsid w:val="00CE17D0"/>
    <w:rsid w:val="00CE1AB6"/>
    <w:rsid w:val="00CE5FA7"/>
    <w:rsid w:val="00CE67AF"/>
    <w:rsid w:val="00CF180C"/>
    <w:rsid w:val="00CF3B21"/>
    <w:rsid w:val="00CF56AE"/>
    <w:rsid w:val="00D0253E"/>
    <w:rsid w:val="00D1037E"/>
    <w:rsid w:val="00D10BC0"/>
    <w:rsid w:val="00D10F48"/>
    <w:rsid w:val="00D13126"/>
    <w:rsid w:val="00D138AC"/>
    <w:rsid w:val="00D14996"/>
    <w:rsid w:val="00D15A31"/>
    <w:rsid w:val="00D15E5F"/>
    <w:rsid w:val="00D20BB2"/>
    <w:rsid w:val="00D23917"/>
    <w:rsid w:val="00D26571"/>
    <w:rsid w:val="00D3214A"/>
    <w:rsid w:val="00D33A18"/>
    <w:rsid w:val="00D376BB"/>
    <w:rsid w:val="00D4220A"/>
    <w:rsid w:val="00D433B4"/>
    <w:rsid w:val="00D447F8"/>
    <w:rsid w:val="00D51B5B"/>
    <w:rsid w:val="00D52775"/>
    <w:rsid w:val="00D55B17"/>
    <w:rsid w:val="00D65274"/>
    <w:rsid w:val="00D70665"/>
    <w:rsid w:val="00D72713"/>
    <w:rsid w:val="00D73BDB"/>
    <w:rsid w:val="00D766C2"/>
    <w:rsid w:val="00D77BC7"/>
    <w:rsid w:val="00D81469"/>
    <w:rsid w:val="00D82D8C"/>
    <w:rsid w:val="00D85D39"/>
    <w:rsid w:val="00D9416D"/>
    <w:rsid w:val="00D946AB"/>
    <w:rsid w:val="00D96D9F"/>
    <w:rsid w:val="00D974A2"/>
    <w:rsid w:val="00DA0310"/>
    <w:rsid w:val="00DA0707"/>
    <w:rsid w:val="00DA3D4D"/>
    <w:rsid w:val="00DA4EDE"/>
    <w:rsid w:val="00DB145C"/>
    <w:rsid w:val="00DC20A3"/>
    <w:rsid w:val="00DC408E"/>
    <w:rsid w:val="00DD3F13"/>
    <w:rsid w:val="00DD64D6"/>
    <w:rsid w:val="00DD7C27"/>
    <w:rsid w:val="00DE3913"/>
    <w:rsid w:val="00DE77A9"/>
    <w:rsid w:val="00DF0416"/>
    <w:rsid w:val="00DF126F"/>
    <w:rsid w:val="00DF150B"/>
    <w:rsid w:val="00DF7F5E"/>
    <w:rsid w:val="00E045AB"/>
    <w:rsid w:val="00E07843"/>
    <w:rsid w:val="00E10395"/>
    <w:rsid w:val="00E11CC7"/>
    <w:rsid w:val="00E1349B"/>
    <w:rsid w:val="00E15E54"/>
    <w:rsid w:val="00E15EF7"/>
    <w:rsid w:val="00E1641A"/>
    <w:rsid w:val="00E175DF"/>
    <w:rsid w:val="00E24713"/>
    <w:rsid w:val="00E270A3"/>
    <w:rsid w:val="00E3580A"/>
    <w:rsid w:val="00E358FA"/>
    <w:rsid w:val="00E35DF0"/>
    <w:rsid w:val="00E377A1"/>
    <w:rsid w:val="00E401CA"/>
    <w:rsid w:val="00E42CF8"/>
    <w:rsid w:val="00E45594"/>
    <w:rsid w:val="00E535E1"/>
    <w:rsid w:val="00E547FB"/>
    <w:rsid w:val="00E702D2"/>
    <w:rsid w:val="00E70EB9"/>
    <w:rsid w:val="00E74EE6"/>
    <w:rsid w:val="00E74F79"/>
    <w:rsid w:val="00E753AA"/>
    <w:rsid w:val="00E76D14"/>
    <w:rsid w:val="00E806B2"/>
    <w:rsid w:val="00E824E0"/>
    <w:rsid w:val="00E860DB"/>
    <w:rsid w:val="00E86DE2"/>
    <w:rsid w:val="00E90229"/>
    <w:rsid w:val="00E90B9F"/>
    <w:rsid w:val="00E91BF7"/>
    <w:rsid w:val="00E95380"/>
    <w:rsid w:val="00E95452"/>
    <w:rsid w:val="00E971F8"/>
    <w:rsid w:val="00EA0C8C"/>
    <w:rsid w:val="00EA2A62"/>
    <w:rsid w:val="00EB5BD6"/>
    <w:rsid w:val="00EB6AD1"/>
    <w:rsid w:val="00EC222D"/>
    <w:rsid w:val="00EC251B"/>
    <w:rsid w:val="00EC3642"/>
    <w:rsid w:val="00ED5741"/>
    <w:rsid w:val="00ED6BBA"/>
    <w:rsid w:val="00EE1CD0"/>
    <w:rsid w:val="00EE3CCE"/>
    <w:rsid w:val="00EE46DE"/>
    <w:rsid w:val="00EE57F6"/>
    <w:rsid w:val="00EF0B5A"/>
    <w:rsid w:val="00EF416A"/>
    <w:rsid w:val="00EF4B47"/>
    <w:rsid w:val="00EF53D6"/>
    <w:rsid w:val="00EF61DC"/>
    <w:rsid w:val="00EF679F"/>
    <w:rsid w:val="00F00CD3"/>
    <w:rsid w:val="00F057E5"/>
    <w:rsid w:val="00F06AE4"/>
    <w:rsid w:val="00F1090C"/>
    <w:rsid w:val="00F11E0A"/>
    <w:rsid w:val="00F127BA"/>
    <w:rsid w:val="00F137BA"/>
    <w:rsid w:val="00F13DFE"/>
    <w:rsid w:val="00F14316"/>
    <w:rsid w:val="00F14C7D"/>
    <w:rsid w:val="00F15D42"/>
    <w:rsid w:val="00F212D4"/>
    <w:rsid w:val="00F21620"/>
    <w:rsid w:val="00F334BF"/>
    <w:rsid w:val="00F3445C"/>
    <w:rsid w:val="00F3589A"/>
    <w:rsid w:val="00F35F61"/>
    <w:rsid w:val="00F364F1"/>
    <w:rsid w:val="00F369F9"/>
    <w:rsid w:val="00F36B24"/>
    <w:rsid w:val="00F5181A"/>
    <w:rsid w:val="00F61A36"/>
    <w:rsid w:val="00F63B89"/>
    <w:rsid w:val="00F6544E"/>
    <w:rsid w:val="00F75B3D"/>
    <w:rsid w:val="00F77EDD"/>
    <w:rsid w:val="00F80675"/>
    <w:rsid w:val="00F82B07"/>
    <w:rsid w:val="00F909D8"/>
    <w:rsid w:val="00F937AB"/>
    <w:rsid w:val="00F97D39"/>
    <w:rsid w:val="00FA5C9C"/>
    <w:rsid w:val="00FA7071"/>
    <w:rsid w:val="00FA7994"/>
    <w:rsid w:val="00FB098B"/>
    <w:rsid w:val="00FB2F58"/>
    <w:rsid w:val="00FB3B47"/>
    <w:rsid w:val="00FB5663"/>
    <w:rsid w:val="00FC54D7"/>
    <w:rsid w:val="00FC57C6"/>
    <w:rsid w:val="00FC5C3E"/>
    <w:rsid w:val="00FC5CFE"/>
    <w:rsid w:val="00FD0300"/>
    <w:rsid w:val="00FD5C53"/>
    <w:rsid w:val="00FE02C1"/>
    <w:rsid w:val="00FE5F02"/>
    <w:rsid w:val="00FF6808"/>
    <w:rsid w:val="00FF78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CA" w:bidi="hi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0F573D"/>
  <w15:chartTrackingRefBased/>
  <w15:docId w15:val="{71F2A5AE-1493-5A40-826F-D9B0907B6B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lang w:val="en-CA" w:eastAsia="en-US" w:bidi="hi-IN"/>
      </w:rPr>
    </w:rPrDefault>
    <w:pPrDefault>
      <w:pPr>
        <w:spacing w:after="200" w:line="276" w:lineRule="auto"/>
        <w:jc w:val="both"/>
      </w:pPr>
    </w:pPrDefault>
  </w:docDefaults>
  <w:latentStyles w:defLockedState="0" w:defUIPriority="99" w:defSemiHidden="0" w:defUnhideWhenUsed="0" w:defQFormat="0" w:count="376">
    <w:lsdException w:name="Normal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99"/>
    <w:qFormat/>
    <w:rsid w:val="00484F2D"/>
    <w:pPr>
      <w:autoSpaceDE w:val="0"/>
      <w:autoSpaceDN w:val="0"/>
      <w:adjustRightInd w:val="0"/>
      <w:spacing w:after="0" w:line="240" w:lineRule="auto"/>
      <w:jc w:val="left"/>
    </w:pPr>
    <w:rPr>
      <w:rFonts w:ascii="Courier New" w:hAnsi="Courier New" w:cs="Courier New"/>
      <w:color w:val="000000"/>
      <w:sz w:val="24"/>
      <w:szCs w:val="24"/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613BE6"/>
    <w:pPr>
      <w:autoSpaceDE/>
      <w:autoSpaceDN/>
      <w:adjustRightInd/>
      <w:spacing w:before="300" w:after="40" w:line="276" w:lineRule="auto"/>
      <w:outlineLvl w:val="0"/>
    </w:pPr>
    <w:rPr>
      <w:rFonts w:asciiTheme="minorHAnsi" w:hAnsiTheme="minorHAnsi" w:cstheme="minorBidi"/>
      <w:smallCaps/>
      <w:color w:val="auto"/>
      <w:spacing w:val="5"/>
      <w:sz w:val="32"/>
      <w:szCs w:val="32"/>
      <w:lang w:val="en-CA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13BE6"/>
    <w:pPr>
      <w:autoSpaceDE/>
      <w:autoSpaceDN/>
      <w:adjustRightInd/>
      <w:spacing w:before="240" w:after="80" w:line="276" w:lineRule="auto"/>
      <w:outlineLvl w:val="1"/>
    </w:pPr>
    <w:rPr>
      <w:rFonts w:asciiTheme="minorHAnsi" w:hAnsiTheme="minorHAnsi" w:cstheme="minorBidi"/>
      <w:smallCaps/>
      <w:color w:val="auto"/>
      <w:spacing w:val="5"/>
      <w:sz w:val="28"/>
      <w:szCs w:val="28"/>
      <w:lang w:val="en-CA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13BE6"/>
    <w:pPr>
      <w:autoSpaceDE/>
      <w:autoSpaceDN/>
      <w:adjustRightInd/>
      <w:spacing w:line="276" w:lineRule="auto"/>
      <w:outlineLvl w:val="2"/>
    </w:pPr>
    <w:rPr>
      <w:rFonts w:asciiTheme="minorHAnsi" w:hAnsiTheme="minorHAnsi" w:cstheme="minorBidi"/>
      <w:smallCaps/>
      <w:color w:val="auto"/>
      <w:spacing w:val="5"/>
      <w:lang w:val="en-CA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13BE6"/>
    <w:pPr>
      <w:autoSpaceDE/>
      <w:autoSpaceDN/>
      <w:adjustRightInd/>
      <w:spacing w:before="240" w:line="276" w:lineRule="auto"/>
      <w:outlineLvl w:val="3"/>
    </w:pPr>
    <w:rPr>
      <w:rFonts w:asciiTheme="minorHAnsi" w:hAnsiTheme="minorHAnsi" w:cstheme="minorBidi"/>
      <w:smallCaps/>
      <w:color w:val="auto"/>
      <w:spacing w:val="10"/>
      <w:sz w:val="22"/>
      <w:szCs w:val="22"/>
      <w:lang w:val="en-CA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13BE6"/>
    <w:pPr>
      <w:autoSpaceDE/>
      <w:autoSpaceDN/>
      <w:adjustRightInd/>
      <w:spacing w:before="200" w:line="276" w:lineRule="auto"/>
      <w:outlineLvl w:val="4"/>
    </w:pPr>
    <w:rPr>
      <w:rFonts w:asciiTheme="minorHAnsi" w:hAnsiTheme="minorHAnsi" w:cstheme="minorBidi"/>
      <w:smallCaps/>
      <w:color w:val="C45911" w:themeColor="accent2" w:themeShade="BF"/>
      <w:spacing w:val="10"/>
      <w:sz w:val="22"/>
      <w:szCs w:val="26"/>
      <w:lang w:val="en-CA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13BE6"/>
    <w:pPr>
      <w:autoSpaceDE/>
      <w:autoSpaceDN/>
      <w:adjustRightInd/>
      <w:spacing w:line="276" w:lineRule="auto"/>
      <w:outlineLvl w:val="5"/>
    </w:pPr>
    <w:rPr>
      <w:rFonts w:asciiTheme="minorHAnsi" w:hAnsiTheme="minorHAnsi" w:cstheme="minorBidi"/>
      <w:smallCaps/>
      <w:color w:val="ED7D31" w:themeColor="accent2"/>
      <w:spacing w:val="5"/>
      <w:sz w:val="22"/>
      <w:szCs w:val="20"/>
      <w:lang w:val="en-CA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13BE6"/>
    <w:pPr>
      <w:autoSpaceDE/>
      <w:autoSpaceDN/>
      <w:adjustRightInd/>
      <w:spacing w:line="276" w:lineRule="auto"/>
      <w:outlineLvl w:val="6"/>
    </w:pPr>
    <w:rPr>
      <w:rFonts w:asciiTheme="minorHAnsi" w:hAnsiTheme="minorHAnsi" w:cstheme="minorBidi"/>
      <w:b/>
      <w:smallCaps/>
      <w:color w:val="ED7D31" w:themeColor="accent2"/>
      <w:spacing w:val="10"/>
      <w:sz w:val="20"/>
      <w:szCs w:val="20"/>
      <w:lang w:val="en-CA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13BE6"/>
    <w:pPr>
      <w:autoSpaceDE/>
      <w:autoSpaceDN/>
      <w:adjustRightInd/>
      <w:spacing w:line="276" w:lineRule="auto"/>
      <w:outlineLvl w:val="7"/>
    </w:pPr>
    <w:rPr>
      <w:rFonts w:asciiTheme="minorHAnsi" w:hAnsiTheme="minorHAnsi" w:cstheme="minorBidi"/>
      <w:b/>
      <w:i/>
      <w:smallCaps/>
      <w:color w:val="C45911" w:themeColor="accent2" w:themeShade="BF"/>
      <w:sz w:val="20"/>
      <w:szCs w:val="20"/>
      <w:lang w:val="en-CA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13BE6"/>
    <w:pPr>
      <w:autoSpaceDE/>
      <w:autoSpaceDN/>
      <w:adjustRightInd/>
      <w:spacing w:line="276" w:lineRule="auto"/>
      <w:outlineLvl w:val="8"/>
    </w:pPr>
    <w:rPr>
      <w:rFonts w:asciiTheme="minorHAnsi" w:hAnsiTheme="minorHAnsi" w:cstheme="minorBidi"/>
      <w:b/>
      <w:i/>
      <w:smallCaps/>
      <w:color w:val="823B0B" w:themeColor="accent2" w:themeShade="7F"/>
      <w:sz w:val="20"/>
      <w:szCs w:val="20"/>
      <w:lang w:val="en-CA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837D96"/>
    <w:pPr>
      <w:autoSpaceDE/>
      <w:autoSpaceDN/>
      <w:adjustRightInd/>
      <w:spacing w:before="100" w:beforeAutospacing="1" w:after="100" w:afterAutospacing="1" w:line="276" w:lineRule="auto"/>
      <w:jc w:val="both"/>
    </w:pPr>
    <w:rPr>
      <w:rFonts w:ascii="Times New Roman" w:eastAsia="Times New Roman" w:hAnsi="Times New Roman" w:cs="Times New Roman"/>
      <w:color w:val="auto"/>
      <w:sz w:val="20"/>
      <w:lang w:val="en-CA"/>
    </w:rPr>
  </w:style>
  <w:style w:type="paragraph" w:styleId="ListParagraph">
    <w:name w:val="List Paragraph"/>
    <w:basedOn w:val="Normal"/>
    <w:uiPriority w:val="34"/>
    <w:qFormat/>
    <w:rsid w:val="00613BE6"/>
    <w:pPr>
      <w:autoSpaceDE/>
      <w:autoSpaceDN/>
      <w:adjustRightInd/>
      <w:spacing w:after="200" w:line="276" w:lineRule="auto"/>
      <w:ind w:left="720"/>
      <w:contextualSpacing/>
      <w:jc w:val="both"/>
    </w:pPr>
    <w:rPr>
      <w:rFonts w:asciiTheme="minorHAnsi" w:hAnsiTheme="minorHAnsi" w:cstheme="minorBidi"/>
      <w:color w:val="auto"/>
      <w:sz w:val="20"/>
      <w:szCs w:val="20"/>
      <w:lang w:val="en-CA"/>
    </w:rPr>
  </w:style>
  <w:style w:type="character" w:styleId="CommentReference">
    <w:name w:val="annotation reference"/>
    <w:basedOn w:val="DefaultParagraphFont"/>
    <w:uiPriority w:val="99"/>
    <w:semiHidden/>
    <w:unhideWhenUsed/>
    <w:rsid w:val="0095127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951271"/>
    <w:pPr>
      <w:autoSpaceDE/>
      <w:autoSpaceDN/>
      <w:adjustRightInd/>
      <w:spacing w:after="200" w:line="276" w:lineRule="auto"/>
      <w:jc w:val="both"/>
    </w:pPr>
    <w:rPr>
      <w:rFonts w:asciiTheme="minorHAnsi" w:hAnsiTheme="minorHAnsi" w:cstheme="minorBidi"/>
      <w:color w:val="auto"/>
      <w:sz w:val="20"/>
      <w:szCs w:val="18"/>
      <w:lang w:val="en-CA"/>
    </w:rPr>
  </w:style>
  <w:style w:type="character" w:customStyle="1" w:styleId="CommentTextChar">
    <w:name w:val="Comment Text Char"/>
    <w:basedOn w:val="DefaultParagraphFont"/>
    <w:link w:val="CommentText"/>
    <w:uiPriority w:val="99"/>
    <w:rsid w:val="00951271"/>
    <w:rPr>
      <w:sz w:val="20"/>
      <w:szCs w:val="18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51271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51271"/>
    <w:rPr>
      <w:b/>
      <w:bCs/>
      <w:sz w:val="20"/>
      <w:szCs w:val="18"/>
    </w:rPr>
  </w:style>
  <w:style w:type="character" w:customStyle="1" w:styleId="apple-converted-space">
    <w:name w:val="apple-converted-space"/>
    <w:basedOn w:val="DefaultParagraphFont"/>
    <w:rsid w:val="00F21620"/>
  </w:style>
  <w:style w:type="character" w:styleId="Hyperlink">
    <w:name w:val="Hyperlink"/>
    <w:basedOn w:val="DefaultParagraphFont"/>
    <w:uiPriority w:val="99"/>
    <w:unhideWhenUsed/>
    <w:rsid w:val="0063798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3798A"/>
    <w:rPr>
      <w:color w:val="605E5C"/>
      <w:shd w:val="clear" w:color="auto" w:fill="E1DFDD"/>
    </w:rPr>
  </w:style>
  <w:style w:type="paragraph" w:styleId="Revision">
    <w:name w:val="Revision"/>
    <w:hidden/>
    <w:uiPriority w:val="99"/>
    <w:semiHidden/>
    <w:rsid w:val="007A2207"/>
  </w:style>
  <w:style w:type="character" w:styleId="PlaceholderText">
    <w:name w:val="Placeholder Text"/>
    <w:basedOn w:val="DefaultParagraphFont"/>
    <w:uiPriority w:val="99"/>
    <w:semiHidden/>
    <w:rsid w:val="00DB145C"/>
    <w:rPr>
      <w:color w:val="808080"/>
    </w:rPr>
  </w:style>
  <w:style w:type="character" w:customStyle="1" w:styleId="Heading1Char">
    <w:name w:val="Heading 1 Char"/>
    <w:basedOn w:val="DefaultParagraphFont"/>
    <w:link w:val="Heading1"/>
    <w:uiPriority w:val="9"/>
    <w:rsid w:val="00613BE6"/>
    <w:rPr>
      <w:smallCaps/>
      <w:spacing w:val="5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613BE6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613BE6"/>
    <w:pPr>
      <w:autoSpaceDE/>
      <w:autoSpaceDN/>
      <w:adjustRightInd/>
      <w:spacing w:before="120" w:line="276" w:lineRule="auto"/>
    </w:pPr>
    <w:rPr>
      <w:rFonts w:asciiTheme="minorHAnsi" w:hAnsiTheme="minorHAnsi" w:cs="Mangal"/>
      <w:b/>
      <w:bCs/>
      <w:i/>
      <w:iCs/>
      <w:color w:val="auto"/>
      <w:szCs w:val="20"/>
      <w:lang w:val="en-CA"/>
    </w:rPr>
  </w:style>
  <w:style w:type="paragraph" w:styleId="TOC2">
    <w:name w:val="toc 2"/>
    <w:basedOn w:val="Normal"/>
    <w:next w:val="Normal"/>
    <w:autoRedefine/>
    <w:uiPriority w:val="39"/>
    <w:unhideWhenUsed/>
    <w:rsid w:val="00613BE6"/>
    <w:pPr>
      <w:autoSpaceDE/>
      <w:autoSpaceDN/>
      <w:adjustRightInd/>
      <w:spacing w:before="120" w:line="276" w:lineRule="auto"/>
      <w:ind w:left="200"/>
    </w:pPr>
    <w:rPr>
      <w:rFonts w:asciiTheme="minorHAnsi" w:hAnsiTheme="minorHAnsi" w:cs="Mangal"/>
      <w:b/>
      <w:bCs/>
      <w:color w:val="auto"/>
      <w:sz w:val="22"/>
      <w:szCs w:val="18"/>
      <w:lang w:val="en-CA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613BE6"/>
    <w:pPr>
      <w:autoSpaceDE/>
      <w:autoSpaceDN/>
      <w:adjustRightInd/>
      <w:spacing w:line="276" w:lineRule="auto"/>
      <w:ind w:left="400"/>
    </w:pPr>
    <w:rPr>
      <w:rFonts w:asciiTheme="minorHAnsi" w:hAnsiTheme="minorHAnsi" w:cs="Mangal"/>
      <w:color w:val="auto"/>
      <w:sz w:val="20"/>
      <w:szCs w:val="16"/>
      <w:lang w:val="en-CA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613BE6"/>
    <w:pPr>
      <w:autoSpaceDE/>
      <w:autoSpaceDN/>
      <w:adjustRightInd/>
      <w:spacing w:line="276" w:lineRule="auto"/>
      <w:ind w:left="600"/>
    </w:pPr>
    <w:rPr>
      <w:rFonts w:asciiTheme="minorHAnsi" w:hAnsiTheme="minorHAnsi" w:cs="Mangal"/>
      <w:color w:val="auto"/>
      <w:sz w:val="20"/>
      <w:szCs w:val="16"/>
      <w:lang w:val="en-CA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613BE6"/>
    <w:pPr>
      <w:autoSpaceDE/>
      <w:autoSpaceDN/>
      <w:adjustRightInd/>
      <w:spacing w:line="276" w:lineRule="auto"/>
      <w:ind w:left="800"/>
    </w:pPr>
    <w:rPr>
      <w:rFonts w:asciiTheme="minorHAnsi" w:hAnsiTheme="minorHAnsi" w:cs="Mangal"/>
      <w:color w:val="auto"/>
      <w:sz w:val="20"/>
      <w:szCs w:val="16"/>
      <w:lang w:val="en-CA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613BE6"/>
    <w:pPr>
      <w:autoSpaceDE/>
      <w:autoSpaceDN/>
      <w:adjustRightInd/>
      <w:spacing w:line="276" w:lineRule="auto"/>
      <w:ind w:left="1000"/>
    </w:pPr>
    <w:rPr>
      <w:rFonts w:asciiTheme="minorHAnsi" w:hAnsiTheme="minorHAnsi" w:cs="Mangal"/>
      <w:color w:val="auto"/>
      <w:sz w:val="20"/>
      <w:szCs w:val="16"/>
      <w:lang w:val="en-CA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613BE6"/>
    <w:pPr>
      <w:autoSpaceDE/>
      <w:autoSpaceDN/>
      <w:adjustRightInd/>
      <w:spacing w:line="276" w:lineRule="auto"/>
      <w:ind w:left="1200"/>
    </w:pPr>
    <w:rPr>
      <w:rFonts w:asciiTheme="minorHAnsi" w:hAnsiTheme="minorHAnsi" w:cs="Mangal"/>
      <w:color w:val="auto"/>
      <w:sz w:val="20"/>
      <w:szCs w:val="16"/>
      <w:lang w:val="en-CA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613BE6"/>
    <w:pPr>
      <w:autoSpaceDE/>
      <w:autoSpaceDN/>
      <w:adjustRightInd/>
      <w:spacing w:line="276" w:lineRule="auto"/>
      <w:ind w:left="1400"/>
    </w:pPr>
    <w:rPr>
      <w:rFonts w:asciiTheme="minorHAnsi" w:hAnsiTheme="minorHAnsi" w:cs="Mangal"/>
      <w:color w:val="auto"/>
      <w:sz w:val="20"/>
      <w:szCs w:val="16"/>
      <w:lang w:val="en-CA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613BE6"/>
    <w:pPr>
      <w:autoSpaceDE/>
      <w:autoSpaceDN/>
      <w:adjustRightInd/>
      <w:spacing w:line="276" w:lineRule="auto"/>
      <w:ind w:left="1600"/>
    </w:pPr>
    <w:rPr>
      <w:rFonts w:asciiTheme="minorHAnsi" w:hAnsiTheme="minorHAnsi" w:cs="Mangal"/>
      <w:color w:val="auto"/>
      <w:sz w:val="20"/>
      <w:szCs w:val="16"/>
      <w:lang w:val="en-CA"/>
    </w:rPr>
  </w:style>
  <w:style w:type="paragraph" w:styleId="NoSpacing">
    <w:name w:val="No Spacing"/>
    <w:basedOn w:val="Normal"/>
    <w:link w:val="NoSpacingChar"/>
    <w:uiPriority w:val="1"/>
    <w:qFormat/>
    <w:rsid w:val="00613BE6"/>
    <w:pPr>
      <w:autoSpaceDE/>
      <w:autoSpaceDN/>
      <w:adjustRightInd/>
      <w:jc w:val="both"/>
    </w:pPr>
    <w:rPr>
      <w:rFonts w:asciiTheme="minorHAnsi" w:hAnsiTheme="minorHAnsi" w:cstheme="minorBidi"/>
      <w:color w:val="auto"/>
      <w:sz w:val="20"/>
      <w:szCs w:val="20"/>
      <w:lang w:val="en-CA"/>
    </w:rPr>
  </w:style>
  <w:style w:type="character" w:customStyle="1" w:styleId="Heading2Char">
    <w:name w:val="Heading 2 Char"/>
    <w:basedOn w:val="DefaultParagraphFont"/>
    <w:link w:val="Heading2"/>
    <w:uiPriority w:val="9"/>
    <w:rsid w:val="00613BE6"/>
    <w:rPr>
      <w:smallCaps/>
      <w:spacing w:val="5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13BE6"/>
    <w:rPr>
      <w:smallCaps/>
      <w:spacing w:val="5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13BE6"/>
    <w:rPr>
      <w:smallCaps/>
      <w:spacing w:val="10"/>
      <w:sz w:val="22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13BE6"/>
    <w:rPr>
      <w:smallCaps/>
      <w:color w:val="C45911" w:themeColor="accent2" w:themeShade="BF"/>
      <w:spacing w:val="10"/>
      <w:sz w:val="22"/>
      <w:szCs w:val="26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13BE6"/>
    <w:rPr>
      <w:smallCaps/>
      <w:color w:val="ED7D31" w:themeColor="accent2"/>
      <w:spacing w:val="5"/>
      <w:sz w:val="22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13BE6"/>
    <w:rPr>
      <w:b/>
      <w:smallCaps/>
      <w:color w:val="ED7D31" w:themeColor="accent2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13BE6"/>
    <w:rPr>
      <w:b/>
      <w:i/>
      <w:smallCaps/>
      <w:color w:val="C45911" w:themeColor="accent2" w:themeShade="BF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13BE6"/>
    <w:rPr>
      <w:b/>
      <w:i/>
      <w:smallCaps/>
      <w:color w:val="823B0B" w:themeColor="accent2" w:themeShade="7F"/>
    </w:rPr>
  </w:style>
  <w:style w:type="paragraph" w:styleId="Caption">
    <w:name w:val="caption"/>
    <w:basedOn w:val="Normal"/>
    <w:next w:val="Normal"/>
    <w:uiPriority w:val="35"/>
    <w:unhideWhenUsed/>
    <w:qFormat/>
    <w:rsid w:val="00613BE6"/>
    <w:pPr>
      <w:autoSpaceDE/>
      <w:autoSpaceDN/>
      <w:adjustRightInd/>
      <w:spacing w:after="200" w:line="276" w:lineRule="auto"/>
      <w:jc w:val="both"/>
    </w:pPr>
    <w:rPr>
      <w:rFonts w:asciiTheme="minorHAnsi" w:hAnsiTheme="minorHAnsi" w:cstheme="minorBidi"/>
      <w:b/>
      <w:bCs/>
      <w:caps/>
      <w:color w:val="auto"/>
      <w:sz w:val="16"/>
      <w:szCs w:val="18"/>
      <w:lang w:val="en-CA"/>
    </w:rPr>
  </w:style>
  <w:style w:type="paragraph" w:styleId="Title">
    <w:name w:val="Title"/>
    <w:basedOn w:val="Normal"/>
    <w:next w:val="Normal"/>
    <w:link w:val="TitleChar"/>
    <w:uiPriority w:val="10"/>
    <w:qFormat/>
    <w:rsid w:val="00613BE6"/>
    <w:pPr>
      <w:pBdr>
        <w:top w:val="single" w:sz="12" w:space="1" w:color="ED7D31" w:themeColor="accent2"/>
      </w:pBdr>
      <w:autoSpaceDE/>
      <w:autoSpaceDN/>
      <w:adjustRightInd/>
      <w:spacing w:after="200"/>
      <w:jc w:val="right"/>
    </w:pPr>
    <w:rPr>
      <w:rFonts w:asciiTheme="minorHAnsi" w:hAnsiTheme="minorHAnsi" w:cstheme="minorBidi"/>
      <w:smallCaps/>
      <w:color w:val="auto"/>
      <w:sz w:val="48"/>
      <w:szCs w:val="48"/>
      <w:lang w:val="en-CA"/>
    </w:rPr>
  </w:style>
  <w:style w:type="character" w:customStyle="1" w:styleId="TitleChar">
    <w:name w:val="Title Char"/>
    <w:basedOn w:val="DefaultParagraphFont"/>
    <w:link w:val="Title"/>
    <w:uiPriority w:val="10"/>
    <w:rsid w:val="00613BE6"/>
    <w:rPr>
      <w:smallCaps/>
      <w:sz w:val="48"/>
      <w:szCs w:val="48"/>
    </w:rPr>
  </w:style>
  <w:style w:type="paragraph" w:styleId="Subtitle">
    <w:name w:val="Subtitle"/>
    <w:basedOn w:val="Normal"/>
    <w:next w:val="Normal"/>
    <w:link w:val="SubtitleChar"/>
    <w:uiPriority w:val="11"/>
    <w:qFormat/>
    <w:rsid w:val="00613BE6"/>
    <w:pPr>
      <w:autoSpaceDE/>
      <w:autoSpaceDN/>
      <w:adjustRightInd/>
      <w:spacing w:after="720"/>
      <w:jc w:val="right"/>
    </w:pPr>
    <w:rPr>
      <w:rFonts w:asciiTheme="majorHAnsi" w:eastAsiaTheme="majorEastAsia" w:hAnsiTheme="majorHAnsi" w:cstheme="majorBidi"/>
      <w:color w:val="auto"/>
      <w:sz w:val="20"/>
      <w:szCs w:val="22"/>
      <w:lang w:val="en-CA"/>
    </w:rPr>
  </w:style>
  <w:style w:type="character" w:customStyle="1" w:styleId="SubtitleChar">
    <w:name w:val="Subtitle Char"/>
    <w:basedOn w:val="DefaultParagraphFont"/>
    <w:link w:val="Subtitle"/>
    <w:uiPriority w:val="11"/>
    <w:rsid w:val="00613BE6"/>
    <w:rPr>
      <w:rFonts w:asciiTheme="majorHAnsi" w:eastAsiaTheme="majorEastAsia" w:hAnsiTheme="majorHAnsi" w:cstheme="majorBidi"/>
      <w:szCs w:val="22"/>
    </w:rPr>
  </w:style>
  <w:style w:type="character" w:styleId="Strong">
    <w:name w:val="Strong"/>
    <w:uiPriority w:val="22"/>
    <w:qFormat/>
    <w:rsid w:val="00613BE6"/>
    <w:rPr>
      <w:b/>
      <w:color w:val="ED7D31" w:themeColor="accent2"/>
    </w:rPr>
  </w:style>
  <w:style w:type="character" w:styleId="Emphasis">
    <w:name w:val="Emphasis"/>
    <w:uiPriority w:val="20"/>
    <w:qFormat/>
    <w:rsid w:val="00613BE6"/>
    <w:rPr>
      <w:b/>
      <w:i/>
      <w:spacing w:val="10"/>
    </w:rPr>
  </w:style>
  <w:style w:type="character" w:customStyle="1" w:styleId="NoSpacingChar">
    <w:name w:val="No Spacing Char"/>
    <w:basedOn w:val="DefaultParagraphFont"/>
    <w:link w:val="NoSpacing"/>
    <w:uiPriority w:val="1"/>
    <w:rsid w:val="00613BE6"/>
  </w:style>
  <w:style w:type="paragraph" w:styleId="Quote">
    <w:name w:val="Quote"/>
    <w:basedOn w:val="Normal"/>
    <w:next w:val="Normal"/>
    <w:link w:val="QuoteChar"/>
    <w:uiPriority w:val="29"/>
    <w:qFormat/>
    <w:rsid w:val="00613BE6"/>
    <w:pPr>
      <w:autoSpaceDE/>
      <w:autoSpaceDN/>
      <w:adjustRightInd/>
      <w:spacing w:after="200" w:line="276" w:lineRule="auto"/>
      <w:jc w:val="both"/>
    </w:pPr>
    <w:rPr>
      <w:rFonts w:asciiTheme="minorHAnsi" w:hAnsiTheme="minorHAnsi" w:cstheme="minorBidi"/>
      <w:i/>
      <w:color w:val="auto"/>
      <w:sz w:val="20"/>
      <w:szCs w:val="20"/>
      <w:lang w:val="en-CA"/>
    </w:rPr>
  </w:style>
  <w:style w:type="character" w:customStyle="1" w:styleId="QuoteChar">
    <w:name w:val="Quote Char"/>
    <w:basedOn w:val="DefaultParagraphFont"/>
    <w:link w:val="Quote"/>
    <w:uiPriority w:val="29"/>
    <w:rsid w:val="00613BE6"/>
    <w:rPr>
      <w:i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13BE6"/>
    <w:pPr>
      <w:pBdr>
        <w:top w:val="single" w:sz="8" w:space="10" w:color="C45911" w:themeColor="accent2" w:themeShade="BF"/>
        <w:left w:val="single" w:sz="8" w:space="10" w:color="C45911" w:themeColor="accent2" w:themeShade="BF"/>
        <w:bottom w:val="single" w:sz="8" w:space="10" w:color="C45911" w:themeColor="accent2" w:themeShade="BF"/>
        <w:right w:val="single" w:sz="8" w:space="10" w:color="C45911" w:themeColor="accent2" w:themeShade="BF"/>
      </w:pBdr>
      <w:shd w:val="clear" w:color="auto" w:fill="ED7D31" w:themeFill="accent2"/>
      <w:autoSpaceDE/>
      <w:autoSpaceDN/>
      <w:adjustRightInd/>
      <w:spacing w:before="140" w:after="140" w:line="276" w:lineRule="auto"/>
      <w:ind w:left="1440" w:right="1440"/>
      <w:jc w:val="both"/>
    </w:pPr>
    <w:rPr>
      <w:rFonts w:asciiTheme="minorHAnsi" w:hAnsiTheme="minorHAnsi" w:cstheme="minorBidi"/>
      <w:b/>
      <w:i/>
      <w:color w:val="FFFFFF" w:themeColor="background1"/>
      <w:sz w:val="20"/>
      <w:szCs w:val="20"/>
      <w:lang w:val="en-CA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13BE6"/>
    <w:rPr>
      <w:b/>
      <w:i/>
      <w:color w:val="FFFFFF" w:themeColor="background1"/>
      <w:shd w:val="clear" w:color="auto" w:fill="ED7D31" w:themeFill="accent2"/>
    </w:rPr>
  </w:style>
  <w:style w:type="character" w:styleId="SubtleEmphasis">
    <w:name w:val="Subtle Emphasis"/>
    <w:uiPriority w:val="19"/>
    <w:qFormat/>
    <w:rsid w:val="00613BE6"/>
    <w:rPr>
      <w:i/>
    </w:rPr>
  </w:style>
  <w:style w:type="character" w:styleId="IntenseEmphasis">
    <w:name w:val="Intense Emphasis"/>
    <w:uiPriority w:val="21"/>
    <w:qFormat/>
    <w:rsid w:val="00613BE6"/>
    <w:rPr>
      <w:b/>
      <w:i/>
      <w:color w:val="ED7D31" w:themeColor="accent2"/>
      <w:spacing w:val="10"/>
    </w:rPr>
  </w:style>
  <w:style w:type="character" w:styleId="SubtleReference">
    <w:name w:val="Subtle Reference"/>
    <w:uiPriority w:val="31"/>
    <w:qFormat/>
    <w:rsid w:val="00613BE6"/>
    <w:rPr>
      <w:b/>
    </w:rPr>
  </w:style>
  <w:style w:type="character" w:styleId="IntenseReference">
    <w:name w:val="Intense Reference"/>
    <w:uiPriority w:val="32"/>
    <w:qFormat/>
    <w:rsid w:val="00613BE6"/>
    <w:rPr>
      <w:b/>
      <w:bCs/>
      <w:smallCaps/>
      <w:spacing w:val="5"/>
      <w:sz w:val="22"/>
      <w:szCs w:val="22"/>
      <w:u w:val="single"/>
    </w:rPr>
  </w:style>
  <w:style w:type="character" w:styleId="BookTitle">
    <w:name w:val="Book Title"/>
    <w:uiPriority w:val="33"/>
    <w:qFormat/>
    <w:rsid w:val="00613BE6"/>
    <w:rPr>
      <w:rFonts w:asciiTheme="majorHAnsi" w:eastAsiaTheme="majorEastAsia" w:hAnsiTheme="majorHAnsi" w:cstheme="majorBidi"/>
      <w:i/>
      <w:iCs/>
      <w:sz w:val="20"/>
      <w:szCs w:val="20"/>
    </w:rPr>
  </w:style>
  <w:style w:type="paragraph" w:customStyle="1" w:styleId="PersonalName">
    <w:name w:val="Personal Name"/>
    <w:basedOn w:val="Title"/>
    <w:rsid w:val="00613BE6"/>
    <w:rPr>
      <w:b/>
      <w:caps/>
      <w:color w:val="000000"/>
      <w:sz w:val="28"/>
      <w:szCs w:val="28"/>
    </w:rPr>
  </w:style>
  <w:style w:type="paragraph" w:customStyle="1" w:styleId="Heading1a">
    <w:name w:val="Heading 1.a"/>
    <w:basedOn w:val="Heading1"/>
    <w:qFormat/>
    <w:rsid w:val="00A84417"/>
    <w:pPr>
      <w:spacing w:line="360" w:lineRule="auto"/>
    </w:pPr>
    <w:rPr>
      <w:rFonts w:ascii="Arial" w:hAnsi="Arial" w:cs="Arial"/>
      <w:b/>
      <w:bCs/>
      <w:sz w:val="24"/>
      <w:szCs w:val="24"/>
      <w:lang w:val="en-US"/>
    </w:rPr>
  </w:style>
  <w:style w:type="character" w:styleId="FollowedHyperlink">
    <w:name w:val="FollowedHyperlink"/>
    <w:basedOn w:val="DefaultParagraphFont"/>
    <w:uiPriority w:val="99"/>
    <w:semiHidden/>
    <w:unhideWhenUsed/>
    <w:rsid w:val="00447BD2"/>
    <w:rPr>
      <w:color w:val="954F72" w:themeColor="followed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0F7AC1"/>
    <w:pPr>
      <w:autoSpaceDE/>
      <w:autoSpaceDN/>
      <w:adjustRightInd/>
      <w:spacing w:after="200" w:line="276" w:lineRule="auto"/>
      <w:jc w:val="both"/>
    </w:pPr>
    <w:rPr>
      <w:rFonts w:asciiTheme="minorHAnsi" w:hAnsiTheme="minorHAnsi" w:cstheme="minorBidi"/>
      <w:color w:val="auto"/>
      <w:sz w:val="20"/>
      <w:szCs w:val="18"/>
      <w:lang w:val="en-CA"/>
    </w:rPr>
  </w:style>
  <w:style w:type="table" w:styleId="PlainTable4">
    <w:name w:val="Plain Table 4"/>
    <w:basedOn w:val="TableNormal"/>
    <w:uiPriority w:val="44"/>
    <w:rsid w:val="009F7EE0"/>
    <w:pPr>
      <w:spacing w:after="0" w:line="240" w:lineRule="auto"/>
      <w:jc w:val="left"/>
    </w:pPr>
    <w:rPr>
      <w:rFonts w:eastAsiaTheme="minorHAnsi"/>
      <w:kern w:val="2"/>
      <w:sz w:val="24"/>
      <w:szCs w:val="21"/>
      <w14:ligatures w14:val="standardContextual"/>
    </w:r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TableGrid">
    <w:name w:val="Table Grid"/>
    <w:basedOn w:val="TableNormal"/>
    <w:uiPriority w:val="39"/>
    <w:rsid w:val="00F35F61"/>
    <w:pPr>
      <w:spacing w:after="0" w:line="240" w:lineRule="auto"/>
      <w:jc w:val="left"/>
    </w:pPr>
    <w:rPr>
      <w:rFonts w:eastAsiaTheme="minorHAnsi"/>
      <w:kern w:val="2"/>
      <w:sz w:val="24"/>
      <w:szCs w:val="21"/>
      <w14:ligatures w14:val="standardContextual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Footer">
    <w:name w:val="footer"/>
    <w:basedOn w:val="Normal"/>
    <w:link w:val="FooterChar"/>
    <w:uiPriority w:val="99"/>
    <w:unhideWhenUsed/>
    <w:rsid w:val="00775FF9"/>
    <w:pPr>
      <w:tabs>
        <w:tab w:val="center" w:pos="4680"/>
        <w:tab w:val="right" w:pos="9360"/>
      </w:tabs>
    </w:pPr>
    <w:rPr>
      <w:rFonts w:cs="Mangal"/>
      <w:szCs w:val="21"/>
    </w:rPr>
  </w:style>
  <w:style w:type="character" w:customStyle="1" w:styleId="FooterChar">
    <w:name w:val="Footer Char"/>
    <w:basedOn w:val="DefaultParagraphFont"/>
    <w:link w:val="Footer"/>
    <w:uiPriority w:val="99"/>
    <w:rsid w:val="00775FF9"/>
    <w:rPr>
      <w:rFonts w:ascii="Courier New" w:hAnsi="Courier New" w:cs="Mangal"/>
      <w:color w:val="000000"/>
      <w:sz w:val="24"/>
      <w:szCs w:val="21"/>
      <w:lang w:val="en-US"/>
    </w:rPr>
  </w:style>
  <w:style w:type="character" w:styleId="PageNumber">
    <w:name w:val="page number"/>
    <w:basedOn w:val="DefaultParagraphFont"/>
    <w:uiPriority w:val="99"/>
    <w:semiHidden/>
    <w:unhideWhenUsed/>
    <w:rsid w:val="00775FF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82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7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1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2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44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16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99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04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57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15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61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82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81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92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07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07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52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8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77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08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35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13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63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05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30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23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46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87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03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178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0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600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649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461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061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624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558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151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911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988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418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200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018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632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765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92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434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486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612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121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989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159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086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312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463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697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326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784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140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907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801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225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24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768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016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695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647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834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448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493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546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474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092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550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837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52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958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239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390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411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412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596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676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663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899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563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026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258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909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030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231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091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646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39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905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955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497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325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658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316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752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23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344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974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576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545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12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103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224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497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304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233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158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013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354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580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873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341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139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603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62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299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47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098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641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788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128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395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756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91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756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850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816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89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214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190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008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88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591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255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079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628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36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784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636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539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49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49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092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353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33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351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448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819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061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633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449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748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464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77852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10396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860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217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234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337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780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402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910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274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771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816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354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220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236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210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212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010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315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53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740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839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470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196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20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497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776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127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948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374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826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944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208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255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540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742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969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600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147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813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851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709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747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790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0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199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837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113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438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271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726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145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162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727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234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406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032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252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2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294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564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574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750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219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067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837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578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087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549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693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696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618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674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744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101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989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151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513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066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376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361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608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685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91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113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011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440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568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228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745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458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668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108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955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073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998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673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013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866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590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783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902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188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497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282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900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37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441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86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2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37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724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844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63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538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155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67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813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280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975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632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907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338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307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956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781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051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296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755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496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349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3406616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741607023">
              <w:marLeft w:val="0"/>
              <w:marRight w:val="0"/>
              <w:marTop w:val="0"/>
              <w:marBottom w:val="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689766438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219244734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6861038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auto"/>
                            <w:left w:val="single" w:sz="2" w:space="0" w:color="auto"/>
                            <w:bottom w:val="single" w:sz="6" w:space="0" w:color="auto"/>
                            <w:right w:val="single" w:sz="2" w:space="0" w:color="auto"/>
                          </w:divBdr>
                          <w:divsChild>
                            <w:div w:id="1372146437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24943073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89308189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  <w:divsChild>
                                        <w:div w:id="138834157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D9D9E3"/>
                                            <w:left w:val="single" w:sz="2" w:space="0" w:color="D9D9E3"/>
                                            <w:bottom w:val="single" w:sz="2" w:space="0" w:color="D9D9E3"/>
                                            <w:right w:val="single" w:sz="2" w:space="0" w:color="D9D9E3"/>
                                          </w:divBdr>
                                          <w:divsChild>
                                            <w:div w:id="80111984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9D9E3"/>
                                                <w:left w:val="single" w:sz="2" w:space="0" w:color="D9D9E3"/>
                                                <w:bottom w:val="single" w:sz="2" w:space="0" w:color="D9D9E3"/>
                                                <w:right w:val="single" w:sz="2" w:space="0" w:color="D9D9E3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591544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6336444">
              <w:marLeft w:val="0"/>
              <w:marRight w:val="0"/>
              <w:marTop w:val="0"/>
              <w:marBottom w:val="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230578359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411585665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</w:div>
                  </w:divsChild>
                </w:div>
              </w:divsChild>
            </w:div>
          </w:divsChild>
        </w:div>
      </w:divsChild>
    </w:div>
    <w:div w:id="2077778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233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828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874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638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806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7644534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363141250">
              <w:marLeft w:val="0"/>
              <w:marRight w:val="0"/>
              <w:marTop w:val="0"/>
              <w:marBottom w:val="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11869996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601721850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2652371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auto"/>
                            <w:left w:val="single" w:sz="2" w:space="0" w:color="auto"/>
                            <w:bottom w:val="single" w:sz="6" w:space="0" w:color="auto"/>
                            <w:right w:val="single" w:sz="2" w:space="0" w:color="auto"/>
                          </w:divBdr>
                          <w:divsChild>
                            <w:div w:id="1415860700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57825137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203194866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  <w:divsChild>
                                        <w:div w:id="32899272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D9D9E3"/>
                                            <w:left w:val="single" w:sz="2" w:space="0" w:color="D9D9E3"/>
                                            <w:bottom w:val="single" w:sz="2" w:space="0" w:color="D9D9E3"/>
                                            <w:right w:val="single" w:sz="2" w:space="0" w:color="D9D9E3"/>
                                          </w:divBdr>
                                          <w:divsChild>
                                            <w:div w:id="12686628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9D9E3"/>
                                                <w:left w:val="single" w:sz="2" w:space="0" w:color="D9D9E3"/>
                                                <w:bottom w:val="single" w:sz="2" w:space="0" w:color="D9D9E3"/>
                                                <w:right w:val="single" w:sz="2" w:space="0" w:color="D9D9E3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286623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0052275">
              <w:marLeft w:val="0"/>
              <w:marRight w:val="0"/>
              <w:marTop w:val="0"/>
              <w:marBottom w:val="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2136678096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733655881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</w:div>
                  </w:divsChild>
                </w:div>
              </w:divsChild>
            </w:div>
          </w:divsChild>
        </w:div>
      </w:divsChild>
    </w:div>
    <w:div w:id="2106925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234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622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964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437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026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611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881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958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850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footer" Target="footer1.xml"/><Relationship Id="rId21" Type="http://schemas.openxmlformats.org/officeDocument/2006/relationships/chart" Target="charts/chart4.xml"/><Relationship Id="rId42" Type="http://schemas.openxmlformats.org/officeDocument/2006/relationships/hyperlink" Target="https://doi.org/10.1080/14015439.2018.1545865" TargetMode="External"/><Relationship Id="rId47" Type="http://schemas.openxmlformats.org/officeDocument/2006/relationships/hyperlink" Target="https://doi.org/10.1016/j.jvoice.2020.04.001" TargetMode="External"/><Relationship Id="rId63" Type="http://schemas.openxmlformats.org/officeDocument/2006/relationships/image" Target="media/image12.jpeg"/><Relationship Id="rId68" Type="http://schemas.openxmlformats.org/officeDocument/2006/relationships/image" Target="media/image17.jpeg"/><Relationship Id="rId84" Type="http://schemas.openxmlformats.org/officeDocument/2006/relationships/image" Target="media/image33.jpeg"/><Relationship Id="rId89" Type="http://schemas.openxmlformats.org/officeDocument/2006/relationships/image" Target="media/image38.jpeg"/><Relationship Id="rId16" Type="http://schemas.openxmlformats.org/officeDocument/2006/relationships/hyperlink" Target="https://doi.org/10.1016/j.jvoice.2020.08.041" TargetMode="External"/><Relationship Id="rId11" Type="http://schemas.openxmlformats.org/officeDocument/2006/relationships/hyperlink" Target="https://doi.org/10.1016/j.jvoice.2010.10.005" TargetMode="External"/><Relationship Id="rId32" Type="http://schemas.openxmlformats.org/officeDocument/2006/relationships/hyperlink" Target="https://www.researchgate.net/publication/253939226_Practitioner-led_enquiry_as_development_of_professional_practice" TargetMode="External"/><Relationship Id="rId37" Type="http://schemas.openxmlformats.org/officeDocument/2006/relationships/hyperlink" Target="https://doi.org/10.31390/gradschool_theses.3012" TargetMode="External"/><Relationship Id="rId53" Type="http://schemas.openxmlformats.org/officeDocument/2006/relationships/image" Target="media/image2.jpeg"/><Relationship Id="rId58" Type="http://schemas.openxmlformats.org/officeDocument/2006/relationships/image" Target="media/image7.jpeg"/><Relationship Id="rId74" Type="http://schemas.openxmlformats.org/officeDocument/2006/relationships/image" Target="media/image23.jpeg"/><Relationship Id="rId79" Type="http://schemas.openxmlformats.org/officeDocument/2006/relationships/image" Target="media/image28.jpeg"/><Relationship Id="rId5" Type="http://schemas.openxmlformats.org/officeDocument/2006/relationships/webSettings" Target="webSettings.xml"/><Relationship Id="rId90" Type="http://schemas.openxmlformats.org/officeDocument/2006/relationships/image" Target="media/image39.jpeg"/><Relationship Id="rId95" Type="http://schemas.openxmlformats.org/officeDocument/2006/relationships/image" Target="media/image44.jpeg"/><Relationship Id="rId22" Type="http://schemas.openxmlformats.org/officeDocument/2006/relationships/chart" Target="charts/chart5.xml"/><Relationship Id="rId27" Type="http://schemas.openxmlformats.org/officeDocument/2006/relationships/footer" Target="footer2.xml"/><Relationship Id="rId43" Type="http://schemas.openxmlformats.org/officeDocument/2006/relationships/hyperlink" Target="https://doi.org/10.1044/1092-4388(2003/035)" TargetMode="External"/><Relationship Id="rId48" Type="http://schemas.openxmlformats.org/officeDocument/2006/relationships/hyperlink" Target="https://doi.org/10.1590/1982-0216201618617215" TargetMode="External"/><Relationship Id="rId64" Type="http://schemas.openxmlformats.org/officeDocument/2006/relationships/image" Target="media/image13.jpeg"/><Relationship Id="rId69" Type="http://schemas.openxmlformats.org/officeDocument/2006/relationships/image" Target="media/image18.jpeg"/><Relationship Id="rId80" Type="http://schemas.openxmlformats.org/officeDocument/2006/relationships/image" Target="media/image29.jpeg"/><Relationship Id="rId85" Type="http://schemas.openxmlformats.org/officeDocument/2006/relationships/image" Target="media/image34.jpeg"/><Relationship Id="rId3" Type="http://schemas.openxmlformats.org/officeDocument/2006/relationships/styles" Target="styles.xml"/><Relationship Id="rId12" Type="http://schemas.openxmlformats.org/officeDocument/2006/relationships/hyperlink" Target="https://doi.org/10.1080/0267152022000031405" TargetMode="External"/><Relationship Id="rId17" Type="http://schemas.openxmlformats.org/officeDocument/2006/relationships/hyperlink" Target="https://www.sheridancollege.ca/programs/bachelor-of-music-theatre-performance" TargetMode="External"/><Relationship Id="rId25" Type="http://schemas.openxmlformats.org/officeDocument/2006/relationships/chart" Target="charts/chart8.xml"/><Relationship Id="rId33" Type="http://schemas.openxmlformats.org/officeDocument/2006/relationships/hyperlink" Target="https://doi.org/10.1177/1558689808330883" TargetMode="External"/><Relationship Id="rId38" Type="http://schemas.openxmlformats.org/officeDocument/2006/relationships/hyperlink" Target="https://doi.org/10.1016/j.jvoice.2010.10.005" TargetMode="External"/><Relationship Id="rId46" Type="http://schemas.openxmlformats.org/officeDocument/2006/relationships/hyperlink" Target="https://doi.org/10.1016/j.jvoice.2015.10.009" TargetMode="External"/><Relationship Id="rId59" Type="http://schemas.openxmlformats.org/officeDocument/2006/relationships/image" Target="media/image8.jpeg"/><Relationship Id="rId67" Type="http://schemas.openxmlformats.org/officeDocument/2006/relationships/image" Target="media/image16.jpeg"/><Relationship Id="rId20" Type="http://schemas.openxmlformats.org/officeDocument/2006/relationships/chart" Target="charts/chart3.xml"/><Relationship Id="rId41" Type="http://schemas.openxmlformats.org/officeDocument/2006/relationships/hyperlink" Target="https://doi.org/10.1002/lary.28498" TargetMode="External"/><Relationship Id="rId54" Type="http://schemas.openxmlformats.org/officeDocument/2006/relationships/image" Target="media/image3.jpeg"/><Relationship Id="rId62" Type="http://schemas.openxmlformats.org/officeDocument/2006/relationships/image" Target="media/image11.jpeg"/><Relationship Id="rId70" Type="http://schemas.openxmlformats.org/officeDocument/2006/relationships/image" Target="media/image19.jpeg"/><Relationship Id="rId75" Type="http://schemas.openxmlformats.org/officeDocument/2006/relationships/image" Target="media/image24.jpeg"/><Relationship Id="rId83" Type="http://schemas.openxmlformats.org/officeDocument/2006/relationships/image" Target="media/image32.jpeg"/><Relationship Id="rId88" Type="http://schemas.openxmlformats.org/officeDocument/2006/relationships/image" Target="media/image37.jpeg"/><Relationship Id="rId91" Type="http://schemas.openxmlformats.org/officeDocument/2006/relationships/image" Target="media/image40.jpeg"/><Relationship Id="rId96" Type="http://schemas.openxmlformats.org/officeDocument/2006/relationships/image" Target="media/image45.jpe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hyperlink" Target="https://doi.org/10.1080/23268263.2022.2137972" TargetMode="External"/><Relationship Id="rId23" Type="http://schemas.openxmlformats.org/officeDocument/2006/relationships/chart" Target="charts/chart6.xml"/><Relationship Id="rId28" Type="http://schemas.openxmlformats.org/officeDocument/2006/relationships/chart" Target="charts/chart9.xml"/><Relationship Id="rId36" Type="http://schemas.openxmlformats.org/officeDocument/2006/relationships/hyperlink" Target="https://doi.org/10.1044/2021_JSLHR-20-00713" TargetMode="External"/><Relationship Id="rId49" Type="http://schemas.openxmlformats.org/officeDocument/2006/relationships/hyperlink" Target="https://doi.org/10.21070/picecrs.v1i1.563" TargetMode="External"/><Relationship Id="rId57" Type="http://schemas.openxmlformats.org/officeDocument/2006/relationships/image" Target="media/image6.jpeg"/><Relationship Id="rId10" Type="http://schemas.openxmlformats.org/officeDocument/2006/relationships/hyperlink" Target="https://doi.org/10.1016/j.jvoice.2013.11.011" TargetMode="External"/><Relationship Id="rId31" Type="http://schemas.openxmlformats.org/officeDocument/2006/relationships/hyperlink" Target="https://doi.org/10.4324/9781315456539" TargetMode="External"/><Relationship Id="rId44" Type="http://schemas.openxmlformats.org/officeDocument/2006/relationships/hyperlink" Target="https://doi.org/10.1016/j.jvoice.2015.12.004" TargetMode="External"/><Relationship Id="rId52" Type="http://schemas.openxmlformats.org/officeDocument/2006/relationships/hyperlink" Target="https://doi.org/10.1016/j.jvoice.2020.08.041" TargetMode="External"/><Relationship Id="rId60" Type="http://schemas.openxmlformats.org/officeDocument/2006/relationships/image" Target="media/image9.jpeg"/><Relationship Id="rId65" Type="http://schemas.openxmlformats.org/officeDocument/2006/relationships/image" Target="media/image14.jpeg"/><Relationship Id="rId73" Type="http://schemas.openxmlformats.org/officeDocument/2006/relationships/image" Target="media/image22.jpeg"/><Relationship Id="rId78" Type="http://schemas.openxmlformats.org/officeDocument/2006/relationships/image" Target="media/image27.jpeg"/><Relationship Id="rId81" Type="http://schemas.openxmlformats.org/officeDocument/2006/relationships/image" Target="media/image30.jpeg"/><Relationship Id="rId86" Type="http://schemas.openxmlformats.org/officeDocument/2006/relationships/image" Target="media/image35.jpeg"/><Relationship Id="rId94" Type="http://schemas.openxmlformats.org/officeDocument/2006/relationships/image" Target="media/image43.jpeg"/><Relationship Id="rId9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doi.org/10.4324/9781315456539" TargetMode="External"/><Relationship Id="rId13" Type="http://schemas.openxmlformats.org/officeDocument/2006/relationships/hyperlink" Target="https://doi.org/10.1016/j.jvoice.2015.10.009" TargetMode="External"/><Relationship Id="rId18" Type="http://schemas.openxmlformats.org/officeDocument/2006/relationships/chart" Target="charts/chart1.xml"/><Relationship Id="rId39" Type="http://schemas.openxmlformats.org/officeDocument/2006/relationships/hyperlink" Target="https://doi.org/10.1080/0267152022000031405" TargetMode="External"/><Relationship Id="rId34" Type="http://schemas.openxmlformats.org/officeDocument/2006/relationships/hyperlink" Target="https://doi.org/10.1016/j.jvoice.2020.05.019" TargetMode="External"/><Relationship Id="rId50" Type="http://schemas.openxmlformats.org/officeDocument/2006/relationships/hyperlink" Target="https://doi.org/10.1080/23268263.2022.2137972" TargetMode="External"/><Relationship Id="rId55" Type="http://schemas.openxmlformats.org/officeDocument/2006/relationships/image" Target="media/image4.jpeg"/><Relationship Id="rId76" Type="http://schemas.openxmlformats.org/officeDocument/2006/relationships/image" Target="media/image25.jpeg"/><Relationship Id="rId97" Type="http://schemas.openxmlformats.org/officeDocument/2006/relationships/image" Target="media/image46.jpeg"/><Relationship Id="rId7" Type="http://schemas.openxmlformats.org/officeDocument/2006/relationships/endnotes" Target="endnotes.xml"/><Relationship Id="rId71" Type="http://schemas.openxmlformats.org/officeDocument/2006/relationships/image" Target="media/image20.jpeg"/><Relationship Id="rId92" Type="http://schemas.openxmlformats.org/officeDocument/2006/relationships/image" Target="media/image41.jpeg"/><Relationship Id="rId2" Type="http://schemas.openxmlformats.org/officeDocument/2006/relationships/numbering" Target="numbering.xml"/><Relationship Id="rId29" Type="http://schemas.openxmlformats.org/officeDocument/2006/relationships/image" Target="media/image1.png"/><Relationship Id="rId24" Type="http://schemas.openxmlformats.org/officeDocument/2006/relationships/chart" Target="charts/chart7.xml"/><Relationship Id="rId40" Type="http://schemas.openxmlformats.org/officeDocument/2006/relationships/hyperlink" Target="https://doi.org/10.1016/j.jvoice.2017.03.018" TargetMode="External"/><Relationship Id="rId45" Type="http://schemas.openxmlformats.org/officeDocument/2006/relationships/hyperlink" Target="https://www-vlebooks-com.ezproxy.uwtsd.ac.uk/Product/Index/952318?page=0" TargetMode="External"/><Relationship Id="rId66" Type="http://schemas.openxmlformats.org/officeDocument/2006/relationships/image" Target="media/image15.jpeg"/><Relationship Id="rId87" Type="http://schemas.openxmlformats.org/officeDocument/2006/relationships/image" Target="media/image36.jpeg"/><Relationship Id="rId61" Type="http://schemas.openxmlformats.org/officeDocument/2006/relationships/image" Target="media/image10.jpeg"/><Relationship Id="rId82" Type="http://schemas.openxmlformats.org/officeDocument/2006/relationships/image" Target="media/image31.jpeg"/><Relationship Id="rId19" Type="http://schemas.openxmlformats.org/officeDocument/2006/relationships/chart" Target="charts/chart2.xml"/><Relationship Id="rId14" Type="http://schemas.openxmlformats.org/officeDocument/2006/relationships/hyperlink" Target="https://doi.org/10.1016/j.jvoice.2020.04.001" TargetMode="External"/><Relationship Id="rId30" Type="http://schemas.openxmlformats.org/officeDocument/2006/relationships/hyperlink" Target="https://search-ebscohost-com.ezproxy.uwtsd.ac.uk/login.aspx?direct=true&amp;db=nlebk&amp;AN=309758&amp;site=ehost-live" TargetMode="External"/><Relationship Id="rId35" Type="http://schemas.openxmlformats.org/officeDocument/2006/relationships/hyperlink" Target="https://doi.org/10.1016/j.jvoice.2013.11.011" TargetMode="External"/><Relationship Id="rId56" Type="http://schemas.openxmlformats.org/officeDocument/2006/relationships/image" Target="media/image5.jpeg"/><Relationship Id="rId77" Type="http://schemas.openxmlformats.org/officeDocument/2006/relationships/image" Target="media/image26.jpeg"/><Relationship Id="rId100" Type="http://schemas.openxmlformats.org/officeDocument/2006/relationships/theme" Target="theme/theme1.xml"/><Relationship Id="rId8" Type="http://schemas.openxmlformats.org/officeDocument/2006/relationships/hyperlink" Target="https://doi.org/10.1177/1558689808330883" TargetMode="External"/><Relationship Id="rId51" Type="http://schemas.openxmlformats.org/officeDocument/2006/relationships/hyperlink" Target="https://doi.org/10.1016/j.jvoice.2019.07.021" TargetMode="External"/><Relationship Id="rId72" Type="http://schemas.openxmlformats.org/officeDocument/2006/relationships/image" Target="media/image21.jpeg"/><Relationship Id="rId93" Type="http://schemas.openxmlformats.org/officeDocument/2006/relationships/image" Target="media/image42.jpeg"/><Relationship Id="rId98" Type="http://schemas.openxmlformats.org/officeDocument/2006/relationships/image" Target="media/image47.jpeg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1.xlsx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2.xlsx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3.xlsx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4.xlsx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_rels/chart6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5.xlsx"/><Relationship Id="rId2" Type="http://schemas.microsoft.com/office/2011/relationships/chartColorStyle" Target="colors6.xml"/><Relationship Id="rId1" Type="http://schemas.microsoft.com/office/2011/relationships/chartStyle" Target="style6.xml"/></Relationships>
</file>

<file path=word/charts/_rels/chart7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6.xlsx"/><Relationship Id="rId2" Type="http://schemas.microsoft.com/office/2011/relationships/chartColorStyle" Target="colors7.xml"/><Relationship Id="rId1" Type="http://schemas.microsoft.com/office/2011/relationships/chartStyle" Target="style7.xml"/></Relationships>
</file>

<file path=word/charts/_rels/chart8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7.xlsx"/><Relationship Id="rId2" Type="http://schemas.microsoft.com/office/2011/relationships/chartColorStyle" Target="colors8.xml"/><Relationship Id="rId1" Type="http://schemas.microsoft.com/office/2011/relationships/chartStyle" Target="style8.xml"/></Relationships>
</file>

<file path=word/charts/_rels/chart9.xml.rels><?xml version="1.0" encoding="UTF-8" standalone="yes"?>
<Relationships xmlns="http://schemas.openxmlformats.org/package/2006/relationships"><Relationship Id="rId3" Type="http://schemas.openxmlformats.org/officeDocument/2006/relationships/oleObject" Target="NULL" TargetMode="External"/><Relationship Id="rId2" Type="http://schemas.microsoft.com/office/2011/relationships/chartColorStyle" Target="colors9.xml"/><Relationship Id="rId1" Type="http://schemas.microsoft.com/office/2011/relationships/chartStyle" Target="style9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Survey engagement across winter 2023 term b</a:t>
            </a:r>
            <a:r>
              <a:rPr lang="en-US" baseline="0"/>
              <a:t>y year</a:t>
            </a:r>
            <a:endParaRPr lang="en-US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Total student body per education level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Sheet1!$A$2:$A$5</c:f>
              <c:strCache>
                <c:ptCount val="4"/>
                <c:pt idx="0">
                  <c:v>1st Year</c:v>
                </c:pt>
                <c:pt idx="1">
                  <c:v>2nd Year</c:v>
                </c:pt>
                <c:pt idx="2">
                  <c:v>3rd Year</c:v>
                </c:pt>
                <c:pt idx="3">
                  <c:v>4th Year</c:v>
                </c:pt>
              </c:strCache>
            </c:strRef>
          </c:cat>
          <c:val>
            <c:numRef>
              <c:f>Sheet1!$B$2:$B$5</c:f>
              <c:numCache>
                <c:formatCode>General</c:formatCode>
                <c:ptCount val="4"/>
                <c:pt idx="0">
                  <c:v>52</c:v>
                </c:pt>
                <c:pt idx="1">
                  <c:v>48</c:v>
                </c:pt>
                <c:pt idx="2">
                  <c:v>36</c:v>
                </c:pt>
                <c:pt idx="3">
                  <c:v>40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4900-F249-9FD9-363B343833C4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axId val="839545247"/>
        <c:axId val="452933311"/>
      </c:barChart>
      <c:lineChart>
        <c:grouping val="standard"/>
        <c:varyColors val="0"/>
        <c:ser>
          <c:idx val="1"/>
          <c:order val="1"/>
          <c:tx>
            <c:strRef>
              <c:f>Sheet1!$C$1</c:f>
              <c:strCache>
                <c:ptCount val="1"/>
                <c:pt idx="0">
                  <c:v>Total survey participants from that education level</c:v>
                </c:pt>
              </c:strCache>
            </c:strRef>
          </c:tx>
          <c:spPr>
            <a:ln w="28575" cap="rnd" cmpd="sng">
              <a:solidFill>
                <a:schemeClr val="accent2"/>
              </a:solidFill>
              <a:round/>
            </a:ln>
            <a:effectLst>
              <a:outerShdw blurRad="50800" dist="50800" dir="5400000" algn="ctr" rotWithShape="0">
                <a:srgbClr val="000000">
                  <a:alpha val="26000"/>
                </a:srgbClr>
              </a:outerShdw>
            </a:effectLst>
          </c:spPr>
          <c:marker>
            <c:symbol val="none"/>
          </c:marker>
          <c:dLbls>
            <c:dLbl>
              <c:idx val="0"/>
              <c:layout>
                <c:manualLayout>
                  <c:x val="-2.0833333333333353E-2"/>
                  <c:y val="-3.968253968253968E-2"/>
                </c:manualLayout>
              </c:layout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1-4900-F249-9FD9-363B343833C4}"/>
                </c:ext>
              </c:extLst>
            </c:dLbl>
            <c:dLbl>
              <c:idx val="1"/>
              <c:layout>
                <c:manualLayout>
                  <c:x val="-2.0833333333333332E-2"/>
                  <c:y val="-3.5714285714285712E-2"/>
                </c:manualLayout>
              </c:layout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2-4900-F249-9FD9-363B343833C4}"/>
                </c:ext>
              </c:extLst>
            </c:dLbl>
            <c:dLbl>
              <c:idx val="2"/>
              <c:layout>
                <c:manualLayout>
                  <c:x val="-2.7777777777777863E-2"/>
                  <c:y val="-3.968253968253968E-2"/>
                </c:manualLayout>
              </c:layout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3-4900-F249-9FD9-363B343833C4}"/>
                </c:ext>
              </c:extLst>
            </c:dLbl>
            <c:dLbl>
              <c:idx val="3"/>
              <c:layout>
                <c:manualLayout>
                  <c:x val="-2.3148148148148147E-2"/>
                  <c:y val="-4.3650793650793648E-2"/>
                </c:manualLayout>
              </c:layout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4-4900-F249-9FD9-363B343833C4}"/>
                </c:ext>
              </c:extLst>
            </c:dLbl>
            <c:spPr>
              <a:solidFill>
                <a:schemeClr val="bg2"/>
              </a:solidFill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Sheet1!$A$2:$A$5</c:f>
              <c:strCache>
                <c:ptCount val="4"/>
                <c:pt idx="0">
                  <c:v>1st Year</c:v>
                </c:pt>
                <c:pt idx="1">
                  <c:v>2nd Year</c:v>
                </c:pt>
                <c:pt idx="2">
                  <c:v>3rd Year</c:v>
                </c:pt>
                <c:pt idx="3">
                  <c:v>4th Year</c:v>
                </c:pt>
              </c:strCache>
            </c:strRef>
          </c:cat>
          <c:val>
            <c:numRef>
              <c:f>Sheet1!$C$2:$C$5</c:f>
              <c:numCache>
                <c:formatCode>General</c:formatCode>
                <c:ptCount val="4"/>
                <c:pt idx="0">
                  <c:v>5</c:v>
                </c:pt>
                <c:pt idx="1">
                  <c:v>3</c:v>
                </c:pt>
                <c:pt idx="2">
                  <c:v>7</c:v>
                </c:pt>
                <c:pt idx="3">
                  <c:v>2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5-4900-F249-9FD9-363B343833C4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marker val="1"/>
        <c:smooth val="0"/>
        <c:axId val="839545247"/>
        <c:axId val="452933311"/>
      </c:lineChart>
      <c:catAx>
        <c:axId val="839545247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52933311"/>
        <c:crosses val="autoZero"/>
        <c:auto val="1"/>
        <c:lblAlgn val="ctr"/>
        <c:lblOffset val="100"/>
        <c:noMultiLvlLbl val="0"/>
      </c:catAx>
      <c:valAx>
        <c:axId val="452933311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 sz="1000"/>
                  <a:t>Number of students</a:t>
                </a:r>
              </a:p>
            </c:rich>
          </c:tx>
          <c:layout>
            <c:manualLayout>
              <c:xMode val="edge"/>
              <c:yMode val="edge"/>
              <c:x val="2.0902666886918855E-2"/>
              <c:y val="0.27341762568140521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39545247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0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Comparison of daily vocal warm-ups</a:t>
            </a:r>
            <a:r>
              <a:rPr lang="en-US" baseline="0"/>
              <a:t> to cool-downs</a:t>
            </a:r>
            <a:endParaRPr lang="en-US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Daily Warm-ups</c:v>
                </c:pt>
              </c:strCache>
            </c:strRef>
          </c:tx>
          <c:spPr>
            <a:solidFill>
              <a:schemeClr val="accent1"/>
            </a:solidFill>
            <a:ln w="19050">
              <a:solidFill>
                <a:schemeClr val="lt1"/>
              </a:solidFill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Sheet1!$A$2:$A$7</c:f>
              <c:strCache>
                <c:ptCount val="6"/>
                <c:pt idx="0">
                  <c:v>Never</c:v>
                </c:pt>
                <c:pt idx="1">
                  <c:v>Seldom</c:v>
                </c:pt>
                <c:pt idx="2">
                  <c:v>Sometimes</c:v>
                </c:pt>
                <c:pt idx="3">
                  <c:v>Often</c:v>
                </c:pt>
                <c:pt idx="4">
                  <c:v>Very Often</c:v>
                </c:pt>
                <c:pt idx="5">
                  <c:v>Always</c:v>
                </c:pt>
              </c:strCache>
            </c:strRef>
          </c:cat>
          <c:val>
            <c:numRef>
              <c:f>Sheet1!$B$2:$B$7</c:f>
              <c:numCache>
                <c:formatCode>General</c:formatCode>
                <c:ptCount val="6"/>
                <c:pt idx="0">
                  <c:v>1</c:v>
                </c:pt>
                <c:pt idx="1">
                  <c:v>2</c:v>
                </c:pt>
                <c:pt idx="2">
                  <c:v>4</c:v>
                </c:pt>
                <c:pt idx="3">
                  <c:v>5</c:v>
                </c:pt>
                <c:pt idx="4">
                  <c:v>4</c:v>
                </c:pt>
                <c:pt idx="5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5F5F-FD45-9433-C78B28BD6243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Daily Cool-downs</c:v>
                </c:pt>
              </c:strCache>
            </c:strRef>
          </c:tx>
          <c:spPr>
            <a:solidFill>
              <a:schemeClr val="accent2"/>
            </a:solidFill>
            <a:ln w="19050">
              <a:solidFill>
                <a:schemeClr val="lt1"/>
              </a:solidFill>
            </a:ln>
            <a:effectLst/>
          </c:spPr>
          <c:invertIfNegative val="0"/>
          <c:dLbls>
            <c:dLbl>
              <c:idx val="2"/>
              <c:delete val="1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0-24BD-2949-A78D-36FE989DB07E}"/>
                </c:ext>
              </c:extLst>
            </c:dLbl>
            <c:dLbl>
              <c:idx val="4"/>
              <c:delete val="1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1-24BD-2949-A78D-36FE989DB07E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Sheet1!$A$2:$A$7</c:f>
              <c:strCache>
                <c:ptCount val="6"/>
                <c:pt idx="0">
                  <c:v>Never</c:v>
                </c:pt>
                <c:pt idx="1">
                  <c:v>Seldom</c:v>
                </c:pt>
                <c:pt idx="2">
                  <c:v>Sometimes</c:v>
                </c:pt>
                <c:pt idx="3">
                  <c:v>Often</c:v>
                </c:pt>
                <c:pt idx="4">
                  <c:v>Very Often</c:v>
                </c:pt>
                <c:pt idx="5">
                  <c:v>Always</c:v>
                </c:pt>
              </c:strCache>
            </c:strRef>
          </c:cat>
          <c:val>
            <c:numRef>
              <c:f>Sheet1!$C$2:$C$7</c:f>
              <c:numCache>
                <c:formatCode>General</c:formatCode>
                <c:ptCount val="6"/>
                <c:pt idx="0">
                  <c:v>12</c:v>
                </c:pt>
                <c:pt idx="1">
                  <c:v>3</c:v>
                </c:pt>
                <c:pt idx="2">
                  <c:v>0</c:v>
                </c:pt>
                <c:pt idx="3">
                  <c:v>1</c:v>
                </c:pt>
                <c:pt idx="4">
                  <c:v>0</c:v>
                </c:pt>
                <c:pt idx="5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5F5F-FD45-9433-C78B28BD6243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axId val="676190192"/>
        <c:axId val="649923040"/>
      </c:barChart>
      <c:valAx>
        <c:axId val="64992304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 sz="1100"/>
                  <a:t>Number of respondents</a:t>
                </a:r>
              </a:p>
            </c:rich>
          </c:tx>
          <c:layout>
            <c:manualLayout>
              <c:xMode val="edge"/>
              <c:yMode val="edge"/>
              <c:x val="2.8608582574772431E-2"/>
              <c:y val="0.13374475438163416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out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76190192"/>
        <c:crosses val="autoZero"/>
        <c:crossBetween val="between"/>
      </c:valAx>
      <c:catAx>
        <c:axId val="676190192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How often they engage with </a:t>
                </a:r>
                <a:r>
                  <a:rPr lang="en-US" sz="1100"/>
                  <a:t>warm-ups</a:t>
                </a:r>
                <a:r>
                  <a:rPr lang="en-US"/>
                  <a:t> and cool-downs</a:t>
                </a:r>
              </a:p>
            </c:rich>
          </c:tx>
          <c:layout>
            <c:manualLayout>
              <c:xMode val="edge"/>
              <c:yMode val="edge"/>
              <c:x val="0.21807419391171681"/>
              <c:y val="0.76931291389119449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out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49923040"/>
        <c:crosses val="autoZero"/>
        <c:auto val="1"/>
        <c:lblAlgn val="ctr"/>
        <c:lblOffset val="100"/>
        <c:noMultiLvlLbl val="0"/>
      </c:catAx>
      <c:spPr>
        <a:noFill/>
        <a:ln>
          <a:noFill/>
        </a:ln>
        <a:effectLst/>
      </c:spPr>
    </c:plotArea>
    <c:legend>
      <c:legendPos val="b"/>
      <c:legendEntry>
        <c:idx val="0"/>
        <c:txPr>
          <a:bodyPr rot="0" spcFirstLastPara="1" vertOverflow="ellipsis" vert="horz" wrap="square" anchor="ctr" anchorCtr="1"/>
          <a:lstStyle/>
          <a:p>
            <a:pPr>
              <a:defRPr sz="11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</c:legendEntry>
      <c:legendEntry>
        <c:idx val="1"/>
        <c:txPr>
          <a:bodyPr rot="0" spcFirstLastPara="1" vertOverflow="ellipsis" vert="horz" wrap="square" anchor="ctr" anchorCtr="1"/>
          <a:lstStyle/>
          <a:p>
            <a:pPr>
              <a:defRPr sz="11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</c:legendEntry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0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3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 sz="1300"/>
              <a:t>Days</a:t>
            </a:r>
            <a:r>
              <a:rPr lang="en-US" sz="1300" baseline="0"/>
              <a:t> per week comparison of vocal warm-ups to cool-downs</a:t>
            </a:r>
            <a:endParaRPr lang="en-US" sz="1300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3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Warm-ups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numRef>
              <c:f>Sheet1!$A$2:$A$9</c:f>
              <c:numCache>
                <c:formatCode>General</c:formatCode>
                <c:ptCount val="8"/>
                <c:pt idx="0">
                  <c:v>0</c:v>
                </c:pt>
                <c:pt idx="1">
                  <c:v>1</c:v>
                </c:pt>
                <c:pt idx="2">
                  <c:v>2</c:v>
                </c:pt>
                <c:pt idx="3">
                  <c:v>3</c:v>
                </c:pt>
                <c:pt idx="4">
                  <c:v>4</c:v>
                </c:pt>
                <c:pt idx="5">
                  <c:v>5</c:v>
                </c:pt>
                <c:pt idx="6">
                  <c:v>6</c:v>
                </c:pt>
                <c:pt idx="7">
                  <c:v>7</c:v>
                </c:pt>
              </c:numCache>
            </c:numRef>
          </c:cat>
          <c:val>
            <c:numRef>
              <c:f>Sheet1!$B$2:$B$9</c:f>
              <c:numCache>
                <c:formatCode>General</c:formatCode>
                <c:ptCount val="8"/>
                <c:pt idx="0">
                  <c:v>1</c:v>
                </c:pt>
                <c:pt idx="1">
                  <c:v>1</c:v>
                </c:pt>
                <c:pt idx="2">
                  <c:v>2</c:v>
                </c:pt>
                <c:pt idx="3">
                  <c:v>5</c:v>
                </c:pt>
                <c:pt idx="4">
                  <c:v>3</c:v>
                </c:pt>
                <c:pt idx="5">
                  <c:v>3</c:v>
                </c:pt>
                <c:pt idx="6">
                  <c:v>2</c:v>
                </c:pt>
                <c:pt idx="7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5100-5041-806D-8EDF87052443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Cool-downs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numRef>
              <c:f>Sheet1!$A$2:$A$9</c:f>
              <c:numCache>
                <c:formatCode>General</c:formatCode>
                <c:ptCount val="8"/>
                <c:pt idx="0">
                  <c:v>0</c:v>
                </c:pt>
                <c:pt idx="1">
                  <c:v>1</c:v>
                </c:pt>
                <c:pt idx="2">
                  <c:v>2</c:v>
                </c:pt>
                <c:pt idx="3">
                  <c:v>3</c:v>
                </c:pt>
                <c:pt idx="4">
                  <c:v>4</c:v>
                </c:pt>
                <c:pt idx="5">
                  <c:v>5</c:v>
                </c:pt>
                <c:pt idx="6">
                  <c:v>6</c:v>
                </c:pt>
                <c:pt idx="7">
                  <c:v>7</c:v>
                </c:pt>
              </c:numCache>
            </c:numRef>
          </c:cat>
          <c:val>
            <c:numRef>
              <c:f>Sheet1!$C$2:$C$9</c:f>
              <c:numCache>
                <c:formatCode>General</c:formatCode>
                <c:ptCount val="8"/>
                <c:pt idx="0">
                  <c:v>13</c:v>
                </c:pt>
                <c:pt idx="1">
                  <c:v>2</c:v>
                </c:pt>
                <c:pt idx="2">
                  <c:v>0</c:v>
                </c:pt>
                <c:pt idx="3">
                  <c:v>0</c:v>
                </c:pt>
                <c:pt idx="4">
                  <c:v>1</c:v>
                </c:pt>
                <c:pt idx="5">
                  <c:v>0</c:v>
                </c:pt>
                <c:pt idx="6">
                  <c:v>0</c:v>
                </c:pt>
                <c:pt idx="7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5100-5041-806D-8EDF87052443}"/>
            </c:ext>
          </c:extLst>
        </c:ser>
        <c:ser>
          <c:idx val="2"/>
          <c:order val="2"/>
          <c:tx>
            <c:strRef>
              <c:f>Sheet1!$D$1</c:f>
              <c:strCache>
                <c:ptCount val="1"/>
                <c:pt idx="0">
                  <c:v>Warm-up Mean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dLbls>
            <c:dLbl>
              <c:idx val="3"/>
              <c:tx>
                <c:rich>
                  <a:bodyPr/>
                  <a:lstStyle/>
                  <a:p>
                    <a:fld id="{A7155CE1-59B9-AA42-85F2-A48425A9328D}" type="VALUE">
                      <a:rPr lang="en-US"/>
                      <a:pPr/>
                      <a:t>[VALUE]</a:t>
                    </a:fld>
                    <a:r>
                      <a:rPr lang="en-US"/>
                      <a:t> </a:t>
                    </a:r>
                    <a:br>
                      <a:rPr lang="en-US"/>
                    </a:br>
                    <a:r>
                      <a:rPr lang="en-US"/>
                      <a:t>days</a:t>
                    </a:r>
                  </a:p>
                </c:rich>
              </c:tx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dlblFieldTable/>
                  <c15:showDataLabelsRange val="0"/>
                </c:ext>
                <c:ext xmlns:c16="http://schemas.microsoft.com/office/drawing/2014/chart" uri="{C3380CC4-5D6E-409C-BE32-E72D297353CC}">
                  <c16:uniqueId val="{00000002-5100-5041-806D-8EDF87052443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numRef>
              <c:f>Sheet1!$A$2:$A$9</c:f>
              <c:numCache>
                <c:formatCode>General</c:formatCode>
                <c:ptCount val="8"/>
                <c:pt idx="0">
                  <c:v>0</c:v>
                </c:pt>
                <c:pt idx="1">
                  <c:v>1</c:v>
                </c:pt>
                <c:pt idx="2">
                  <c:v>2</c:v>
                </c:pt>
                <c:pt idx="3">
                  <c:v>3</c:v>
                </c:pt>
                <c:pt idx="4">
                  <c:v>4</c:v>
                </c:pt>
                <c:pt idx="5">
                  <c:v>5</c:v>
                </c:pt>
                <c:pt idx="6">
                  <c:v>6</c:v>
                </c:pt>
                <c:pt idx="7">
                  <c:v>7</c:v>
                </c:pt>
              </c:numCache>
            </c:numRef>
          </c:cat>
          <c:val>
            <c:numRef>
              <c:f>Sheet1!$D$2:$D$9</c:f>
              <c:numCache>
                <c:formatCode>General</c:formatCode>
                <c:ptCount val="8"/>
                <c:pt idx="3">
                  <c:v>3.47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3-5100-5041-806D-8EDF87052443}"/>
            </c:ext>
          </c:extLst>
        </c:ser>
        <c:ser>
          <c:idx val="3"/>
          <c:order val="3"/>
          <c:tx>
            <c:strRef>
              <c:f>Sheet1!$E$1</c:f>
              <c:strCache>
                <c:ptCount val="1"/>
                <c:pt idx="0">
                  <c:v>Cool-down Mean</c:v>
                </c:pt>
              </c:strCache>
            </c:strRef>
          </c:tx>
          <c:spPr>
            <a:solidFill>
              <a:schemeClr val="accent4"/>
            </a:solidFill>
            <a:ln>
              <a:noFill/>
            </a:ln>
            <a:effectLst/>
          </c:spPr>
          <c:invertIfNegative val="0"/>
          <c:dLbls>
            <c:dLbl>
              <c:idx val="0"/>
              <c:tx>
                <c:rich>
                  <a:bodyPr/>
                  <a:lstStyle/>
                  <a:p>
                    <a:fld id="{689C1056-2999-0E45-898F-CD86F0EEB39C}" type="VALUE">
                      <a:rPr lang="en-US"/>
                      <a:pPr/>
                      <a:t>[VALUE]</a:t>
                    </a:fld>
                    <a:br>
                      <a:rPr lang="en-US"/>
                    </a:br>
                    <a:r>
                      <a:rPr lang="en-US"/>
                      <a:t>days</a:t>
                    </a:r>
                  </a:p>
                </c:rich>
              </c:tx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dlblFieldTable/>
                  <c15:showDataLabelsRange val="0"/>
                </c:ext>
                <c:ext xmlns:c16="http://schemas.microsoft.com/office/drawing/2014/chart" uri="{C3380CC4-5D6E-409C-BE32-E72D297353CC}">
                  <c16:uniqueId val="{00000004-5100-5041-806D-8EDF87052443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numRef>
              <c:f>Sheet1!$A$2:$A$9</c:f>
              <c:numCache>
                <c:formatCode>General</c:formatCode>
                <c:ptCount val="8"/>
                <c:pt idx="0">
                  <c:v>0</c:v>
                </c:pt>
                <c:pt idx="1">
                  <c:v>1</c:v>
                </c:pt>
                <c:pt idx="2">
                  <c:v>2</c:v>
                </c:pt>
                <c:pt idx="3">
                  <c:v>3</c:v>
                </c:pt>
                <c:pt idx="4">
                  <c:v>4</c:v>
                </c:pt>
                <c:pt idx="5">
                  <c:v>5</c:v>
                </c:pt>
                <c:pt idx="6">
                  <c:v>6</c:v>
                </c:pt>
                <c:pt idx="7">
                  <c:v>7</c:v>
                </c:pt>
              </c:numCache>
            </c:numRef>
          </c:cat>
          <c:val>
            <c:numRef>
              <c:f>Sheet1!$E$2:$E$9</c:f>
              <c:numCache>
                <c:formatCode>General</c:formatCode>
                <c:ptCount val="8"/>
                <c:pt idx="0">
                  <c:v>0.76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5-5100-5041-806D-8EDF87052443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0"/>
        <c:axId val="495401744"/>
        <c:axId val="495456256"/>
      </c:barChart>
      <c:catAx>
        <c:axId val="495401744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1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 sz="1100"/>
                  <a:t>Days in a Week</a:t>
                </a:r>
              </a:p>
            </c:rich>
          </c:tx>
          <c:layout>
            <c:manualLayout>
              <c:xMode val="edge"/>
              <c:yMode val="edge"/>
              <c:x val="0.41931612715077282"/>
              <c:y val="0.80523747031621051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1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95456256"/>
        <c:crosses val="autoZero"/>
        <c:auto val="1"/>
        <c:lblAlgn val="ctr"/>
        <c:lblOffset val="100"/>
        <c:noMultiLvlLbl val="0"/>
      </c:catAx>
      <c:valAx>
        <c:axId val="49545625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1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 sz="1100"/>
                  <a:t>Number of respondents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1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95401744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kumimoji="0" lang="en-US" sz="1400" b="0" i="0" u="none" strike="noStrike" kern="1200" cap="none" spc="0" normalizeH="0" baseline="0" noProof="0">
                <a:ln>
                  <a:noFill/>
                </a:ln>
                <a:solidFill>
                  <a:sysClr val="windowText" lastClr="000000">
                    <a:lumMod val="65000"/>
                    <a:lumOff val="35000"/>
                  </a:sysClr>
                </a:solidFill>
                <a:effectLst/>
                <a:uLnTx/>
                <a:uFillTx/>
                <a:latin typeface="Calibri" panose="020F0502020204030204"/>
              </a:rPr>
              <a:t>Lenght of vocal warm-ups compared to vocal cool-downs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Vocal Warm-Ups</c:v>
                </c:pt>
              </c:strCache>
            </c:strRef>
          </c:tx>
          <c:spPr>
            <a:solidFill>
              <a:schemeClr val="accent1"/>
            </a:solidFill>
            <a:ln w="25400">
              <a:noFill/>
            </a:ln>
            <a:effectLst/>
          </c:spPr>
          <c:invertIfNegative val="0"/>
          <c:dLbls>
            <c:dLbl>
              <c:idx val="0"/>
              <c:delete val="1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0-DD39-CE47-B1DC-AD3FB9A8C2B6}"/>
                </c:ext>
              </c:extLst>
            </c:dLbl>
            <c:dLbl>
              <c:idx val="1"/>
              <c:layout>
                <c:manualLayout>
                  <c:x val="-4.6296296296296294E-3"/>
                  <c:y val="3.968253968253968E-3"/>
                </c:manualLayout>
              </c:layout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1-DD39-CE47-B1DC-AD3FB9A8C2B6}"/>
                </c:ext>
              </c:extLst>
            </c:dLbl>
            <c:dLbl>
              <c:idx val="6"/>
              <c:delete val="1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6-DD39-CE47-B1DC-AD3FB9A8C2B6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Sheet1!$A$2:$A$8</c:f>
              <c:strCache>
                <c:ptCount val="7"/>
                <c:pt idx="0">
                  <c:v>Missing</c:v>
                </c:pt>
                <c:pt idx="1">
                  <c:v>0-5</c:v>
                </c:pt>
                <c:pt idx="2">
                  <c:v>6-10</c:v>
                </c:pt>
                <c:pt idx="3">
                  <c:v>11-15</c:v>
                </c:pt>
                <c:pt idx="4">
                  <c:v>16-20</c:v>
                </c:pt>
                <c:pt idx="5">
                  <c:v>21-25</c:v>
                </c:pt>
                <c:pt idx="6">
                  <c:v>26-or more</c:v>
                </c:pt>
              </c:strCache>
            </c:strRef>
          </c:cat>
          <c:val>
            <c:numRef>
              <c:f>Sheet1!$B$2:$B$8</c:f>
              <c:numCache>
                <c:formatCode>General</c:formatCode>
                <c:ptCount val="7"/>
                <c:pt idx="1">
                  <c:v>3</c:v>
                </c:pt>
                <c:pt idx="2">
                  <c:v>6</c:v>
                </c:pt>
                <c:pt idx="3">
                  <c:v>6</c:v>
                </c:pt>
                <c:pt idx="4">
                  <c:v>1</c:v>
                </c:pt>
                <c:pt idx="5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7-DD39-CE47-B1DC-AD3FB9A8C2B6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Vocal Cool-Downs</c:v>
                </c:pt>
              </c:strCache>
            </c:strRef>
          </c:tx>
          <c:spPr>
            <a:solidFill>
              <a:schemeClr val="accent2"/>
            </a:solidFill>
            <a:ln w="25400">
              <a:noFill/>
            </a:ln>
            <a:effectLst/>
          </c:spPr>
          <c:invertIfNegative val="0"/>
          <c:dLbls>
            <c:dLbl>
              <c:idx val="0"/>
              <c:layout>
                <c:manualLayout>
                  <c:x val="-2.1218890680033321E-17"/>
                  <c:y val="0"/>
                </c:manualLayout>
              </c:layout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8-DD39-CE47-B1DC-AD3FB9A8C2B6}"/>
                </c:ext>
              </c:extLst>
            </c:dLbl>
            <c:dLbl>
              <c:idx val="1"/>
              <c:layout>
                <c:manualLayout>
                  <c:x val="4.6296296296296294E-3"/>
                  <c:y val="-1.8187620582885705E-17"/>
                </c:manualLayout>
              </c:layout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9-DD39-CE47-B1DC-AD3FB9A8C2B6}"/>
                </c:ext>
              </c:extLst>
            </c:dLbl>
            <c:dLbl>
              <c:idx val="2"/>
              <c:layout>
                <c:manualLayout>
                  <c:x val="4.6296296296296294E-3"/>
                  <c:y val="7.9365079365077904E-3"/>
                </c:manualLayout>
              </c:layout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A-DD39-CE47-B1DC-AD3FB9A8C2B6}"/>
                </c:ext>
              </c:extLst>
            </c:dLbl>
            <c:dLbl>
              <c:idx val="6"/>
              <c:delete val="1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E-DD39-CE47-B1DC-AD3FB9A8C2B6}"/>
                </c:ext>
              </c:extLst>
            </c:dLbl>
            <c:numFmt formatCode="General" sourceLinked="0"/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Sheet1!$A$2:$A$8</c:f>
              <c:strCache>
                <c:ptCount val="7"/>
                <c:pt idx="0">
                  <c:v>Missing</c:v>
                </c:pt>
                <c:pt idx="1">
                  <c:v>0-5</c:v>
                </c:pt>
                <c:pt idx="2">
                  <c:v>6-10</c:v>
                </c:pt>
                <c:pt idx="3">
                  <c:v>11-15</c:v>
                </c:pt>
                <c:pt idx="4">
                  <c:v>16-20</c:v>
                </c:pt>
                <c:pt idx="5">
                  <c:v>21-25</c:v>
                </c:pt>
                <c:pt idx="6">
                  <c:v>26-or more</c:v>
                </c:pt>
              </c:strCache>
            </c:strRef>
          </c:cat>
          <c:val>
            <c:numRef>
              <c:f>Sheet1!$C$2:$C$8</c:f>
              <c:numCache>
                <c:formatCode>General</c:formatCode>
                <c:ptCount val="7"/>
                <c:pt idx="0">
                  <c:v>1</c:v>
                </c:pt>
                <c:pt idx="1">
                  <c:v>14</c:v>
                </c:pt>
                <c:pt idx="2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F-DD39-CE47-B1DC-AD3FB9A8C2B6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axId val="447599968"/>
        <c:axId val="447601696"/>
      </c:barChart>
      <c:catAx>
        <c:axId val="447599968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 sz="1100"/>
                  <a:t>Minutes</a:t>
                </a:r>
              </a:p>
            </c:rich>
          </c:tx>
          <c:layout>
            <c:manualLayout>
              <c:xMode val="edge"/>
              <c:yMode val="edge"/>
              <c:x val="0.44885316418780985"/>
              <c:y val="0.80523747031621051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47601696"/>
        <c:crosses val="autoZero"/>
        <c:auto val="1"/>
        <c:lblAlgn val="ctr"/>
        <c:lblOffset val="100"/>
        <c:noMultiLvlLbl val="0"/>
      </c:catAx>
      <c:valAx>
        <c:axId val="44760169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 sz="1100"/>
                  <a:t>Number of respondents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47599968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Engagement</a:t>
            </a:r>
            <a:r>
              <a:rPr lang="en-US" baseline="0"/>
              <a:t> levels on days with events ie. performance, audition, class presentation or gig.</a:t>
            </a:r>
            <a:endParaRPr lang="en-US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Vocal Warm-Ups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dLbl>
              <c:idx val="0"/>
              <c:delete val="1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1-6D7D-F943-A0C7-5B244C04CA07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Sheet1!$A$2:$A$4</c:f>
              <c:strCache>
                <c:ptCount val="3"/>
                <c:pt idx="0">
                  <c:v>No</c:v>
                </c:pt>
                <c:pt idx="1">
                  <c:v>Sometimes</c:v>
                </c:pt>
                <c:pt idx="2">
                  <c:v>Yes</c:v>
                </c:pt>
              </c:strCache>
            </c:strRef>
          </c:cat>
          <c:val>
            <c:numRef>
              <c:f>Sheet1!$B$2:$B$4</c:f>
              <c:numCache>
                <c:formatCode>General</c:formatCode>
                <c:ptCount val="3"/>
                <c:pt idx="0">
                  <c:v>0</c:v>
                </c:pt>
                <c:pt idx="1">
                  <c:v>3</c:v>
                </c:pt>
                <c:pt idx="2">
                  <c:v>14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7B00-1941-9217-1C3DEC9B053A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Vocal Cool-Downs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Sheet1!$A$2:$A$4</c:f>
              <c:strCache>
                <c:ptCount val="3"/>
                <c:pt idx="0">
                  <c:v>No</c:v>
                </c:pt>
                <c:pt idx="1">
                  <c:v>Sometimes</c:v>
                </c:pt>
                <c:pt idx="2">
                  <c:v>Yes</c:v>
                </c:pt>
              </c:strCache>
            </c:strRef>
          </c:cat>
          <c:val>
            <c:numRef>
              <c:f>Sheet1!$C$2:$C$4</c:f>
              <c:numCache>
                <c:formatCode>General</c:formatCode>
                <c:ptCount val="3"/>
                <c:pt idx="0">
                  <c:v>13</c:v>
                </c:pt>
                <c:pt idx="1">
                  <c:v>1</c:v>
                </c:pt>
                <c:pt idx="2">
                  <c:v>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7B00-1941-9217-1C3DEC9B053A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325875456"/>
        <c:axId val="390142464"/>
      </c:barChart>
      <c:catAx>
        <c:axId val="325875456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90142464"/>
        <c:crosses val="autoZero"/>
        <c:auto val="1"/>
        <c:lblAlgn val="ctr"/>
        <c:lblOffset val="100"/>
        <c:noMultiLvlLbl val="0"/>
      </c:catAx>
      <c:valAx>
        <c:axId val="39014246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Number of respondents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25875456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Response to the questions "I find warm-ups/cool-downs..."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Warm-ups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Sheet1!$A$2:$A$7</c:f>
              <c:strCache>
                <c:ptCount val="6"/>
                <c:pt idx="0">
                  <c:v>I don't do them</c:v>
                </c:pt>
                <c:pt idx="1">
                  <c:v>Very ineffective</c:v>
                </c:pt>
                <c:pt idx="2">
                  <c:v>Somewhat ineffective</c:v>
                </c:pt>
                <c:pt idx="3">
                  <c:v>Neither effective nor ineffective</c:v>
                </c:pt>
                <c:pt idx="4">
                  <c:v>Somewhat effective</c:v>
                </c:pt>
                <c:pt idx="5">
                  <c:v>Very effective</c:v>
                </c:pt>
              </c:strCache>
            </c:strRef>
          </c:cat>
          <c:val>
            <c:numRef>
              <c:f>Sheet1!$B$2:$B$7</c:f>
              <c:numCache>
                <c:formatCode>General</c:formatCode>
                <c:ptCount val="6"/>
                <c:pt idx="4">
                  <c:v>6</c:v>
                </c:pt>
                <c:pt idx="5">
                  <c:v>11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CA80-5448-A747-C4AAF292D2ED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Cool-downs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dLbls>
            <c:numFmt formatCode="General" sourceLinked="0"/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Sheet1!$A$2:$A$7</c:f>
              <c:strCache>
                <c:ptCount val="6"/>
                <c:pt idx="0">
                  <c:v>I don't do them</c:v>
                </c:pt>
                <c:pt idx="1">
                  <c:v>Very ineffective</c:v>
                </c:pt>
                <c:pt idx="2">
                  <c:v>Somewhat ineffective</c:v>
                </c:pt>
                <c:pt idx="3">
                  <c:v>Neither effective nor ineffective</c:v>
                </c:pt>
                <c:pt idx="4">
                  <c:v>Somewhat effective</c:v>
                </c:pt>
                <c:pt idx="5">
                  <c:v>Very effective</c:v>
                </c:pt>
              </c:strCache>
            </c:strRef>
          </c:cat>
          <c:val>
            <c:numRef>
              <c:f>Sheet1!$C$2:$C$7</c:f>
              <c:numCache>
                <c:formatCode>General</c:formatCode>
                <c:ptCount val="6"/>
                <c:pt idx="0">
                  <c:v>4</c:v>
                </c:pt>
                <c:pt idx="2">
                  <c:v>2</c:v>
                </c:pt>
                <c:pt idx="3">
                  <c:v>5</c:v>
                </c:pt>
                <c:pt idx="4">
                  <c:v>4</c:v>
                </c:pt>
                <c:pt idx="5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CA80-5448-A747-C4AAF292D2ED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82"/>
        <c:axId val="621769168"/>
        <c:axId val="621186352"/>
      </c:barChart>
      <c:catAx>
        <c:axId val="621769168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21186352"/>
        <c:crosses val="autoZero"/>
        <c:auto val="1"/>
        <c:lblAlgn val="ctr"/>
        <c:lblOffset val="100"/>
        <c:noMultiLvlLbl val="0"/>
      </c:catAx>
      <c:valAx>
        <c:axId val="62118635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 sz="1100"/>
                  <a:t>Number</a:t>
                </a:r>
                <a:r>
                  <a:rPr lang="en-US"/>
                  <a:t> of respondents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21769168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7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Settings</a:t>
            </a:r>
            <a:r>
              <a:rPr lang="en-US" baseline="0"/>
              <a:t> where students have learned about vocal cool-downs</a:t>
            </a:r>
            <a:endParaRPr lang="en-US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Percent</c:v>
                </c:pt>
              </c:strCache>
            </c:strRef>
          </c:tx>
          <c:invertIfNegative val="0"/>
          <c:dPt>
            <c:idx val="0"/>
            <c:invertIfNegative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6E37-1D4E-9E4F-A89BF1771C7F}"/>
              </c:ext>
            </c:extLst>
          </c:dPt>
          <c:dPt>
            <c:idx val="1"/>
            <c:invertIfNegative val="0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6E37-1D4E-9E4F-A89BF1771C7F}"/>
              </c:ext>
            </c:extLst>
          </c:dPt>
          <c:dPt>
            <c:idx val="2"/>
            <c:invertIfNegative val="0"/>
            <c:bubble3D val="0"/>
            <c:spPr>
              <a:solidFill>
                <a:schemeClr val="accent3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5-6E37-1D4E-9E4F-A89BF1771C7F}"/>
              </c:ext>
            </c:extLst>
          </c:dPt>
          <c:dPt>
            <c:idx val="3"/>
            <c:invertIfNegative val="0"/>
            <c:bubble3D val="0"/>
            <c:spPr>
              <a:solidFill>
                <a:schemeClr val="accent4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7-6E37-1D4E-9E4F-A89BF1771C7F}"/>
              </c:ext>
            </c:extLst>
          </c:dPt>
          <c:dPt>
            <c:idx val="4"/>
            <c:invertIfNegative val="0"/>
            <c:bubble3D val="0"/>
            <c:spPr>
              <a:solidFill>
                <a:schemeClr val="accent5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9-6E37-1D4E-9E4F-A89BF1771C7F}"/>
              </c:ext>
            </c:extLst>
          </c:dPt>
          <c:dPt>
            <c:idx val="5"/>
            <c:invertIfNegative val="0"/>
            <c:bubble3D val="0"/>
            <c:spPr>
              <a:solidFill>
                <a:schemeClr val="accent6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B-6E37-1D4E-9E4F-A89BF1771C7F}"/>
              </c:ext>
            </c:extLst>
          </c:dPt>
          <c:dPt>
            <c:idx val="6"/>
            <c:invertIfNegative val="0"/>
            <c:bubble3D val="0"/>
            <c:spPr>
              <a:solidFill>
                <a:schemeClr val="accent1">
                  <a:lumMod val="60000"/>
                </a:schemeClr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D-6E37-1D4E-9E4F-A89BF1771C7F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Sheet1!$A$2:$A$8</c:f>
              <c:strCache>
                <c:ptCount val="7"/>
                <c:pt idx="0">
                  <c:v>Vocal tech class</c:v>
                </c:pt>
                <c:pt idx="1">
                  <c:v>Private vocal tutorial</c:v>
                </c:pt>
                <c:pt idx="2">
                  <c:v>Internet</c:v>
                </c:pt>
                <c:pt idx="3">
                  <c:v>Haven’t learned them</c:v>
                </c:pt>
                <c:pt idx="4">
                  <c:v>Previous vocal instructor</c:v>
                </c:pt>
                <c:pt idx="5">
                  <c:v>Peer</c:v>
                </c:pt>
                <c:pt idx="6">
                  <c:v>Other – speech pathologist</c:v>
                </c:pt>
              </c:strCache>
            </c:strRef>
          </c:cat>
          <c:val>
            <c:numRef>
              <c:f>Sheet1!$B$2:$B$8</c:f>
              <c:numCache>
                <c:formatCode>General</c:formatCode>
                <c:ptCount val="7"/>
                <c:pt idx="0">
                  <c:v>13</c:v>
                </c:pt>
                <c:pt idx="1">
                  <c:v>10</c:v>
                </c:pt>
                <c:pt idx="2">
                  <c:v>5</c:v>
                </c:pt>
                <c:pt idx="3">
                  <c:v>3</c:v>
                </c:pt>
                <c:pt idx="4">
                  <c:v>2</c:v>
                </c:pt>
                <c:pt idx="5">
                  <c:v>1</c:v>
                </c:pt>
                <c:pt idx="6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E-6E37-1D4E-9E4F-A89BF1771C7F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axId val="46535184"/>
        <c:axId val="85110352"/>
      </c:barChart>
      <c:catAx>
        <c:axId val="46535184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 sz="1100"/>
                  <a:t>Settings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0" spcFirstLastPara="1" vertOverflow="ellipsis" wrap="square" anchor="t" anchorCtr="0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5110352"/>
        <c:crosses val="autoZero"/>
        <c:auto val="1"/>
        <c:lblAlgn val="ctr"/>
        <c:lblOffset val="100"/>
        <c:noMultiLvlLbl val="0"/>
      </c:catAx>
      <c:valAx>
        <c:axId val="8511035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 sz="1100"/>
                  <a:t>Number of responses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6535184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r"/>
      <c:layout>
        <c:manualLayout>
          <c:xMode val="edge"/>
          <c:yMode val="edge"/>
          <c:x val="0.71496062992125997"/>
          <c:y val="0.1537485539426055"/>
          <c:w val="0.25837057529970914"/>
          <c:h val="0.48681568832331978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8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 sz="1400" b="0" i="0" u="none" strike="noStrike" baseline="0">
                <a:effectLst/>
              </a:rPr>
              <a:t>Is it harder to find time to cool-down your voice versus warming up your voice?</a:t>
            </a:r>
            <a:r>
              <a:rPr lang="en-CA" sz="1400" b="0" i="0" u="none" strike="noStrike" baseline="0">
                <a:effectLst/>
              </a:rPr>
              <a:t> </a:t>
            </a:r>
            <a:endParaRPr lang="en-US" b="0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Sales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C5D7-AC46-83C8-14C6123F09ED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C5D7-AC46-83C8-14C6123F09ED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5-C5D7-AC46-83C8-14C6123F09ED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7-C5D7-AC46-83C8-14C6123F09ED}"/>
              </c:ext>
            </c:extLst>
          </c:dPt>
          <c:dLbls>
            <c:dLbl>
              <c:idx val="0"/>
              <c:numFmt formatCode="0.0%" sourceLinked="0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lIns="38100" tIns="19050" rIns="38100" bIns="19050" anchor="ctr" anchorCtr="1">
                  <a:spAutoFit/>
                </a:bodyPr>
                <a:lstStyle/>
                <a:p>
                  <a:pPr>
                    <a:defRPr sz="1050" b="1" i="0" u="none" strike="noStrike" kern="1200" baseline="0">
                      <a:solidFill>
                        <a:schemeClr val="tx1">
                          <a:lumMod val="75000"/>
                          <a:lumOff val="25000"/>
                        </a:schemeClr>
                      </a:solidFill>
                      <a:latin typeface="Arial" panose="020B0604020202020204" pitchFamily="34" charset="0"/>
                      <a:ea typeface="+mn-ea"/>
                      <a:cs typeface="Arial" panose="020B0604020202020204" pitchFamily="34" charset="0"/>
                    </a:defRPr>
                  </a:pPr>
                  <a:endParaRPr lang="en-US"/>
                </a:p>
              </c:txPr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6="http://schemas.microsoft.com/office/drawing/2014/chart" uri="{C3380CC4-5D6E-409C-BE32-E72D297353CC}">
                  <c16:uniqueId val="{00000001-C5D7-AC46-83C8-14C6123F09ED}"/>
                </c:ext>
              </c:extLst>
            </c:dLbl>
            <c:dLbl>
              <c:idx val="1"/>
              <c:numFmt formatCode="0.0%" sourceLinked="0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lIns="38100" tIns="19050" rIns="38100" bIns="19050" anchor="ctr" anchorCtr="1">
                  <a:spAutoFit/>
                </a:bodyPr>
                <a:lstStyle/>
                <a:p>
                  <a:pPr>
                    <a:defRPr sz="1050" b="1" i="0" u="none" strike="noStrike" kern="1200" baseline="0">
                      <a:solidFill>
                        <a:schemeClr val="tx1">
                          <a:lumMod val="75000"/>
                          <a:lumOff val="25000"/>
                        </a:schemeClr>
                      </a:solidFill>
                      <a:latin typeface="Arial" panose="020B0604020202020204" pitchFamily="34" charset="0"/>
                      <a:ea typeface="+mn-ea"/>
                      <a:cs typeface="Arial" panose="020B0604020202020204" pitchFamily="34" charset="0"/>
                    </a:defRPr>
                  </a:pPr>
                  <a:endParaRPr lang="en-US"/>
                </a:p>
              </c:txPr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6="http://schemas.microsoft.com/office/drawing/2014/chart" uri="{C3380CC4-5D6E-409C-BE32-E72D297353CC}">
                  <c16:uniqueId val="{00000003-C5D7-AC46-83C8-14C6123F09ED}"/>
                </c:ext>
              </c:extLst>
            </c:dLbl>
            <c:dLbl>
              <c:idx val="2"/>
              <c:numFmt formatCode="0.0%" sourceLinked="0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lIns="38100" tIns="19050" rIns="38100" bIns="19050" anchor="ctr" anchorCtr="1">
                  <a:spAutoFit/>
                </a:bodyPr>
                <a:lstStyle/>
                <a:p>
                  <a:pPr>
                    <a:defRPr sz="1050" b="1" i="0" u="none" strike="noStrike" kern="1200" baseline="0">
                      <a:solidFill>
                        <a:schemeClr val="tx1">
                          <a:lumMod val="75000"/>
                          <a:lumOff val="25000"/>
                        </a:schemeClr>
                      </a:solidFill>
                      <a:latin typeface="Arial" panose="020B0604020202020204" pitchFamily="34" charset="0"/>
                      <a:ea typeface="+mn-ea"/>
                      <a:cs typeface="Arial" panose="020B0604020202020204" pitchFamily="34" charset="0"/>
                    </a:defRPr>
                  </a:pPr>
                  <a:endParaRPr lang="en-US"/>
                </a:p>
              </c:txPr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6="http://schemas.microsoft.com/office/drawing/2014/chart" uri="{C3380CC4-5D6E-409C-BE32-E72D297353CC}">
                  <c16:uniqueId val="{00000005-C5D7-AC46-83C8-14C6123F09ED}"/>
                </c:ext>
              </c:extLst>
            </c:dLbl>
            <c:dLbl>
              <c:idx val="3"/>
              <c:numFmt formatCode="0.0%" sourceLinked="0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lIns="38100" tIns="19050" rIns="38100" bIns="19050" anchor="ctr" anchorCtr="1">
                  <a:spAutoFit/>
                </a:bodyPr>
                <a:lstStyle/>
                <a:p>
                  <a:pPr>
                    <a:defRPr sz="1050" b="1" i="0" u="none" strike="noStrike" kern="1200" baseline="0">
                      <a:solidFill>
                        <a:schemeClr val="tx1">
                          <a:lumMod val="75000"/>
                          <a:lumOff val="25000"/>
                        </a:schemeClr>
                      </a:solidFill>
                      <a:latin typeface="Arial" panose="020B0604020202020204" pitchFamily="34" charset="0"/>
                      <a:ea typeface="+mn-ea"/>
                      <a:cs typeface="Arial" panose="020B0604020202020204" pitchFamily="34" charset="0"/>
                    </a:defRPr>
                  </a:pPr>
                  <a:endParaRPr lang="en-US"/>
                </a:p>
              </c:txPr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6="http://schemas.microsoft.com/office/drawing/2014/chart" uri="{C3380CC4-5D6E-409C-BE32-E72D297353CC}">
                  <c16:uniqueId val="{00000007-C5D7-AC46-83C8-14C6123F09ED}"/>
                </c:ext>
              </c:extLst>
            </c:dLbl>
            <c:numFmt formatCode="0.00%" sourceLinked="0"/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050" b="1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Arial" panose="020B0604020202020204" pitchFamily="34" charset="0"/>
                    <a:ea typeface="+mn-ea"/>
                    <a:cs typeface="Arial" panose="020B0604020202020204" pitchFamily="34" charset="0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Sheet1!$A$2:$A$5</c:f>
              <c:strCache>
                <c:ptCount val="4"/>
                <c:pt idx="0">
                  <c:v>Yes</c:v>
                </c:pt>
                <c:pt idx="1">
                  <c:v>No</c:v>
                </c:pt>
                <c:pt idx="2">
                  <c:v>Maybe</c:v>
                </c:pt>
                <c:pt idx="3">
                  <c:v>Other: Harder to remember</c:v>
                </c:pt>
              </c:strCache>
            </c:strRef>
          </c:cat>
          <c:val>
            <c:numRef>
              <c:f>Sheet1!$B$2:$B$5</c:f>
              <c:numCache>
                <c:formatCode>General</c:formatCode>
                <c:ptCount val="4"/>
                <c:pt idx="0">
                  <c:v>0.64700000000000002</c:v>
                </c:pt>
                <c:pt idx="1">
                  <c:v>0.11799999999999999</c:v>
                </c:pt>
                <c:pt idx="2">
                  <c:v>0.17599999999999999</c:v>
                </c:pt>
                <c:pt idx="3">
                  <c:v>5.8999999999999997E-2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8-C5D7-AC46-83C8-14C6123F09ED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r"/>
      <c:layout>
        <c:manualLayout>
          <c:xMode val="edge"/>
          <c:yMode val="edge"/>
          <c:x val="0.64271944774026535"/>
          <c:y val="0.25588307509948355"/>
          <c:w val="0.3408421960953511"/>
          <c:h val="0.62850224367115404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05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Arial" panose="020B0604020202020204" pitchFamily="34" charset="0"/>
              <a:ea typeface="+mn-ea"/>
              <a:cs typeface="Arial" panose="020B0604020202020204" pitchFamily="34" charset="0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9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 baseline="0"/>
              <a:t>If you do not have the habit of doing vocal cool-downs right now, is it something you would like to incorporate into your vocal practice in the future?</a:t>
            </a:r>
            <a:endParaRPr lang="en-US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dPt>
            <c:idx val="0"/>
            <c:bubble3D val="0"/>
            <c:spPr>
              <a:noFill/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F5D9-8648-AE1D-D07DFB78D835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F5D9-8648-AE1D-D07DFB78D835}"/>
              </c:ext>
            </c:extLst>
          </c:dPt>
          <c:dPt>
            <c:idx val="2"/>
            <c:bubble3D val="0"/>
            <c:spPr>
              <a:solidFill>
                <a:srgbClr val="008F00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5-F5D9-8648-AE1D-D07DFB78D835}"/>
              </c:ext>
            </c:extLst>
          </c:dPt>
          <c:dPt>
            <c:idx val="3"/>
            <c:bubble3D val="0"/>
            <c:spPr>
              <a:solidFill>
                <a:schemeClr val="accent4">
                  <a:lumMod val="60000"/>
                  <a:lumOff val="40000"/>
                </a:schemeClr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7-F5D9-8648-AE1D-D07DFB78D835}"/>
              </c:ext>
            </c:extLst>
          </c:dPt>
          <c:dLbls>
            <c:dLbl>
              <c:idx val="0"/>
              <c:delete val="1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1-F5D9-8648-AE1D-D07DFB78D835}"/>
                </c:ext>
              </c:extLst>
            </c:dLbl>
            <c:dLbl>
              <c:idx val="1"/>
              <c:layout>
                <c:manualLayout>
                  <c:x val="-2.8302712160980389E-3"/>
                  <c:y val="3.1984543598716827E-3"/>
                </c:manualLayout>
              </c:layout>
              <c:showLegendKey val="0"/>
              <c:showVal val="0"/>
              <c:showCatName val="0"/>
              <c:showSerName val="0"/>
              <c:showPercent val="1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3-F5D9-8648-AE1D-D07DFB78D835}"/>
                </c:ext>
              </c:extLst>
            </c:dLbl>
            <c:dLbl>
              <c:idx val="2"/>
              <c:showLegendKey val="0"/>
              <c:showVal val="0"/>
              <c:showCatName val="0"/>
              <c:showSerName val="0"/>
              <c:showPercent val="1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5-F5D9-8648-AE1D-D07DFB78D835}"/>
                </c:ext>
              </c:extLst>
            </c:dLbl>
            <c:dLbl>
              <c:idx val="3"/>
              <c:layout>
                <c:manualLayout>
                  <c:x val="9.1128608923884517E-3"/>
                  <c:y val="3.1984543598716827E-3"/>
                </c:manualLayout>
              </c:layout>
              <c:showLegendKey val="0"/>
              <c:showVal val="0"/>
              <c:showCatName val="0"/>
              <c:showSerName val="0"/>
              <c:showPercent val="1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7-F5D9-8648-AE1D-D07DFB78D835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050" b="1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Arial" panose="020B0604020202020204" pitchFamily="34" charset="0"/>
                    <a:ea typeface="+mn-ea"/>
                    <a:cs typeface="Arial" panose="020B0604020202020204" pitchFamily="34" charset="0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Lit>
              <c:ptCount val="4"/>
              <c:pt idx="1">
                <c:v>No</c:v>
              </c:pt>
              <c:pt idx="2">
                <c:v>Yes</c:v>
              </c:pt>
              <c:pt idx="3">
                <c:v>Already included</c:v>
              </c:pt>
            </c:strLit>
          </c:cat>
          <c:val>
            <c:numLit>
              <c:formatCode>General</c:formatCode>
              <c:ptCount val="4"/>
              <c:pt idx="0">
                <c:v>0</c:v>
              </c:pt>
              <c:pt idx="1">
                <c:v>5.8823529411764701</c:v>
              </c:pt>
              <c:pt idx="2">
                <c:v>88.235294117647058</c:v>
              </c:pt>
              <c:pt idx="3">
                <c:v>5.8823529411764701</c:v>
              </c:pt>
            </c:numLit>
          </c:val>
          <c:extLst>
            <c:ext xmlns:c16="http://schemas.microsoft.com/office/drawing/2014/chart" uri="{C3380CC4-5D6E-409C-BE32-E72D297353CC}">
              <c16:uniqueId val="{00000008-F5D9-8648-AE1D-D07DFB78D835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r"/>
      <c:layout>
        <c:manualLayout>
          <c:xMode val="edge"/>
          <c:yMode val="edge"/>
          <c:x val="0.62718681077412841"/>
          <c:y val="0.40235928842228053"/>
          <c:w val="0.27747809911813354"/>
          <c:h val="0.32616068824730243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 rtl="0">
            <a:defRPr sz="105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Arial" panose="020B0604020202020204" pitchFamily="34" charset="0"/>
              <a:ea typeface="+mn-ea"/>
              <a:cs typeface="Arial" panose="020B0604020202020204" pitchFamily="34" charset="0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6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7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8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9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9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5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6.xml><?xml version="1.0" encoding="utf-8"?>
<cs:chartStyle xmlns:cs="http://schemas.microsoft.com/office/drawing/2012/chartStyle" xmlns:a="http://schemas.openxmlformats.org/drawingml/2006/main" id="21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7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8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9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Don14</b:Tag>
    <b:SourceType>JournalArticle</b:SourceType>
    <b:Guid>{297F6820-FC50-F944-A510-8222DC8ADBFC}</b:Guid>
    <b:Title>Reported Vocal Habits of First-Year Undergraduate Musical Theater Majors in a Preprofessional Training Program: A 10-Year Retrospective Study</b:Title>
    <b:Year>2014</b:Year>
    <b:Author>
      <b:Author>
        <b:NameList>
          <b:Person>
            <b:Last>Donahue</b:Last>
            <b:Middle>N</b:Middle>
            <b:First>Erin</b:First>
          </b:Person>
          <b:Person>
            <b:Last>LeBorgne</b:Last>
            <b:Middle>D</b:Middle>
            <b:First>Wendy</b:First>
          </b:Person>
          <b:Person>
            <b:Last>Brehm</b:Last>
            <b:Middle>Baker</b:Middle>
            <b:First>Susan</b:First>
          </b:Person>
          <b:Person>
            <b:Last>Weinrich</b:Last>
            <b:Middle>D</b:Middle>
            <b:First>Barbara</b:First>
          </b:Person>
        </b:NameList>
      </b:Author>
    </b:Author>
    <b:JournalName>Journal of voice</b:JournalName>
    <b:Volume>28</b:Volume>
    <b:Issue>3</b:Issue>
    <b:Pages>316-323</b:Pages>
    <b:RefOrder>7</b:RefOrder>
  </b:Source>
  <b:Source>
    <b:Tag>Rag16</b:Tag>
    <b:SourceType>JournalArticle</b:SourceType>
    <b:Guid>{ED43F01B-7128-4F4C-B10A-E6321BF575E1}</b:Guid>
    <b:Title>The Impact of Vocal Cool-down Exercises: A Subjective Study of Singers’ and Listeners’ Perceptions</b:Title>
    <b:JournalName>Journal of voice</b:JournalName>
    <b:Year>2016</b:Year>
    <b:Volume>30</b:Volume>
    <b:Issue>6</b:Issue>
    <b:Pages>764.e1–764.e9</b:Pages>
    <b:Author>
      <b:Author>
        <b:NameList>
          <b:Person>
            <b:Last>Ragan</b:Last>
            <b:First>Kari</b:First>
          </b:Person>
        </b:NameList>
      </b:Author>
    </b:Author>
    <b:RefOrder>4</b:RefOrder>
  </b:Source>
  <b:Source>
    <b:Tag>Gis12</b:Tag>
    <b:SourceType>JournalArticle</b:SourceType>
    <b:Guid>{91352DDE-8503-2E42-9083-A4D0E9E57F7A}</b:Guid>
    <b:Title>Vocal Warm-Up Practices and Perceptions in Vocalists: A Pilot Survey</b:Title>
    <b:JournalName>Journal of voice</b:JournalName>
    <b:Year>2012</b:Year>
    <b:Volume>26</b:Volume>
    <b:Issue>1</b:Issue>
    <b:Pages>e1-e10</b:Pages>
    <b:Author>
      <b:Author>
        <b:NameList>
          <b:Person>
            <b:Last>Gish</b:Last>
            <b:First>Allison</b:First>
          </b:Person>
          <b:Person>
            <b:Last>Kunduk</b:Last>
            <b:First>Melda</b:First>
          </b:Person>
          <b:Person>
            <b:Last>Sims</b:Last>
            <b:First>Loraine</b:First>
          </b:Person>
          <b:Person>
            <b:Last>McWhorter</b:Last>
            <b:Middle>J</b:Middle>
            <b:First>Andrew</b:First>
          </b:Person>
        </b:NameList>
      </b:Author>
    </b:Author>
    <b:RefOrder>9</b:RefOrder>
  </b:Source>
  <b:Source>
    <b:Tag>Sea22</b:Tag>
    <b:SourceType>JournalArticle</b:SourceType>
    <b:Guid>{834B4D17-1ECA-1E49-9B9C-D522AD986612}</b:Guid>
    <b:Title>Voice and Lifestyle Behaviors of Student Singers: Impact of History Gathering Method on Self-Reported Data</b:Title>
    <b:JournalName>Journal of Voice</b:JournalName>
    <b:Year>2022</b:Year>
    <b:Volume>35</b:Volume>
    <b:Issue>6</b:Issue>
    <b:Pages>735-735.e18</b:Pages>
    <b:Author>
      <b:Author>
        <b:NameList>
          <b:Person>
            <b:Last>Searl</b:Last>
            <b:First>Jeff</b:First>
          </b:Person>
          <b:Person>
            <b:Last>Dargin</b:Last>
            <b:First>Troy</b:First>
          </b:Person>
          <b:Person>
            <b:Last>Fritz</b:Last>
            <b:First>Alyssa</b:First>
          </b:Person>
          <b:Person>
            <b:Last>Kuza</b:Last>
            <b:First>Grace</b:First>
          </b:Person>
        </b:NameList>
      </b:Author>
    </b:Author>
    <b:RefOrder>3</b:RefOrder>
  </b:Source>
  <b:Source>
    <b:Tag>Gor02</b:Tag>
    <b:SourceType>JournalArticle</b:SourceType>
    <b:Guid>{92E24EA8-5BA1-9C41-9D2F-819E8CBAEC3E}</b:Guid>
    <b:Title>Can we overcome the methodological schism? Four models for combining qualitative and quantitative evidence</b:Title>
    <b:JournalName>Research papers in education</b:JournalName>
    <b:Year>2002</b:Year>
    <b:Volume>17</b:Volume>
    <b:Issue>4</b:Issue>
    <b:Pages>345-361</b:Pages>
    <b:Author>
      <b:Author>
        <b:NameList>
          <b:Person>
            <b:Last>Gorard</b:Last>
            <b:First>Stephen</b:First>
          </b:Person>
        </b:NameList>
      </b:Author>
    </b:Author>
    <b:RefOrder>34</b:RefOrder>
  </b:Source>
  <b:Source>
    <b:Tag>Cre09</b:Tag>
    <b:SourceType>JournalArticle</b:SourceType>
    <b:Guid>{FA974BD6-9175-9D49-9D98-A9E783407A21}</b:Guid>
    <b:Title>Editorial: Mapping the Field of Mixed Methods Research</b:Title>
    <b:JournalName>Journal of mixed methods research</b:JournalName>
    <b:Year>2009</b:Year>
    <b:Volume>3</b:Volume>
    <b:Issue>2</b:Issue>
    <b:Pages>95-108</b:Pages>
    <b:Author>
      <b:Author>
        <b:NameList>
          <b:Person>
            <b:Last>Creswell</b:Last>
            <b:Middle>W</b:Middle>
            <b:First>John</b:First>
          </b:Person>
        </b:NameList>
      </b:Author>
    </b:Author>
    <b:RefOrder>12</b:RefOrder>
  </b:Source>
  <b:Source>
    <b:Tag>Rec21</b:Tag>
    <b:SourceType>JournalArticle</b:SourceType>
    <b:Guid>{79684FEC-3902-E648-BA62-D0F332DC79E3}</b:Guid>
    <b:Title>Comparison of Reported Vocal Habits of First-Year Undergraduate and Graduate Vocal Performance Majors</b:Title>
    <b:JournalName>Journal of voice</b:JournalName>
    <b:Year>2021</b:Year>
    <b:Volume>35</b:Volume>
    <b:Issue>6</b:Issue>
    <b:Pages>852-858</b:Pages>
    <b:Author>
      <b:Author>
        <b:NameList>
          <b:Person>
            <b:Last>Reckers</b:Last>
            <b:First>Holly</b:First>
          </b:Person>
          <b:Person>
            <b:Last>Donahue</b:Last>
            <b:First>Erin</b:First>
          </b:Person>
          <b:Person>
            <b:Last>LeBorgne</b:Last>
            <b:First>Wendy</b:First>
          </b:Person>
        </b:NameList>
      </b:Author>
    </b:Author>
    <b:RefOrder>8</b:RefOrder>
  </b:Source>
  <b:Source>
    <b:Tag>Rub</b:Tag>
    <b:SourceType>Book</b:SourceType>
    <b:Guid>{101F6810-7095-B449-BBA5-5D33F5AB53BC}</b:Guid>
    <b:Title>The vocal pitstop: keeping your voice on track</b:Title>
    <b:Author>
      <b:Author>
        <b:NameList>
          <b:Person>
            <b:Last>Rubin</b:Last>
            <b:Middle>D</b:Middle>
            <b:First>Adam</b:First>
          </b:Person>
        </b:NameList>
      </b:Author>
    </b:Author>
    <b:City>Oxford</b:City>
    <b:Publisher>Compton Publishing Ltd</b:Publisher>
    <b:Year>2014</b:Year>
    <b:RefOrder>1</b:RefOrder>
  </b:Source>
  <b:Source>
    <b:Tag>Hoc181</b:Tag>
    <b:SourceType>JournalArticle</b:SourceType>
    <b:Guid>{AC84950C-8FF8-2548-A2AD-5FCE0482990F}</b:Guid>
    <b:Title>Exercise Science Principles and the Vocal Warm-up: Implications for Singing Voice Pedagogy</b:Title>
    <b:Year>2018</b:Year>
    <b:Author>
      <b:Author>
        <b:NameList>
          <b:Person>
            <b:Last>Hoch</b:Last>
            <b:First>Matthew</b:First>
          </b:Person>
          <b:Person>
            <b:Last>Sandage</b:Last>
            <b:Middle>J</b:Middle>
            <b:First>Mary</b:First>
          </b:Person>
        </b:NameList>
      </b:Author>
    </b:Author>
    <b:JournalName>Journal of voice</b:JournalName>
    <b:Volume>32</b:Volume>
    <b:Issue>1</b:Issue>
    <b:Pages>79-84</b:Pages>
    <b:RefOrder>21</b:RefOrder>
  </b:Source>
  <b:Source>
    <b:Tag>She23</b:Tag>
    <b:SourceType>InternetSite</b:SourceType>
    <b:Guid>{26AF2D7B-A825-FC49-B004-D0E7D1FD97DE}</b:Guid>
    <b:Title>Sheridan College Honours of Bachelor of Music Theatre Performance</b:Title>
    <b:Author>
      <b:Author>
        <b:Corporate>Sheridan College</b:Corporate>
      </b:Author>
    </b:Author>
    <b:URL>https://www.sheridancollege.ca/programs/bachelor-of-music-theatre-performance</b:URL>
    <b:YearAccessed>2023</b:YearAccessed>
    <b:MonthAccessed>04</b:MonthAccessed>
    <b:DayAccessed>14</b:DayAccessed>
    <b:RefOrder>5</b:RefOrder>
  </b:Source>
  <b:Source>
    <b:Tag>Den10</b:Tag>
    <b:SourceType>Book</b:SourceType>
    <b:Guid>{2CEFEF33-FD2F-2240-9EB2-A61825D14DBD}</b:Guid>
    <b:Title>The good research guide: for small-scale social research projects</b:Title>
    <b:City>Maidenhead, England</b:City>
    <b:Publisher>McGraw-Hill/Open University Press</b:Publisher>
    <b:Year>2010</b:Year>
    <b:Edition>4</b:Edition>
    <b:Author>
      <b:Author>
        <b:NameList>
          <b:Person>
            <b:Last>Denscombe</b:Last>
            <b:First>Martyn</b:First>
          </b:Person>
        </b:NameList>
      </b:Author>
    </b:Author>
    <b:RefOrder>13</b:RefOrder>
  </b:Source>
  <b:Source>
    <b:Tag>Ber00</b:Tag>
    <b:SourceType>Book</b:SourceType>
    <b:Guid>{94A50F93-8DC4-AF42-8D9F-DBAAE94928DE}</b:Guid>
    <b:Title>Qualitative research methods for the social sciences</b:Title>
    <b:Year>2000</b:Year>
    <b:Author>
      <b:Author>
        <b:NameList>
          <b:Person>
            <b:Last>Berg</b:Last>
            <b:First>B.</b:First>
            <b:Middle>L.</b:Middle>
          </b:Person>
        </b:NameList>
      </b:Author>
    </b:Author>
    <b:City>Needham Heights</b:City>
    <b:Publisher>Allyn &amp; Bacon</b:Publisher>
    <b:Edition>4th edition</b:Edition>
    <b:RefOrder>14</b:RefOrder>
  </b:Source>
  <b:Source>
    <b:Tag>Coh18</b:Tag>
    <b:SourceType>Book</b:SourceType>
    <b:Guid>{5BBF10D1-0793-F549-BBF0-0035A7385584}</b:Guid>
    <b:Title>Research Methods in Education</b:Title>
    <b:City>London</b:City>
    <b:Publisher>Routledge</b:Publisher>
    <b:Year>2018</b:Year>
    <b:Edition>8th edition</b:Edition>
    <b:Author>
      <b:Author>
        <b:NameList>
          <b:Person>
            <b:Last>Cohen</b:Last>
            <b:First>L</b:First>
          </b:Person>
          <b:Person>
            <b:Last>Manion</b:Last>
            <b:First>L</b:First>
          </b:Person>
          <b:Person>
            <b:Last>Morrison</b:Last>
            <b:First>K</b:First>
          </b:Person>
        </b:NameList>
      </b:Author>
    </b:Author>
    <b:RefOrder>17</b:RefOrder>
  </b:Source>
  <b:Source>
    <b:Tag>Hoc18</b:Tag>
    <b:SourceType>Book</b:SourceType>
    <b:Guid>{AE251462-C6C8-4C45-87C8-1499FE06F211}</b:Guid>
    <b:Title>So you want to sing CCM (contemporary commercial music): a guide for performers</b:Title>
    <b:Year>2018</b:Year>
    <b:City>Lanham</b:City>
    <b:Publisher>Rowman &amp; Littlefield</b:Publisher>
    <b:StateProvince>MD</b:StateProvince>
    <b:Author>
      <b:Author>
        <b:NameList>
          <b:Person>
            <b:Last>Hoch</b:Last>
            <b:First>Matthew</b:First>
          </b:Person>
        </b:NameList>
      </b:Author>
      <b:Editor>
        <b:NameList>
          <b:Person>
            <b:Last>Hoch</b:Last>
            <b:First>Matthew</b:First>
          </b:Person>
        </b:NameList>
      </b:Editor>
    </b:Author>
    <b:RefOrder>23</b:RefOrder>
  </b:Source>
  <b:Source>
    <b:Tag>Dav</b:Tag>
    <b:SourceType>Misc</b:SourceType>
    <b:Guid>{FC8F40A0-F0DB-8340-B572-C4A7B9559343}</b:Guid>
    <b:Title>A Quick Guide to Quantitative Research in the Social Sciences</b:Title>
    <b:Author>
      <b:Author>
        <b:NameList>
          <b:Person>
            <b:Last>Davies</b:Last>
            <b:First>Christine</b:First>
          </b:Person>
        </b:NameList>
      </b:Author>
    </b:Author>
    <b:Publisher>University of Wales Trinity Saint David</b:Publisher>
    <b:Year>2022</b:Year>
    <b:RefOrder>35</b:RefOrder>
  </b:Source>
  <b:Source>
    <b:Tag>Pat15</b:Tag>
    <b:SourceType>Book</b:SourceType>
    <b:Guid>{9C0DFCEE-F778-7046-AA35-4BE00381E799}</b:Guid>
    <b:Title>Qualitative research &amp; evaluation methods</b:Title>
    <b:Year>2015</b:Year>
    <b:City>Los Angeles</b:City>
    <b:Publisher>Sage</b:Publisher>
    <b:Edition>4th Edition</b:Edition>
    <b:Author>
      <b:Author>
        <b:NameList>
          <b:Person>
            <b:Last>Patton</b:Last>
            <b:First>Michael Quinn</b:First>
          </b:Person>
        </b:NameList>
      </b:Author>
    </b:Author>
    <b:RefOrder>36</b:RefOrder>
  </b:Source>
  <b:Source>
    <b:Tag>Vej23</b:Tag>
    <b:SourceType>Misc</b:SourceType>
    <b:Guid>{357F54BB-7CF1-DE41-84DA-2936B943FBE3}</b:Guid>
    <b:Title>Tahirih Vejdani Ethics Form</b:Title>
    <b:Year>2023c</b:Year>
    <b:Author>
      <b:Author>
        <b:NameList>
          <b:Person>
            <b:Last>Vejdani</b:Last>
            <b:First>Tahirih</b:First>
          </b:Person>
        </b:NameList>
      </b:Author>
    </b:Author>
    <b:Publisher>University of Wales Trinity Saint David.</b:Publisher>
    <b:Medium>Unpublished approved ethics form.</b:Medium>
    <b:RefOrder>10</b:RefOrder>
  </b:Source>
  <b:Source>
    <b:Tag>Vej3b</b:Tag>
    <b:SourceType>Misc</b:SourceType>
    <b:Guid>{A9930A6E-321B-254E-96F0-9DB8B3F75796}</b:Guid>
    <b:Author>
      <b:Author>
        <b:NameList>
          <b:Person>
            <b:Last>Vejdani</b:Last>
            <b:First>Tahirih</b:First>
          </b:Person>
        </b:NameList>
      </b:Author>
    </b:Author>
    <b:Title>Tahirih Vejdani Ethics Form</b:Title>
    <b:Year>2023b</b:Year>
    <b:Publisher>Sheridan College</b:Publisher>
    <b:RefOrder>15</b:RefOrder>
  </b:Source>
  <b:Source>
    <b:Tag>Vej</b:Tag>
    <b:SourceType>Misc</b:SourceType>
    <b:Guid>{62F71874-4954-DC4F-BFCD-04565CB6B61C}</b:Guid>
    <b:Author>
      <b:Author>
        <b:NameList>
          <b:Person>
            <b:Last>Vejdani</b:Last>
            <b:First>Tahirih</b:First>
          </b:Person>
        </b:NameList>
      </b:Author>
    </b:Author>
    <b:Title>Research Methods - BPMBF 7005 - Tahirih Vejdani</b:Title>
    <b:Publisher>University of Wales Trinity Saint David</b:Publisher>
    <b:Medium>Unpublished research methods paper</b:Medium>
    <b:Year>2023a</b:Year>
    <b:RefOrder>11</b:RefOrder>
  </b:Source>
  <b:Source>
    <b:Tag>Cos06</b:Tag>
    <b:SourceType>JournalArticle</b:SourceType>
    <b:Guid>{D4ABCCCF-65F0-2B41-B2E5-76366D5C7D3C}</b:Guid>
    <b:Title>Practitioner-led enquiry as development of professional practice</b:Title>
    <b:Publisher>University of Leeds</b:Publisher>
    <b:Year>2006</b:Year>
    <b:Author>
      <b:Author>
        <b:NameList>
          <b:Person>
            <b:Last>Costley</b:Last>
            <b:First>C</b:First>
          </b:Person>
        </b:NameList>
      </b:Author>
    </b:Author>
    <b:JournalName>Professional lifelong learning: beyond reflective practice</b:JournalName>
    <b:RefOrder>37</b:RefOrder>
  </b:Source>
  <b:Source>
    <b:Tag>Sai16</b:Tag>
    <b:SourceType>JournalArticle</b:SourceType>
    <b:Guid>{627012F5-D177-7D42-BFE6-C464DCBA5E15}</b:Guid>
    <b:Title>Insider researchers: challenges &amp; opportunities</b:Title>
    <b:JournalName>Proceedings of The ICECRS</b:JournalName>
    <b:Year>2016</b:Year>
    <b:Volume>1</b:Volume>
    <b:Issue>1</b:Issue>
    <b:Pages>849-854</b:Pages>
    <b:Author>
      <b:Author>
        <b:NameList>
          <b:Person>
            <b:Last>Saidin</b:Last>
            <b:First>K</b:First>
          </b:Person>
          <b:Person>
            <b:Last>Yaacob</b:Last>
            <b:First>A</b:First>
          </b:Person>
        </b:NameList>
      </b:Author>
    </b:Author>
    <b:RefOrder>38</b:RefOrder>
  </b:Source>
  <b:Source>
    <b:Tag>Sco22</b:Tag>
    <b:SourceType>JournalArticle</b:SourceType>
    <b:Guid>{74AC6D4E-E6D3-E843-BAC6-C45F24C81FBA}</b:Guid>
    <b:Title>Insights, considerations, and suggestions for the practitioner-researcher in voice studios</b:Title>
    <b:Year>2022</b:Year>
    <b:Pages>1-20</b:Pages>
    <b:JournalName>Voice and Speech Review</b:JournalName>
    <b:Author>
      <b:Author>
        <b:NameList>
          <b:Person>
            <b:Last>Scott</b:Last>
            <b:First>Sophie</b:First>
          </b:Person>
        </b:NameList>
      </b:Author>
    </b:Author>
    <b:RefOrder>16</b:RefOrder>
  </b:Source>
  <b:Source>
    <b:Tag>Sea21</b:Tag>
    <b:SourceType>JournalArticle</b:SourceType>
    <b:Guid>{FE53AC03-3465-764B-B0B9-20C1553BA753}</b:Guid>
    <b:Title>Voice and Lifestyle Behaviors of Student Actors: Impact of History Gathering Method on Self-Reported Data</b:Title>
    <b:JournalName>Journal of voice</b:JournalName>
    <b:Year>2021</b:Year>
    <b:Volume>32</b:Volume>
    <b:Issue>2</b:Issue>
    <b:Pages>233-246</b:Pages>
    <b:Author>
      <b:Author>
        <b:NameList>
          <b:Person>
            <b:Last>Searl</b:Last>
            <b:First>J</b:First>
          </b:Person>
          <b:Person>
            <b:Last>Dargin</b:Last>
            <b:First>T</b:First>
          </b:Person>
          <b:Person>
            <b:Last>Bailey</b:Last>
            <b:First>E</b:First>
          </b:Person>
        </b:NameList>
      </b:Author>
    </b:Author>
    <b:RefOrder>33</b:RefOrder>
  </b:Source>
  <b:Source>
    <b:Tag>Dha22</b:Tag>
    <b:SourceType>JournalArticle</b:SourceType>
    <b:Guid>{F3E119F5-4D4A-6344-AA32-924B2086003B}</b:Guid>
    <b:Title>Vocal Quality, Symptoms, and Habits in Musical Theater Actors</b:Title>
    <b:JournalName>Journal of voice</b:JournalName>
    <b:Year>2022</b:Year>
    <b:Volume>36</b:Volume>
    <b:Issue>2</b:Issue>
    <b:Pages>292.e1–292.e9</b:Pages>
    <b:Author>
      <b:Author>
        <b:NameList>
          <b:Person>
            <b:Last>D'haseleer</b:Last>
            <b:First>Eveline</b:First>
          </b:Person>
          <b:Person>
            <b:Last>Quintyn</b:Last>
            <b:First>Fien</b:First>
          </b:Person>
          <b:Person>
            <b:Last>Kissel</b:Last>
            <b:First>Imke</b:First>
          </b:Person>
          <b:Person>
            <b:Last>Papeleu</b:Last>
            <b:First>Tine</b:First>
          </b:Person>
          <b:Person>
            <b:Last>Meerschman</b:Last>
            <b:First>Iris</b:First>
          </b:Person>
          <b:Person>
            <b:Last>Claeys</b:Last>
            <b:First>Sofie</b:First>
          </b:Person>
          <b:Person>
            <b:Last>Van Lierde</b:Last>
            <b:First>Kristiane</b:First>
          </b:Person>
        </b:NameList>
      </b:Author>
    </b:Author>
    <b:RefOrder>22</b:RefOrder>
  </b:Source>
  <b:Source>
    <b:Tag>DeF12</b:Tag>
    <b:SourceType>JournalArticle</b:SourceType>
    <b:Guid>{0560BB43-516F-BE42-B820-C16A0B1E8441}</b:Guid>
    <b:Title>The value of vocal warm-up and cool-down exercises: Questions and controversies</b:Title>
    <b:JournalName>Journal of singing</b:JournalName>
    <b:Year>2012</b:Year>
    <b:Volume>69</b:Volume>
    <b:Issue>2</b:Issue>
    <b:Pages>173-175</b:Pages>
    <b:Author>
      <b:Author>
        <b:NameList>
          <b:Person>
            <b:Last>DeFatta</b:Last>
            <b:Middle>A</b:Middle>
            <b:First>Rima</b:First>
          </b:Person>
          <b:Person>
            <b:Last>Sataloff</b:Last>
            <b:Middle>T</b:Middle>
            <b:First>Robert</b:First>
          </b:Person>
        </b:NameList>
      </b:Author>
    </b:Author>
    <b:RefOrder>25</b:RefOrder>
  </b:Source>
  <b:Source>
    <b:Tag>Gis10</b:Tag>
    <b:SourceType>Misc</b:SourceType>
    <b:Guid>{908C7D7F-3E2F-864B-AAA7-52F8A55D8260}</b:Guid>
    <b:Title>Vocal warm-up practices and perceptions in vocalists: a pilot survey</b:Title>
    <b:Year>2010</b:Year>
    <b:Publisher>LSU Master's Theses. 3012.</b:Publisher>
    <b:Author>
      <b:Author>
        <b:NameList>
          <b:Person>
            <b:Last>Gish</b:Last>
            <b:Middle>Kimberly</b:Middle>
            <b:First>Allison</b:First>
          </b:Person>
        </b:NameList>
      </b:Author>
    </b:Author>
    <b:Medium>LSU Mater's Theses</b:Medium>
    <b:RefOrder>26</b:RefOrder>
  </b:Source>
  <b:Source>
    <b:Tag>Rag18</b:Tag>
    <b:SourceType>JournalArticle</b:SourceType>
    <b:Guid>{56ABDDCE-E243-8547-B22B-81F89EA8039D}</b:Guid>
    <b:Title>The Efficacy of Vocal Cool-down Exercises</b:Title>
    <b:Year>2018</b:Year>
    <b:JournalName>Journal of singing</b:JournalName>
    <b:Volume>74</b:Volume>
    <b:Issue>5</b:Issue>
    <b:Pages>521-526</b:Pages>
    <b:Author>
      <b:Author>
        <b:NameList>
          <b:Person>
            <b:Last>Ragan</b:Last>
            <b:First>Kari</b:First>
          </b:Person>
        </b:NameList>
      </b:Author>
    </b:Author>
    <b:RefOrder>24</b:RefOrder>
  </b:Source>
  <b:Source>
    <b:Tag>Tit12</b:Tag>
    <b:SourceType>Book</b:SourceType>
    <b:Guid>{05E8972D-B356-1A4E-B4F9-C2BEC3309245}</b:Guid>
    <b:Title>Vocology: The science and practice of voice rehabilitation</b:Title>
    <b:Year>2012</b:Year>
    <b:Author>
      <b:Author>
        <b:NameList>
          <b:Person>
            <b:Last>Titze</b:Last>
            <b:First>Ingo</b:First>
            <b:Middle>R</b:Middle>
          </b:Person>
          <b:Person>
            <b:Last>Abbott</b:Last>
            <b:First>Katherine</b:First>
            <b:Middle>V</b:Middle>
          </b:Person>
        </b:NameList>
      </b:Author>
    </b:Author>
    <b:City>Salt Lake City</b:City>
    <b:Publisher>National Center for Voice and Speech</b:Publisher>
    <b:StateProvince>Utah</b:StateProvince>
    <b:RefOrder>29</b:RefOrder>
  </b:Source>
  <b:Source>
    <b:Tag>Bur00</b:Tag>
    <b:SourceType>Book</b:SourceType>
    <b:Guid>{CB1DE749-4C7F-2E40-8654-A876A09616EA}</b:Guid>
    <b:Title>Research training for social scientists a handbook for postgraduate researchers</b:Title>
    <b:Year>2000</b:Year>
    <b:City>London</b:City>
    <b:Publisher>SAGE Publications Ltd</b:Publisher>
    <b:Author>
      <b:Author>
        <b:NameList>
          <b:Person>
            <b:Last>Burton</b:Last>
            <b:First>Dawn</b:First>
          </b:Person>
        </b:NameList>
      </b:Author>
    </b:Author>
    <b:RefOrder>39</b:RefOrder>
  </b:Source>
  <b:Source>
    <b:Tag>LeB21</b:Tag>
    <b:SourceType>Book</b:SourceType>
    <b:Guid>{F1899B50-8368-2945-A349-C41F56AD462C}</b:Guid>
    <b:Title>The vocal athlete</b:Title>
    <b:City>Sna Diego</b:City>
    <b:Publisher>Plural Publishing Inc</b:Publisher>
    <b:Year>2021</b:Year>
    <b:Edition>2nd</b:Edition>
    <b:Author>
      <b:Author>
        <b:NameList>
          <b:Person>
            <b:Last>LeBorgne</b:Last>
            <b:Middle>D.</b:Middle>
            <b:First>Wendy</b:First>
          </b:Person>
          <b:Person>
            <b:Last>Rosenberg</b:Last>
            <b:Middle>Daniels</b:Middle>
            <b:First>Marci</b:First>
          </b:Person>
        </b:NameList>
      </b:Author>
    </b:Author>
    <b:RefOrder>2</b:RefOrder>
  </b:Source>
  <b:Source>
    <b:Tag>Gat13</b:Tag>
    <b:SourceType>Book</b:SourceType>
    <b:Guid>{9354ED6D-93F5-B742-A74A-55AE789168DE}</b:Guid>
    <b:Title>The owner's manual to the voice: a guide for singers and other professional voice users</b:Title>
    <b:City>Oxford</b:City>
    <b:Publisher>Oxford University Press</b:Publisher>
    <b:Year>2013</b:Year>
    <b:Author>
      <b:Author>
        <b:NameList>
          <b:Person>
            <b:Last>Gates</b:Last>
            <b:First>Rachael</b:First>
          </b:Person>
          <b:Person>
            <b:Last>Forrest</b:Last>
            <b:Middle>Arick</b:Middle>
            <b:First>L</b:First>
          </b:Person>
          <b:Person>
            <b:Last>Obert</b:Last>
            <b:First>Kerrie</b:First>
          </b:Person>
        </b:NameList>
      </b:Author>
    </b:Author>
    <b:RefOrder>18</b:RefOrder>
  </b:Source>
  <b:Source>
    <b:Tag>Spi18</b:Tag>
    <b:SourceType>Book</b:SourceType>
    <b:Guid>{768242C9-38A3-8046-BFC1-1BF8C1AB37FB}</b:Guid>
    <b:Title>Cross-training in the voice studio : a balancing act</b:Title>
    <b:City>San Diego</b:City>
    <b:Publisher>Plural Publishing Inc</b:Publisher>
    <b:Year>2018</b:Year>
    <b:Author>
      <b:Author>
        <b:NameList>
          <b:Person>
            <b:Last>Spivey</b:Last>
            <b:First>Norman</b:First>
          </b:Person>
          <b:Person>
            <b:Last>Barton</b:Last>
            <b:Middle>Saunders</b:Middle>
            <b:First>Mary</b:First>
          </b:Person>
        </b:NameList>
      </b:Author>
    </b:Author>
    <b:RefOrder>19</b:RefOrder>
  </b:Source>
  <b:Source>
    <b:Tag>Mez20</b:Tag>
    <b:SourceType>JournalArticle</b:SourceType>
    <b:Guid>{FB665016-BA01-464C-B945-148394C41029}</b:Guid>
    <b:Title>Singing voice: acoustic parameters after vocal warm-up and cool-down</b:Title>
    <b:Year>2020</b:Year>
    <b:JournalName>Logopedics Phoniatrics Vocology</b:JournalName>
    <b:Volume>45</b:Volume>
    <b:Issue>2</b:Issue>
    <b:Pages>57-65</b:Pages>
    <b:Author>
      <b:Author>
        <b:NameList>
          <b:Person>
            <b:Last>Mezzedimi</b:Last>
            <b:First>Chiara</b:First>
          </b:Person>
          <b:Person>
            <b:Last>Spinosi</b:Last>
            <b:Middle>Carla</b:Middle>
            <b:First>Maria</b:First>
          </b:Person>
          <b:Person>
            <b:Last>Massaro</b:Last>
            <b:First>Tommaso</b:First>
          </b:Person>
          <b:Person>
            <b:Last>Ferretti</b:Last>
            <b:First>Fabio</b:First>
          </b:Person>
          <b:Person>
            <b:Last>Cambi</b:Last>
            <b:First>Jacopo</b:First>
          </b:Person>
        </b:NameList>
      </b:Author>
    </b:Author>
    <b:RefOrder>6</b:RefOrder>
  </b:Source>
  <b:Source>
    <b:Tag>Dim13</b:Tag>
    <b:SourceType>Book</b:SourceType>
    <b:Guid>{09B615A8-EE6B-3A44-988D-EE62725E592A}</b:Guid>
    <b:Title>Anatomy of the voice : an illustrated guide for singers, vocal coaches and speech therapists</b:Title>
    <b:Year>2013</b:Year>
    <b:City>Berkley</b:City>
    <b:Publisher>North Atlantic Books</b:Publisher>
    <b:Author>
      <b:Author>
        <b:NameList>
          <b:Person>
            <b:Last>Dimon</b:Last>
            <b:First>Theodore</b:First>
          </b:Person>
        </b:NameList>
      </b:Author>
    </b:Author>
    <b:RefOrder>30</b:RefOrder>
  </b:Source>
  <b:Source>
    <b:Tag>Ono17</b:Tag>
    <b:SourceType>JournalArticle</b:SourceType>
    <b:Guid>{0C6ACDB2-5C12-D24D-85B2-C8D84BC4FE5B}</b:Guid>
    <b:Year>2017</b:Year>
    <b:Author>
      <b:Author>
        <b:NameList>
          <b:Person>
            <b:Last>Onofre</b:Last>
            <b:First>Fernanda</b:First>
          </b:Person>
          <b:Person>
            <b:Last>Prado</b:Last>
            <b:Middle>de Almeida</b:Middle>
            <b:First>Yuka</b:First>
          </b:Person>
          <b:Person>
            <b:Last>Rojas</b:Last>
            <b:Middle>Vannesa E</b:Middle>
            <b:First>Gleidy</b:First>
          </b:Person>
          <b:Person>
            <b:Last>Garcia</b:Last>
            <b:Middle>Marco</b:Middle>
            <b:First>Denny</b:First>
          </b:Person>
          <b:Person>
            <b:Last>Aguiar-Ricz</b:Last>
            <b:First>Lilian</b:First>
          </b:Person>
        </b:NameList>
      </b:Author>
    </b:Author>
    <b:Title>Measurements of the Acoustic Speaking Voice After Vocal Warm-up and Cooldown in Choir Singers</b:Title>
    <b:JournalName>Journal of voice</b:JournalName>
    <b:Volume>31</b:Volume>
    <b:Issue>1</b:Issue>
    <b:Pages>129.e9-129.e14</b:Pages>
    <b:RefOrder>27</b:RefOrder>
  </b:Source>
  <b:Source>
    <b:Tag>Mil03</b:Tag>
    <b:SourceType>JournalArticle</b:SourceType>
    <b:Guid>{4DF13ED0-D355-1A47-ADB4-ECCE108ADC2A}</b:Guid>
    <b:Title>Do Vocal Warm-Up Exercises Alleviate Vocal Fatigue</b:Title>
    <b:JournalName>Journal of speech, language, and hearing research</b:JournalName>
    <b:Year>2003</b:Year>
    <b:Volume>46</b:Volume>
    <b:Issue>2</b:Issue>
    <b:Pages>422-436</b:Pages>
    <b:Author>
      <b:Author>
        <b:NameList>
          <b:Person>
            <b:Last>Milbrath</b:Last>
            <b:Middle>L</b:Middle>
            <b:First>Rochelle</b:First>
          </b:Person>
          <b:Person>
            <b:Last>Solomon</b:Last>
            <b:Middle>Pearl</b:Middle>
            <b:First>Nancy</b:First>
          </b:Person>
        </b:NameList>
      </b:Author>
    </b:Author>
    <b:RefOrder>20</b:RefOrder>
  </b:Source>
  <b:Source>
    <b:Tag>Kan20</b:Tag>
    <b:SourceType>JournalArticle</b:SourceType>
    <b:Guid>{16048CB4-72D3-C648-A711-DDE56B27E855}</b:Guid>
    <b:Title>The Therapeutic Effects of Straw Phonation on Vocal Fatigue</b:Title>
    <b:JournalName>The Laryngoscope</b:JournalName>
    <b:Year>2020</b:Year>
    <b:Volume>130</b:Volume>
    <b:Issue>11</b:Issue>
    <b:Pages>E674-E679</b:Pages>
    <b:Author>
      <b:Author>
        <b:NameList>
          <b:Person>
            <b:Last>Kang</b:Last>
            <b:First>Jing</b:First>
          </b:Person>
          <b:Person>
            <b:Last>Xue</b:Last>
            <b:First>Chao</b:First>
          </b:Person>
          <b:Person>
            <b:Last>Lou</b:Last>
            <b:First>Zhewei</b:First>
          </b:Person>
          <b:Person>
            <b:Last>Scholp</b:Last>
            <b:First>Austin</b:First>
          </b:Person>
          <b:Person>
            <b:Last>Zhang</b:Last>
            <b:First>Yi</b:First>
          </b:Person>
          <b:Person>
            <b:Last>Jiang</b:Last>
            <b:Middle>J</b:Middle>
            <b:First>Jack</b:First>
          </b:Person>
        </b:NameList>
      </b:Author>
    </b:Author>
    <b:RefOrder>32</b:RefOrder>
  </b:Source>
  <b:Source>
    <b:Tag>Fuj21</b:Tag>
    <b:SourceType>JournalArticle</b:SourceType>
    <b:Guid>{0BD75BA8-6C7F-8F42-B9C1-70313F172D60}</b:Guid>
    <b:Title>Restoration Strategies Following Short-Term Vocal Exertion in Healthy Young Adults</b:Title>
    <b:JournalName>Journal of speech, language, and hearing research</b:JournalName>
    <b:Year>2021</b:Year>
    <b:Volume>64</b:Volume>
    <b:Issue>7</b:Issue>
    <b:Pages>2472-2489</b:Pages>
    <b:Author>
      <b:Author>
        <b:NameList>
          <b:Person>
            <b:Last>Fujiki</b:Last>
            <b:Middle>Brinton</b:Middle>
            <b:First>Robert</b:First>
          </b:Person>
          <b:Person>
            <b:Last>Huber</b:Last>
            <b:Middle>E</b:Middle>
            <b:First>Jessica</b:First>
          </b:Person>
          <b:Person>
            <b:Last>Sivasankar</b:Last>
            <b:Middle>Preeti</b:Middle>
            <b:First>M</b:First>
          </b:Person>
        </b:NameList>
      </b:Author>
    </b:Author>
    <b:RefOrder>31</b:RefOrder>
  </b:Source>
  <b:Source>
    <b:Tag>Cre14</b:Tag>
    <b:SourceType>Book</b:SourceType>
    <b:Guid>{E710D7C5-20F9-6941-B5A7-F39DAFC3B26C}</b:Guid>
    <b:Title>Research design: qualitative, quantitative, and mixed methods approaches</b:Title>
    <b:City>California</b:City>
    <b:Publisher>SAGE</b:Publisher>
    <b:Year>2014</b:Year>
    <b:Edition>4th edition</b:Edition>
    <b:Author>
      <b:Author>
        <b:NameList>
          <b:Person>
            <b:Last>Creswell</b:Last>
            <b:Middle>W</b:Middle>
            <b:First>John</b:First>
          </b:Person>
        </b:NameList>
      </b:Author>
    </b:Author>
    <b:RefOrder>41</b:RefOrder>
  </b:Source>
  <b:Source>
    <b:Tag>Den14</b:Tag>
    <b:SourceType>Book</b:SourceType>
    <b:Guid>{36ACFAEE-83DE-1E4A-9B01-9DCDCF3E9007}</b:Guid>
    <b:Title>Good research guide for small-scale social research projects</b:Title>
    <b:Publisher>McGraw-Hill Education</b:Publisher>
    <b:Year>2014</b:Year>
    <b:Edition>5th ed</b:Edition>
    <b:Author>
      <b:Author>
        <b:NameList>
          <b:Person>
            <b:Last>Denscombe</b:Last>
            <b:First>Martyn</b:First>
          </b:Person>
        </b:NameList>
      </b:Author>
    </b:Author>
    <b:RefOrder>40</b:RefOrder>
  </b:Source>
  <b:Source>
    <b:Tag>Reb16</b:Tag>
    <b:SourceType>JournalArticle</b:SourceType>
    <b:Guid>{65DBCD3C-BFD0-AD48-A19E-7A8E8895B3BE}</b:Guid>
    <b:Title>Vocal warm-up and cool-down: systematic review/ Aquecimento e desaquecimento vocais: revisao sistematica</b:Title>
    <b:JournalName>Revista CEFAC</b:JournalName>
    <b:Year>2016</b:Year>
    <b:Volume>18</b:Volume>
    <b:Issue>6</b:Issue>
    <b:Pages>1456-1465</b:Pages>
    <b:Author>
      <b:Author>
        <b:NameList>
          <b:Person>
            <b:Last>Ribeiro</b:Last>
            <b:Middle>Veis</b:Middle>
            <b:First>Vanessa</b:First>
          </b:Person>
          <b:Person>
            <b:Last>Frigo</b:Last>
            <b:Middle>Fernandez</b:Middle>
            <b:First>Letícia</b:First>
          </b:Person>
          <b:Person>
            <b:Last>Bastilha</b:Last>
            <b:Middle>Rodrigues</b:Middle>
            <b:First>Gabriele</b:First>
          </b:Person>
          <b:Person>
            <b:Last>Cielo</b:Last>
            <b:Middle>Aparecida</b:Middle>
            <b:First>Carla</b:First>
          </b:Person>
        </b:NameList>
      </b:Author>
    </b:Author>
    <b:RefOrder>28</b:RefOrder>
  </b:Source>
</b:Sources>
</file>

<file path=customXml/itemProps1.xml><?xml version="1.0" encoding="utf-8"?>
<ds:datastoreItem xmlns:ds="http://schemas.openxmlformats.org/officeDocument/2006/customXml" ds:itemID="{E419E7DF-3D4A-7D41-B75E-AEE7FAE0B7D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1244</TotalTime>
  <Pages>82</Pages>
  <Words>9854</Words>
  <Characters>56170</Characters>
  <Application>Microsoft Office Word</Application>
  <DocSecurity>0</DocSecurity>
  <Lines>468</Lines>
  <Paragraphs>131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65893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Tahirih Vejdani</dc:creator>
  <cp:keywords/>
  <dc:description/>
  <cp:lastModifiedBy>Tahirih Vejdani (2133376)</cp:lastModifiedBy>
  <cp:revision>397</cp:revision>
  <dcterms:created xsi:type="dcterms:W3CDTF">2023-07-01T15:46:00Z</dcterms:created>
  <dcterms:modified xsi:type="dcterms:W3CDTF">2023-07-06T16:33:00Z</dcterms:modified>
</cp:coreProperties>
</file>