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5630F" w:rsidRDefault="00000000" w14:paraId="382F41BF" w14:textId="77777777">
      <w:pPr>
        <w:spacing w:before="1400"/>
        <w:jc w:val="center"/>
      </w:pPr>
      <w:r>
        <w:rPr>
          <w:b/>
          <w:color w:val="21786C"/>
          <w:sz w:val="24"/>
        </w:rPr>
        <w:t>BUSINESS PLAN</w:t>
      </w:r>
    </w:p>
    <w:p w:rsidR="0065630F" w:rsidRDefault="00000000" w14:paraId="07FA1B66" w14:textId="77777777">
      <w:pPr>
        <w:spacing w:before="280"/>
        <w:jc w:val="center"/>
      </w:pPr>
      <w:r>
        <w:rPr>
          <w:b/>
          <w:color w:val="18344A"/>
          <w:sz w:val="60"/>
        </w:rPr>
        <w:t>PAWS &amp; PARCEL</w:t>
      </w:r>
    </w:p>
    <w:p w:rsidR="0065630F" w:rsidRDefault="00000000" w14:paraId="20F9D7D2" w14:textId="5599FBDC">
      <w:pPr>
        <w:spacing w:after="560"/>
        <w:jc w:val="center"/>
      </w:pPr>
      <w:r w:rsidRPr="4C2EE09B" w:rsidR="7EDC0F56">
        <w:rPr>
          <w:color w:val="21786C"/>
          <w:sz w:val="32"/>
          <w:szCs w:val="32"/>
        </w:rPr>
        <w:t>Personalized</w:t>
      </w:r>
      <w:r w:rsidRPr="4C2EE09B" w:rsidR="00000000">
        <w:rPr>
          <w:color w:val="21786C"/>
          <w:sz w:val="32"/>
          <w:szCs w:val="32"/>
        </w:rPr>
        <w:t xml:space="preserve"> Pet-Care Subscription Boxes</w:t>
      </w:r>
    </w:p>
    <w:tbl>
      <w:tblPr>
        <w:tblStyle w:val="TableGrid"/>
        <w:tblW w:w="9360" w:type="dxa"/>
        <w:jc w:val="center"/>
        <w:tblLayout w:type="fixed"/>
        <w:tblLook w:val="04A0" w:firstRow="1" w:lastRow="0" w:firstColumn="1" w:lastColumn="0" w:noHBand="0" w:noVBand="1"/>
      </w:tblPr>
      <w:tblGrid>
        <w:gridCol w:w="3000"/>
        <w:gridCol w:w="6360"/>
      </w:tblGrid>
      <w:tr w:rsidR="0065630F" w:rsidTr="4C2EE09B" w14:paraId="600BD682" w14:textId="77777777">
        <w:trPr>
          <w:tblHeader/>
          <w:jc w:val="center"/>
        </w:trPr>
        <w:tc>
          <w:tcPr>
            <w:tcW w:w="3000" w:type="dxa"/>
            <w:shd w:val="clear" w:color="auto" w:fill="18344A"/>
            <w:tcMar>
              <w:top w:w="100" w:type="dxa"/>
              <w:left w:w="130" w:type="dxa"/>
              <w:bottom w:w="100" w:type="dxa"/>
              <w:right w:w="130" w:type="dxa"/>
            </w:tcMar>
            <w:vAlign w:val="center"/>
          </w:tcPr>
          <w:p w:rsidR="0065630F" w:rsidRDefault="00000000" w14:paraId="2BD95CDF" w14:textId="77777777">
            <w:pPr>
              <w:spacing w:after="0"/>
              <w:jc w:val="center"/>
            </w:pPr>
            <w:r>
              <w:rPr>
                <w:b/>
                <w:color w:val="FFFFFF"/>
                <w:sz w:val="20"/>
              </w:rPr>
              <w:t>Required information</w:t>
            </w:r>
          </w:p>
        </w:tc>
        <w:tc>
          <w:tcPr>
            <w:tcW w:w="6360" w:type="dxa"/>
            <w:shd w:val="clear" w:color="auto" w:fill="18344A"/>
            <w:tcMar>
              <w:top w:w="100" w:type="dxa"/>
              <w:left w:w="130" w:type="dxa"/>
              <w:bottom w:w="100" w:type="dxa"/>
              <w:right w:w="130" w:type="dxa"/>
            </w:tcMar>
            <w:vAlign w:val="center"/>
          </w:tcPr>
          <w:p w:rsidR="0065630F" w:rsidRDefault="00000000" w14:paraId="4CCC98B9" w14:textId="77777777">
            <w:pPr>
              <w:spacing w:after="0"/>
              <w:jc w:val="center"/>
            </w:pPr>
            <w:r>
              <w:rPr>
                <w:b/>
                <w:color w:val="FFFFFF"/>
                <w:sz w:val="20"/>
              </w:rPr>
              <w:t>Details</w:t>
            </w:r>
          </w:p>
        </w:tc>
      </w:tr>
      <w:tr w:rsidR="0065630F" w:rsidTr="4C2EE09B" w14:paraId="508981DB" w14:textId="77777777">
        <w:trPr>
          <w:jc w:val="center"/>
        </w:trPr>
        <w:tc>
          <w:tcPr>
            <w:tcW w:w="3000" w:type="dxa"/>
            <w:tcMar/>
          </w:tcPr>
          <w:p w:rsidR="0065630F" w:rsidRDefault="00000000" w14:paraId="4131293F" w14:textId="77777777">
            <w:pPr>
              <w:spacing w:after="0"/>
            </w:pPr>
            <w:r>
              <w:rPr>
                <w:color w:val="222222"/>
                <w:sz w:val="20"/>
              </w:rPr>
              <w:t>Student name</w:t>
            </w:r>
          </w:p>
        </w:tc>
        <w:tc>
          <w:tcPr>
            <w:tcW w:w="6360" w:type="dxa"/>
            <w:tcMar/>
          </w:tcPr>
          <w:p w:rsidR="0065630F" w:rsidRDefault="00000000" w14:paraId="16081E92" w14:textId="77777777">
            <w:pPr>
              <w:spacing w:after="0"/>
            </w:pPr>
            <w:r>
              <w:rPr>
                <w:color w:val="222222"/>
                <w:sz w:val="20"/>
              </w:rPr>
              <w:t>Maria Consuelo Jumao-as</w:t>
            </w:r>
          </w:p>
        </w:tc>
      </w:tr>
      <w:tr w:rsidR="0065630F" w:rsidTr="4C2EE09B" w14:paraId="3E96740D" w14:textId="77777777">
        <w:trPr>
          <w:jc w:val="center"/>
        </w:trPr>
        <w:tc>
          <w:tcPr>
            <w:tcW w:w="3000" w:type="dxa"/>
            <w:shd w:val="clear" w:color="auto" w:fill="F4F8F7"/>
            <w:tcMar/>
          </w:tcPr>
          <w:p w:rsidR="0065630F" w:rsidRDefault="00000000" w14:paraId="46479EF3" w14:textId="77777777">
            <w:pPr>
              <w:spacing w:after="0"/>
            </w:pPr>
            <w:r>
              <w:rPr>
                <w:color w:val="222222"/>
                <w:sz w:val="20"/>
              </w:rPr>
              <w:t>Student number</w:t>
            </w:r>
          </w:p>
        </w:tc>
        <w:tc>
          <w:tcPr>
            <w:tcW w:w="6360" w:type="dxa"/>
            <w:shd w:val="clear" w:color="auto" w:fill="F4F8F7"/>
            <w:tcMar/>
          </w:tcPr>
          <w:p w:rsidR="0065630F" w:rsidRDefault="00000000" w14:paraId="44A9BBCD" w14:textId="77777777">
            <w:pPr>
              <w:spacing w:after="0"/>
            </w:pPr>
            <w:r>
              <w:rPr>
                <w:color w:val="222222"/>
                <w:sz w:val="20"/>
              </w:rPr>
              <w:t>2509876</w:t>
            </w:r>
          </w:p>
        </w:tc>
      </w:tr>
      <w:tr w:rsidR="0065630F" w:rsidTr="4C2EE09B" w14:paraId="3150CE46" w14:textId="77777777">
        <w:trPr>
          <w:jc w:val="center"/>
        </w:trPr>
        <w:tc>
          <w:tcPr>
            <w:tcW w:w="3000" w:type="dxa"/>
            <w:tcMar/>
          </w:tcPr>
          <w:p w:rsidR="0065630F" w:rsidRDefault="00000000" w14:paraId="2CEEE2A0" w14:textId="3B5B2BB4">
            <w:pPr>
              <w:spacing w:after="0"/>
            </w:pPr>
            <w:r w:rsidRPr="4C2EE09B" w:rsidR="3B70DF49">
              <w:rPr>
                <w:color w:val="222222"/>
                <w:sz w:val="20"/>
                <w:szCs w:val="20"/>
              </w:rPr>
              <w:t>Programmed</w:t>
            </w:r>
            <w:r w:rsidRPr="4C2EE09B" w:rsidR="00000000">
              <w:rPr>
                <w:color w:val="222222"/>
                <w:sz w:val="20"/>
                <w:szCs w:val="20"/>
              </w:rPr>
              <w:t xml:space="preserve"> of study</w:t>
            </w:r>
          </w:p>
        </w:tc>
        <w:tc>
          <w:tcPr>
            <w:tcW w:w="6360" w:type="dxa"/>
            <w:tcMar/>
          </w:tcPr>
          <w:p w:rsidR="0065630F" w:rsidRDefault="00000000" w14:paraId="6378EE0A" w14:textId="77777777">
            <w:pPr>
              <w:spacing w:after="0"/>
            </w:pPr>
            <w:r>
              <w:rPr>
                <w:color w:val="222222"/>
                <w:sz w:val="20"/>
              </w:rPr>
              <w:t>Business Management</w:t>
            </w:r>
          </w:p>
        </w:tc>
      </w:tr>
      <w:tr w:rsidR="0065630F" w:rsidTr="4C2EE09B" w14:paraId="66CDCDB8" w14:textId="77777777">
        <w:trPr>
          <w:jc w:val="center"/>
        </w:trPr>
        <w:tc>
          <w:tcPr>
            <w:tcW w:w="3000" w:type="dxa"/>
            <w:shd w:val="clear" w:color="auto" w:fill="F4F8F7"/>
            <w:tcMar/>
          </w:tcPr>
          <w:p w:rsidR="0065630F" w:rsidRDefault="00000000" w14:paraId="040628B4" w14:textId="77777777">
            <w:pPr>
              <w:spacing w:after="0"/>
            </w:pPr>
            <w:r>
              <w:rPr>
                <w:color w:val="222222"/>
                <w:sz w:val="20"/>
              </w:rPr>
              <w:t>Module name</w:t>
            </w:r>
          </w:p>
        </w:tc>
        <w:tc>
          <w:tcPr>
            <w:tcW w:w="6360" w:type="dxa"/>
            <w:shd w:val="clear" w:color="auto" w:fill="F4F8F7"/>
            <w:tcMar/>
          </w:tcPr>
          <w:p w:rsidR="0065630F" w:rsidRDefault="00E23887" w14:paraId="7B5429A0" w14:textId="15A5D6F8">
            <w:pPr>
              <w:spacing w:after="0"/>
            </w:pPr>
            <w:r>
              <w:rPr>
                <w:color w:val="222222"/>
                <w:sz w:val="20"/>
              </w:rPr>
              <w:t xml:space="preserve">Enterprise and </w:t>
            </w:r>
            <w:r w:rsidR="00EF3C96">
              <w:rPr>
                <w:color w:val="222222"/>
                <w:sz w:val="20"/>
              </w:rPr>
              <w:t>Entrepreneurship</w:t>
            </w:r>
          </w:p>
        </w:tc>
      </w:tr>
      <w:tr w:rsidR="0065630F" w:rsidTr="4C2EE09B" w14:paraId="29DA9898" w14:textId="77777777">
        <w:trPr>
          <w:jc w:val="center"/>
        </w:trPr>
        <w:tc>
          <w:tcPr>
            <w:tcW w:w="3000" w:type="dxa"/>
            <w:tcMar/>
          </w:tcPr>
          <w:p w:rsidR="0065630F" w:rsidRDefault="00000000" w14:paraId="0059E995" w14:textId="77777777">
            <w:pPr>
              <w:spacing w:after="0"/>
            </w:pPr>
            <w:r>
              <w:rPr>
                <w:color w:val="222222"/>
                <w:sz w:val="20"/>
              </w:rPr>
              <w:t>Module code</w:t>
            </w:r>
          </w:p>
        </w:tc>
        <w:tc>
          <w:tcPr>
            <w:tcW w:w="6360" w:type="dxa"/>
            <w:tcMar/>
          </w:tcPr>
          <w:p w:rsidR="0065630F" w:rsidRDefault="006E14C8" w14:paraId="1462B586" w14:textId="16349953">
            <w:pPr>
              <w:spacing w:after="0"/>
            </w:pPr>
            <w:r>
              <w:rPr>
                <w:color w:val="222222"/>
                <w:sz w:val="20"/>
              </w:rPr>
              <w:t>LCLM</w:t>
            </w:r>
            <w:r w:rsidR="00EF3215">
              <w:rPr>
                <w:color w:val="222222"/>
                <w:sz w:val="20"/>
              </w:rPr>
              <w:t xml:space="preserve"> 4006-LON</w:t>
            </w:r>
          </w:p>
        </w:tc>
      </w:tr>
      <w:tr w:rsidR="0065630F" w:rsidTr="4C2EE09B" w14:paraId="0F383BA8" w14:textId="77777777">
        <w:trPr>
          <w:jc w:val="center"/>
        </w:trPr>
        <w:tc>
          <w:tcPr>
            <w:tcW w:w="3000" w:type="dxa"/>
            <w:shd w:val="clear" w:color="auto" w:fill="F4F8F7"/>
            <w:tcMar/>
          </w:tcPr>
          <w:p w:rsidR="0065630F" w:rsidRDefault="00000000" w14:paraId="421CC8EE" w14:textId="77777777">
            <w:pPr>
              <w:spacing w:after="0"/>
            </w:pPr>
            <w:r>
              <w:rPr>
                <w:color w:val="222222"/>
                <w:sz w:val="20"/>
              </w:rPr>
              <w:t>Assignment title</w:t>
            </w:r>
          </w:p>
        </w:tc>
        <w:tc>
          <w:tcPr>
            <w:tcW w:w="6360" w:type="dxa"/>
            <w:shd w:val="clear" w:color="auto" w:fill="F4F8F7"/>
            <w:tcMar/>
          </w:tcPr>
          <w:p w:rsidR="0065630F" w:rsidRDefault="00000000" w14:paraId="655529FA" w14:textId="77777777">
            <w:pPr>
              <w:spacing w:after="0"/>
            </w:pPr>
            <w:r>
              <w:rPr>
                <w:color w:val="222222"/>
                <w:sz w:val="20"/>
              </w:rPr>
              <w:t>Paws &amp; Parcel Business Plan</w:t>
            </w:r>
          </w:p>
        </w:tc>
      </w:tr>
      <w:tr w:rsidR="0065630F" w:rsidTr="4C2EE09B" w14:paraId="3A566033" w14:textId="77777777">
        <w:trPr>
          <w:jc w:val="center"/>
        </w:trPr>
        <w:tc>
          <w:tcPr>
            <w:tcW w:w="3000" w:type="dxa"/>
            <w:tcMar/>
          </w:tcPr>
          <w:p w:rsidR="0065630F" w:rsidRDefault="00000000" w14:paraId="7B555BB8" w14:textId="77777777">
            <w:pPr>
              <w:spacing w:after="0"/>
            </w:pPr>
            <w:r>
              <w:rPr>
                <w:color w:val="222222"/>
                <w:sz w:val="20"/>
              </w:rPr>
              <w:t>Lecturer’s name</w:t>
            </w:r>
          </w:p>
        </w:tc>
        <w:tc>
          <w:tcPr>
            <w:tcW w:w="6360" w:type="dxa"/>
            <w:tcMar/>
          </w:tcPr>
          <w:p w:rsidR="0065630F" w:rsidRDefault="001C7784" w14:paraId="14AC8AD2" w14:textId="52E8794F">
            <w:pPr>
              <w:spacing w:after="0"/>
            </w:pPr>
            <w:r>
              <w:rPr>
                <w:color w:val="222222"/>
                <w:sz w:val="20"/>
              </w:rPr>
              <w:t>Mr. Thomas Adeyemi</w:t>
            </w:r>
          </w:p>
        </w:tc>
      </w:tr>
      <w:tr w:rsidR="0065630F" w:rsidTr="4C2EE09B" w14:paraId="5A7EF24F" w14:textId="77777777">
        <w:trPr>
          <w:jc w:val="center"/>
        </w:trPr>
        <w:tc>
          <w:tcPr>
            <w:tcW w:w="3000" w:type="dxa"/>
            <w:shd w:val="clear" w:color="auto" w:fill="F4F8F7"/>
            <w:tcMar/>
          </w:tcPr>
          <w:p w:rsidR="0065630F" w:rsidRDefault="00000000" w14:paraId="1EB54A10" w14:textId="77777777">
            <w:pPr>
              <w:spacing w:after="0"/>
            </w:pPr>
            <w:r>
              <w:rPr>
                <w:color w:val="222222"/>
                <w:sz w:val="20"/>
              </w:rPr>
              <w:t>Submission date</w:t>
            </w:r>
          </w:p>
        </w:tc>
        <w:tc>
          <w:tcPr>
            <w:tcW w:w="6360" w:type="dxa"/>
            <w:shd w:val="clear" w:color="auto" w:fill="F4F8F7"/>
            <w:tcMar/>
          </w:tcPr>
          <w:p w:rsidR="0065630F" w:rsidRDefault="00000000" w14:paraId="2BE710DE" w14:textId="77777777">
            <w:pPr>
              <w:spacing w:after="0"/>
            </w:pPr>
            <w:r>
              <w:rPr>
                <w:color w:val="222222"/>
                <w:sz w:val="20"/>
              </w:rPr>
              <w:t>26 July 2026</w:t>
            </w:r>
          </w:p>
        </w:tc>
      </w:tr>
    </w:tbl>
    <w:p w:rsidR="0065630F" w:rsidRDefault="0065630F" w14:paraId="53229C7C" w14:textId="77777777">
      <w:pPr>
        <w:spacing w:after="20"/>
      </w:pPr>
    </w:p>
    <w:p w:rsidR="0065630F" w:rsidRDefault="00000000" w14:paraId="71DA2E71" w14:textId="77777777">
      <w:pPr>
        <w:spacing w:before="400"/>
        <w:jc w:val="center"/>
      </w:pPr>
      <w:r>
        <w:rPr>
          <w:b/>
          <w:color w:val="D99A38"/>
          <w:sz w:val="22"/>
        </w:rPr>
        <w:t>Convenience for owners • Enrichment for pets • Responsible packaging</w:t>
      </w:r>
    </w:p>
    <w:p w:rsidR="0065630F" w:rsidRDefault="00000000" w14:paraId="5A348662" w14:textId="77777777">
      <w:r>
        <w:br w:type="page"/>
      </w:r>
    </w:p>
    <w:p w:rsidR="0065630F" w:rsidRDefault="00000000" w14:paraId="2C1435A5" w14:textId="77777777">
      <w:pPr>
        <w:pStyle w:val="Heading1"/>
      </w:pPr>
      <w:r>
        <w:lastRenderedPageBreak/>
        <w:t>Executive Summary</w:t>
      </w:r>
    </w:p>
    <w:p w:rsidR="00BA3F3A" w:rsidRDefault="002A0216" w14:paraId="3A56D646" w14:textId="38FFD7DD">
      <w:pPr>
        <w:pStyle w:val="BodyText"/>
        <w:rPr>
          <w:color w:val="222222"/>
        </w:rPr>
      </w:pPr>
      <w:r>
        <w:rPr>
          <w:color w:val="222222"/>
        </w:rPr>
        <w:t xml:space="preserve">Paws and Parcel </w:t>
      </w:r>
      <w:r w:rsidR="001C7784">
        <w:rPr>
          <w:color w:val="222222"/>
        </w:rPr>
        <w:t>are</w:t>
      </w:r>
      <w:r>
        <w:rPr>
          <w:color w:val="222222"/>
        </w:rPr>
        <w:t xml:space="preserve"> a proposed Uk online subscription</w:t>
      </w:r>
      <w:r w:rsidR="00C0504E">
        <w:rPr>
          <w:color w:val="222222"/>
        </w:rPr>
        <w:t xml:space="preserve"> service offering monthly or quarterly boxes for pets, containing treats, toys, and grooming products tailored to pet profiles.</w:t>
      </w:r>
    </w:p>
    <w:p w:rsidR="00C0504E" w:rsidRDefault="00C0504E" w14:paraId="0BD6BD9F" w14:textId="59D97C4C">
      <w:pPr>
        <w:pStyle w:val="BodyText"/>
        <w:rPr>
          <w:color w:val="222222"/>
        </w:rPr>
      </w:pPr>
      <w:r w:rsidRPr="4C2EE09B" w:rsidR="00C0504E">
        <w:rPr>
          <w:color w:val="222222"/>
        </w:rPr>
        <w:t>Target digitally active UK pet owners aged 22-</w:t>
      </w:r>
      <w:r w:rsidRPr="4C2EE09B" w:rsidR="15228261">
        <w:rPr>
          <w:color w:val="222222"/>
        </w:rPr>
        <w:t>45;</w:t>
      </w:r>
      <w:r w:rsidRPr="4C2EE09B" w:rsidR="00C0504E">
        <w:rPr>
          <w:color w:val="222222"/>
        </w:rPr>
        <w:t xml:space="preserve"> the service </w:t>
      </w:r>
      <w:r w:rsidRPr="4C2EE09B" w:rsidR="00794031">
        <w:rPr>
          <w:color w:val="222222"/>
        </w:rPr>
        <w:t>emphasizes convenience and personalization. With 62</w:t>
      </w:r>
      <w:r w:rsidRPr="4C2EE09B" w:rsidR="00AF0517">
        <w:rPr>
          <w:color w:val="222222"/>
        </w:rPr>
        <w:t xml:space="preserve">% of UK households owning pets by 2026, the business plans to differentiate itself through </w:t>
      </w:r>
      <w:r w:rsidRPr="4C2EE09B" w:rsidR="00CD1217">
        <w:rPr>
          <w:color w:val="222222"/>
        </w:rPr>
        <w:t>customizable options, easy cancellation, transparent information, and eco-friendly packaging.</w:t>
      </w:r>
    </w:p>
    <w:p w:rsidR="00CD1217" w:rsidRDefault="00CD1217" w14:paraId="779FEAC7" w14:textId="52F5B5DE">
      <w:pPr>
        <w:pStyle w:val="BodyText"/>
      </w:pPr>
      <w:r>
        <w:rPr>
          <w:color w:val="222222"/>
        </w:rPr>
        <w:t xml:space="preserve">The monthly box is priced at </w:t>
      </w:r>
      <w:r w:rsidR="003B53C7">
        <w:rPr>
          <w:color w:val="222222"/>
        </w:rPr>
        <w:t>£29.99, requiring £18,000 in startup funding and projecting first</w:t>
      </w:r>
      <w:r w:rsidR="00871859">
        <w:rPr>
          <w:color w:val="222222"/>
        </w:rPr>
        <w:t>-year sales of 2,420 boxes. A pilot in London will evaluate demand before full UK rollout</w:t>
      </w:r>
    </w:p>
    <w:p w:rsidR="0065630F" w:rsidRDefault="00000000" w14:paraId="5EAFD818" w14:textId="77777777">
      <w:pPr>
        <w:pStyle w:val="Heading1"/>
      </w:pPr>
      <w:r>
        <w:t>Table of Contents</w:t>
      </w:r>
    </w:p>
    <w:tbl>
      <w:tblPr>
        <w:tblStyle w:val="TableGrid"/>
        <w:tblW w:w="9360" w:type="dxa"/>
        <w:jc w:val="center"/>
        <w:tblLayout w:type="fixed"/>
        <w:tblLook w:val="04A0" w:firstRow="1" w:lastRow="0" w:firstColumn="1" w:lastColumn="0" w:noHBand="0" w:noVBand="1"/>
      </w:tblPr>
      <w:tblGrid>
        <w:gridCol w:w="1400"/>
        <w:gridCol w:w="7960"/>
      </w:tblGrid>
      <w:tr w:rsidR="0065630F" w14:paraId="7CBC6284" w14:textId="77777777">
        <w:trPr>
          <w:tblHeader/>
          <w:jc w:val="center"/>
        </w:trPr>
        <w:tc>
          <w:tcPr>
            <w:tcW w:w="1400" w:type="dxa"/>
            <w:shd w:val="clear" w:color="auto" w:fill="18344A"/>
            <w:tcMar>
              <w:top w:w="100" w:type="dxa"/>
              <w:left w:w="130" w:type="dxa"/>
              <w:bottom w:w="100" w:type="dxa"/>
              <w:right w:w="130" w:type="dxa"/>
            </w:tcMar>
            <w:vAlign w:val="center"/>
          </w:tcPr>
          <w:p w:rsidR="0065630F" w:rsidRDefault="00000000" w14:paraId="1B01FEDE" w14:textId="77777777">
            <w:pPr>
              <w:spacing w:after="0"/>
              <w:jc w:val="center"/>
            </w:pPr>
            <w:r>
              <w:rPr>
                <w:b/>
                <w:color w:val="FFFFFF"/>
                <w:sz w:val="20"/>
              </w:rPr>
              <w:t>Section</w:t>
            </w:r>
          </w:p>
        </w:tc>
        <w:tc>
          <w:tcPr>
            <w:tcW w:w="7960" w:type="dxa"/>
            <w:shd w:val="clear" w:color="auto" w:fill="18344A"/>
            <w:tcMar>
              <w:top w:w="100" w:type="dxa"/>
              <w:left w:w="130" w:type="dxa"/>
              <w:bottom w:w="100" w:type="dxa"/>
              <w:right w:w="130" w:type="dxa"/>
            </w:tcMar>
            <w:vAlign w:val="center"/>
          </w:tcPr>
          <w:p w:rsidR="0065630F" w:rsidRDefault="00000000" w14:paraId="369B3E93" w14:textId="77777777">
            <w:pPr>
              <w:spacing w:after="0"/>
              <w:jc w:val="center"/>
            </w:pPr>
            <w:r>
              <w:rPr>
                <w:b/>
                <w:color w:val="FFFFFF"/>
                <w:sz w:val="20"/>
              </w:rPr>
              <w:t>Content</w:t>
            </w:r>
          </w:p>
        </w:tc>
      </w:tr>
      <w:tr w:rsidR="0065630F" w14:paraId="26D8D2E9" w14:textId="77777777">
        <w:trPr>
          <w:jc w:val="center"/>
        </w:trPr>
        <w:tc>
          <w:tcPr>
            <w:tcW w:w="1400" w:type="dxa"/>
          </w:tcPr>
          <w:p w:rsidR="0065630F" w:rsidRDefault="00000000" w14:paraId="621C6F57" w14:textId="77777777">
            <w:pPr>
              <w:spacing w:after="0"/>
            </w:pPr>
            <w:r>
              <w:rPr>
                <w:color w:val="222222"/>
                <w:sz w:val="20"/>
              </w:rPr>
              <w:t>1</w:t>
            </w:r>
          </w:p>
        </w:tc>
        <w:tc>
          <w:tcPr>
            <w:tcW w:w="7960" w:type="dxa"/>
          </w:tcPr>
          <w:p w:rsidR="0065630F" w:rsidRDefault="00000000" w14:paraId="77E85383" w14:textId="77777777">
            <w:pPr>
              <w:spacing w:after="0"/>
            </w:pPr>
            <w:r>
              <w:rPr>
                <w:color w:val="222222"/>
                <w:sz w:val="20"/>
              </w:rPr>
              <w:t>Overview of the Business Idea</w:t>
            </w:r>
          </w:p>
        </w:tc>
      </w:tr>
      <w:tr w:rsidR="0065630F" w14:paraId="1263DEB9" w14:textId="77777777">
        <w:trPr>
          <w:jc w:val="center"/>
        </w:trPr>
        <w:tc>
          <w:tcPr>
            <w:tcW w:w="1400" w:type="dxa"/>
            <w:shd w:val="clear" w:color="auto" w:fill="F4F8F7"/>
          </w:tcPr>
          <w:p w:rsidR="0065630F" w:rsidRDefault="00000000" w14:paraId="671FF41B" w14:textId="77777777">
            <w:pPr>
              <w:spacing w:after="0"/>
            </w:pPr>
            <w:r>
              <w:rPr>
                <w:color w:val="222222"/>
                <w:sz w:val="20"/>
              </w:rPr>
              <w:t>2</w:t>
            </w:r>
          </w:p>
        </w:tc>
        <w:tc>
          <w:tcPr>
            <w:tcW w:w="7960" w:type="dxa"/>
            <w:shd w:val="clear" w:color="auto" w:fill="F4F8F7"/>
          </w:tcPr>
          <w:p w:rsidR="0065630F" w:rsidRDefault="00000000" w14:paraId="4FE4AA3E" w14:textId="77777777">
            <w:pPr>
              <w:spacing w:after="0"/>
            </w:pPr>
            <w:r>
              <w:rPr>
                <w:color w:val="222222"/>
                <w:sz w:val="20"/>
              </w:rPr>
              <w:t>Market Research</w:t>
            </w:r>
          </w:p>
        </w:tc>
      </w:tr>
      <w:tr w:rsidR="0065630F" w14:paraId="28586EBC" w14:textId="77777777">
        <w:trPr>
          <w:jc w:val="center"/>
        </w:trPr>
        <w:tc>
          <w:tcPr>
            <w:tcW w:w="1400" w:type="dxa"/>
          </w:tcPr>
          <w:p w:rsidR="0065630F" w:rsidRDefault="00000000" w14:paraId="1C641CA7" w14:textId="77777777">
            <w:pPr>
              <w:spacing w:after="0"/>
            </w:pPr>
            <w:r>
              <w:rPr>
                <w:color w:val="222222"/>
                <w:sz w:val="20"/>
              </w:rPr>
              <w:t>3</w:t>
            </w:r>
          </w:p>
        </w:tc>
        <w:tc>
          <w:tcPr>
            <w:tcW w:w="7960" w:type="dxa"/>
          </w:tcPr>
          <w:p w:rsidR="0065630F" w:rsidRDefault="00000000" w14:paraId="47ABE40C" w14:textId="77777777">
            <w:pPr>
              <w:spacing w:after="0"/>
            </w:pPr>
            <w:r>
              <w:rPr>
                <w:color w:val="222222"/>
                <w:sz w:val="20"/>
              </w:rPr>
              <w:t>Marketing Communications</w:t>
            </w:r>
          </w:p>
        </w:tc>
      </w:tr>
      <w:tr w:rsidR="0065630F" w14:paraId="62CC8792" w14:textId="77777777">
        <w:trPr>
          <w:jc w:val="center"/>
        </w:trPr>
        <w:tc>
          <w:tcPr>
            <w:tcW w:w="1400" w:type="dxa"/>
            <w:shd w:val="clear" w:color="auto" w:fill="F4F8F7"/>
          </w:tcPr>
          <w:p w:rsidR="0065630F" w:rsidRDefault="00000000" w14:paraId="639CFBFC" w14:textId="77777777">
            <w:pPr>
              <w:spacing w:after="0"/>
            </w:pPr>
            <w:r>
              <w:rPr>
                <w:color w:val="222222"/>
                <w:sz w:val="20"/>
              </w:rPr>
              <w:t>4</w:t>
            </w:r>
          </w:p>
        </w:tc>
        <w:tc>
          <w:tcPr>
            <w:tcW w:w="7960" w:type="dxa"/>
            <w:shd w:val="clear" w:color="auto" w:fill="F4F8F7"/>
          </w:tcPr>
          <w:p w:rsidR="0065630F" w:rsidRDefault="00000000" w14:paraId="187BDCA6" w14:textId="77777777">
            <w:pPr>
              <w:spacing w:after="0"/>
            </w:pPr>
            <w:r>
              <w:rPr>
                <w:color w:val="222222"/>
                <w:sz w:val="20"/>
              </w:rPr>
              <w:t>Financials</w:t>
            </w:r>
          </w:p>
        </w:tc>
      </w:tr>
      <w:tr w:rsidR="0065630F" w14:paraId="10D88F99" w14:textId="77777777">
        <w:trPr>
          <w:jc w:val="center"/>
        </w:trPr>
        <w:tc>
          <w:tcPr>
            <w:tcW w:w="1400" w:type="dxa"/>
          </w:tcPr>
          <w:p w:rsidR="0065630F" w:rsidRDefault="00000000" w14:paraId="5B79DFE0" w14:textId="77777777">
            <w:pPr>
              <w:spacing w:after="0"/>
            </w:pPr>
            <w:r>
              <w:rPr>
                <w:color w:val="222222"/>
                <w:sz w:val="20"/>
              </w:rPr>
              <w:t>5</w:t>
            </w:r>
          </w:p>
        </w:tc>
        <w:tc>
          <w:tcPr>
            <w:tcW w:w="7960" w:type="dxa"/>
          </w:tcPr>
          <w:p w:rsidR="0065630F" w:rsidRDefault="00000000" w14:paraId="6D8E8D88" w14:textId="77777777">
            <w:pPr>
              <w:spacing w:after="0"/>
            </w:pPr>
            <w:r>
              <w:rPr>
                <w:color w:val="222222"/>
                <w:sz w:val="20"/>
              </w:rPr>
              <w:t>Reference List</w:t>
            </w:r>
          </w:p>
        </w:tc>
      </w:tr>
      <w:tr w:rsidR="0065630F" w14:paraId="3CF412D7" w14:textId="77777777">
        <w:trPr>
          <w:jc w:val="center"/>
        </w:trPr>
        <w:tc>
          <w:tcPr>
            <w:tcW w:w="1400" w:type="dxa"/>
            <w:shd w:val="clear" w:color="auto" w:fill="F4F8F7"/>
          </w:tcPr>
          <w:p w:rsidR="0065630F" w:rsidRDefault="00000000" w14:paraId="5F09975A" w14:textId="77777777">
            <w:pPr>
              <w:spacing w:after="0"/>
            </w:pPr>
            <w:r>
              <w:rPr>
                <w:color w:val="222222"/>
                <w:sz w:val="20"/>
              </w:rPr>
              <w:t>6</w:t>
            </w:r>
          </w:p>
        </w:tc>
        <w:tc>
          <w:tcPr>
            <w:tcW w:w="7960" w:type="dxa"/>
            <w:shd w:val="clear" w:color="auto" w:fill="F4F8F7"/>
          </w:tcPr>
          <w:p w:rsidR="0065630F" w:rsidRDefault="00000000" w14:paraId="0E004F6F" w14:textId="77777777">
            <w:pPr>
              <w:spacing w:after="0"/>
            </w:pPr>
            <w:r>
              <w:rPr>
                <w:color w:val="222222"/>
                <w:sz w:val="20"/>
              </w:rPr>
              <w:t>Appendix: Key Calculations</w:t>
            </w:r>
          </w:p>
        </w:tc>
      </w:tr>
    </w:tbl>
    <w:p w:rsidR="0065630F" w:rsidRDefault="0065630F" w14:paraId="7A83A0D0" w14:textId="77777777">
      <w:pPr>
        <w:spacing w:after="20"/>
      </w:pPr>
    </w:p>
    <w:tbl>
      <w:tblPr>
        <w:tblStyle w:val="TableGrid"/>
        <w:tblW w:w="9360" w:type="dxa"/>
        <w:jc w:val="center"/>
        <w:tblLayout w:type="fixed"/>
        <w:tblLook w:val="04A0" w:firstRow="1" w:lastRow="0" w:firstColumn="1" w:lastColumn="0" w:noHBand="0" w:noVBand="1"/>
      </w:tblPr>
      <w:tblGrid>
        <w:gridCol w:w="9360"/>
      </w:tblGrid>
      <w:tr w:rsidR="0065630F" w:rsidTr="4C2EE09B" w14:paraId="44BA8ADA" w14:textId="77777777">
        <w:trPr>
          <w:jc w:val="center"/>
        </w:trPr>
        <w:tc>
          <w:tcPr>
            <w:tcW w:w="9360" w:type="dxa"/>
            <w:shd w:val="clear" w:color="auto" w:fill="DDEFE9"/>
            <w:tcMar>
              <w:top w:w="100" w:type="dxa"/>
              <w:left w:w="130" w:type="dxa"/>
              <w:bottom w:w="100" w:type="dxa"/>
              <w:right w:w="130" w:type="dxa"/>
            </w:tcMar>
            <w:vAlign w:val="center"/>
          </w:tcPr>
          <w:p w:rsidR="0065630F" w:rsidRDefault="00000000" w14:paraId="26BD3C2E" w14:textId="483184B9">
            <w:pPr>
              <w:spacing w:after="0"/>
            </w:pPr>
            <w:r w:rsidRPr="4C2EE09B" w:rsidR="00000000">
              <w:rPr>
                <w:b w:val="1"/>
                <w:bCs w:val="1"/>
                <w:color w:val="21786C"/>
              </w:rPr>
              <w:t xml:space="preserve">Word-count statement: </w:t>
            </w:r>
            <w:r w:rsidRPr="4C2EE09B" w:rsidR="00000000">
              <w:rPr>
                <w:color w:val="222222"/>
              </w:rPr>
              <w:t xml:space="preserve">The assessed main body is approximately 1,500 words. The title page, executive summary, contents, tables, </w:t>
            </w:r>
            <w:r w:rsidRPr="4C2EE09B" w:rsidR="3564155C">
              <w:rPr>
                <w:color w:val="222222"/>
              </w:rPr>
              <w:t>references,</w:t>
            </w:r>
            <w:r w:rsidRPr="4C2EE09B" w:rsidR="00000000">
              <w:rPr>
                <w:color w:val="222222"/>
              </w:rPr>
              <w:t xml:space="preserve"> and appendix are excluded.</w:t>
            </w:r>
          </w:p>
        </w:tc>
      </w:tr>
    </w:tbl>
    <w:p w:rsidR="0065630F" w:rsidRDefault="0065630F" w14:paraId="436D9461" w14:textId="77777777">
      <w:pPr>
        <w:spacing w:after="20"/>
      </w:pPr>
    </w:p>
    <w:p w:rsidR="0065630F" w:rsidRDefault="00000000" w14:paraId="5DE21624" w14:textId="77777777">
      <w:r>
        <w:br w:type="page"/>
      </w:r>
    </w:p>
    <w:p w:rsidR="0065630F" w:rsidRDefault="00000000" w14:paraId="4578592A" w14:textId="77777777">
      <w:pPr>
        <w:pStyle w:val="Heading1"/>
      </w:pPr>
      <w:r>
        <w:lastRenderedPageBreak/>
        <w:t>1. Overview of the Business Idea</w:t>
      </w:r>
    </w:p>
    <w:p w:rsidR="0065630F" w:rsidRDefault="00000000" w14:paraId="3501844A" w14:textId="77777777">
      <w:pPr>
        <w:pStyle w:val="Heading2"/>
      </w:pPr>
      <w:r>
        <w:t>1.1 Product and Service</w:t>
      </w:r>
    </w:p>
    <w:p w:rsidR="004A3AEC" w:rsidRDefault="008970C5" w14:paraId="79086112" w14:textId="77777777">
      <w:pPr>
        <w:pStyle w:val="BodyText"/>
        <w:rPr>
          <w:color w:val="222222"/>
        </w:rPr>
      </w:pPr>
      <w:r w:rsidRPr="008970C5">
        <w:rPr>
          <w:color w:val="222222"/>
        </w:rPr>
        <w:t xml:space="preserve">Paws &amp; Parcel offers monthly and quarterly subscription boxes for pets via a mobile-friendly website, where customers create profiles for personalized product selection. Each box typically contains five to six sealed treats, toys, grooming products, and seasonal items. Monthly subscriptions cost £29.99, while quarterly plans are £84.99. </w:t>
      </w:r>
    </w:p>
    <w:p w:rsidR="008970C5" w:rsidRDefault="008970C5" w14:paraId="356BAB3E" w14:textId="1915EBEB">
      <w:pPr>
        <w:pStyle w:val="BodyText"/>
        <w:rPr>
          <w:color w:val="222222"/>
        </w:rPr>
      </w:pPr>
      <w:r w:rsidRPr="008970C5">
        <w:rPr>
          <w:color w:val="222222"/>
        </w:rPr>
        <w:t>Customers can also purchase gift boxes. The service addresses the challenge of selecting suitable pet products by providing a convenient, customizable experience. Feedback on delivered items informs future boxes, and each delivery includes detailed product information to enhance trust and counteract perceptions of low-quality stock.</w:t>
      </w:r>
    </w:p>
    <w:p w:rsidR="0065630F" w:rsidRDefault="00000000" w14:paraId="15BDC1AB" w14:textId="77777777">
      <w:pPr>
        <w:pStyle w:val="Heading2"/>
      </w:pPr>
      <w:r>
        <w:t>1.2 Sustainability and Community Value</w:t>
      </w:r>
    </w:p>
    <w:p w:rsidR="004A3AEC" w:rsidRDefault="006E1290" w14:paraId="7E827317" w14:textId="0B713D09">
      <w:pPr>
        <w:pStyle w:val="BodyText"/>
      </w:pPr>
      <w:r w:rsidRPr="006E1290">
        <w:t xml:space="preserve">Environmental and social </w:t>
      </w:r>
      <w:r w:rsidRPr="006E1290" w:rsidR="0035770D">
        <w:t>values</w:t>
      </w:r>
      <w:r w:rsidRPr="006E1290">
        <w:t xml:space="preserve"> are integral to the company's operation model. The use of recyclable materials will be prioritized, minimizing plastic where feasible, while quarterly measurements will track packaging weight and recyclability. Claims will be evidence-based rather than vague. The company will source from local and UK suppliers to enhance small business relationships. Additionally, for every 50 paid boxes, a care bundle will be donated to an animal-rescue partner, with specific needs outlined by the rescue, thereby ensuring measurable community support and enhancing brand credibility.</w:t>
      </w:r>
    </w:p>
    <w:p w:rsidR="0065630F" w:rsidRDefault="00000000" w14:paraId="4A2F59B1" w14:textId="77777777">
      <w:pPr>
        <w:pStyle w:val="Heading2"/>
      </w:pPr>
      <w:r>
        <w:t>1.3 Legal Format and Management Structure</w:t>
      </w:r>
    </w:p>
    <w:p w:rsidR="00E72A59" w:rsidP="00E72A59" w:rsidRDefault="00E72A59" w14:paraId="7C51827A" w14:textId="2D35DF49">
      <w:pPr>
        <w:pStyle w:val="BodyText"/>
      </w:pPr>
      <w:r w:rsidRPr="008568BA">
        <w:t xml:space="preserve">The business, Paws &amp; Parcel Ltd, will be a private company limited by shares, enhancing legal protection and credibility while ensuring the founder's limited personal liability. Founder and Managing Director, Maria Consuelo </w:t>
      </w:r>
      <w:r w:rsidRPr="008568BA">
        <w:t>Jumao-As</w:t>
      </w:r>
      <w:r w:rsidRPr="008568BA">
        <w:t xml:space="preserve">, will oversee strategy and compliance, with a part-time assistant joining when orders exceed 100 boxes. </w:t>
      </w:r>
    </w:p>
    <w:p w:rsidRPr="00E72A59" w:rsidR="00E72A59" w:rsidRDefault="00E72A59" w14:paraId="47936333" w14:textId="7607B677">
      <w:pPr>
        <w:pStyle w:val="BodyText"/>
      </w:pPr>
      <w:r w:rsidRPr="008568BA">
        <w:t>Initial operations will outsource digital marketing and specialist advice, maintaining a flat structure to manage costs. The business will begin in a small workspace, implement stringent stock checks, utilize a packing checklist for accuracy, and manage customer complaints effectively. This systematic approach aims to uphold service quality, traceability, and scalability for investor confidence.</w:t>
      </w:r>
    </w:p>
    <w:p w:rsidR="0065630F" w:rsidRDefault="00000000" w14:paraId="5FED6B89" w14:textId="69F8D60D">
      <w:pPr>
        <w:pStyle w:val="BodyText"/>
        <w:rPr>
          <w:color w:val="222222"/>
        </w:rPr>
      </w:pPr>
      <w:r w:rsidRPr="4C2EE09B" w:rsidR="00000000">
        <w:rPr>
          <w:color w:val="222222"/>
        </w:rPr>
        <w:t xml:space="preserve">Operations will begin </w:t>
      </w:r>
      <w:r w:rsidRPr="4C2EE09B" w:rsidR="4F5A0297">
        <w:rPr>
          <w:color w:val="222222"/>
        </w:rPr>
        <w:t>with</w:t>
      </w:r>
      <w:r w:rsidRPr="4C2EE09B" w:rsidR="00000000">
        <w:rPr>
          <w:color w:val="222222"/>
        </w:rPr>
        <w:t xml:space="preserve"> a small, clean fulfilment workspace rather than an expensive shop. Stock will be checked on arrival for damage, seals, </w:t>
      </w:r>
      <w:r w:rsidRPr="4C2EE09B" w:rsidR="00000000">
        <w:rPr>
          <w:color w:val="222222"/>
        </w:rPr>
        <w:t>dates</w:t>
      </w:r>
      <w:r w:rsidRPr="4C2EE09B" w:rsidR="00000000">
        <w:rPr>
          <w:color w:val="222222"/>
        </w:rPr>
        <w:t xml:space="preserve"> and batch information, then stored by category. A packing checklist will match each order to the pet profile, followed by a second accuracy check before </w:t>
      </w:r>
      <w:r w:rsidRPr="4C2EE09B" w:rsidR="2CD31909">
        <w:rPr>
          <w:color w:val="222222"/>
        </w:rPr>
        <w:t>dispatching</w:t>
      </w:r>
      <w:r w:rsidRPr="4C2EE09B" w:rsidR="00000000">
        <w:rPr>
          <w:color w:val="222222"/>
        </w:rPr>
        <w:t xml:space="preserve">. Customer complaints or safety concerns will be recorded, affected stock </w:t>
      </w:r>
      <w:r w:rsidRPr="4C2EE09B" w:rsidR="663EA434">
        <w:rPr>
          <w:color w:val="222222"/>
        </w:rPr>
        <w:t>quarantined,</w:t>
      </w:r>
      <w:r w:rsidRPr="4C2EE09B" w:rsidR="00000000">
        <w:rPr>
          <w:color w:val="222222"/>
        </w:rPr>
        <w:t xml:space="preserve"> and suppliers contacted </w:t>
      </w:r>
      <w:r w:rsidRPr="4C2EE09B" w:rsidR="00000000">
        <w:rPr>
          <w:color w:val="222222"/>
        </w:rPr>
        <w:t>immediately</w:t>
      </w:r>
      <w:r w:rsidRPr="4C2EE09B" w:rsidR="00000000">
        <w:rPr>
          <w:color w:val="222222"/>
        </w:rPr>
        <w:t xml:space="preserve">. This controlled process supports service quality, </w:t>
      </w:r>
      <w:r w:rsidRPr="4C2EE09B" w:rsidR="4D6C1DE3">
        <w:rPr>
          <w:color w:val="222222"/>
        </w:rPr>
        <w:t>traceability,</w:t>
      </w:r>
      <w:r w:rsidRPr="4C2EE09B" w:rsidR="00000000">
        <w:rPr>
          <w:color w:val="222222"/>
        </w:rPr>
        <w:t xml:space="preserve"> and investor confidence while keeping the model scalable.</w:t>
      </w:r>
    </w:p>
    <w:p w:rsidR="008568BA" w:rsidRDefault="008568BA" w14:paraId="1085C9F3" w14:textId="77777777">
      <w:pPr>
        <w:pStyle w:val="BodyText"/>
        <w:rPr>
          <w:color w:val="222222"/>
        </w:rPr>
      </w:pPr>
    </w:p>
    <w:p w:rsidR="0065630F" w:rsidRDefault="00000000" w14:paraId="32436314" w14:textId="77777777">
      <w:pPr>
        <w:pStyle w:val="Heading1"/>
      </w:pPr>
      <w:r>
        <w:lastRenderedPageBreak/>
        <w:t>2. Market Research</w:t>
      </w:r>
    </w:p>
    <w:p w:rsidR="0065630F" w:rsidRDefault="00000000" w14:paraId="5E3CB6DA" w14:textId="77777777">
      <w:pPr>
        <w:pStyle w:val="Heading2"/>
      </w:pPr>
      <w:r>
        <w:t>2.1 Customers and Competition</w:t>
      </w:r>
    </w:p>
    <w:p w:rsidR="00744C07" w:rsidP="00744C07" w:rsidRDefault="00744C07" w14:paraId="0005E083" w14:textId="77777777">
      <w:pPr>
        <w:pStyle w:val="BodyText"/>
      </w:pPr>
      <w:r w:rsidRPr="00744C07">
        <w:t xml:space="preserve">The primary target market consists of UK dog and cat owners aged 22-45 who shop online and have moderate disposable income, treating their pets as family. Secondary markets include gift buyers and environmentally conscious consumers. The UK Pet Food (2026) estimates 36.5 million pets, while the PDSA (2024) reports 10.6 million dogs and 10.8 million cats, indicating a substantial market. Online spending increased by 12.2% from May 2025 to May 2026, highlighting the suitability of online distribution. </w:t>
      </w:r>
    </w:p>
    <w:p w:rsidRPr="00744C07" w:rsidR="00744C07" w:rsidRDefault="00744C07" w14:paraId="0EE4F133" w14:textId="355145A7">
      <w:pPr>
        <w:pStyle w:val="BodyText"/>
      </w:pPr>
      <w:r w:rsidRPr="00744C07">
        <w:t>Competition arises from subscription boxes, large retailers, and supermarkets, with established brands focusing on price and trust. Paws &amp; Parcel aims to differentiate through personalization, flexible controls, and measurable rescue support, despite challenges like low initial buying power and brand awareness. A pilot with 50 customers will assess pricing, preferences, and quality, with wider advertising dependent on positive product ratings and low refund requests.</w:t>
      </w:r>
    </w:p>
    <w:p w:rsidR="0065630F" w:rsidRDefault="00000000" w14:paraId="22BDCFCC" w14:textId="10AB1739">
      <w:pPr>
        <w:pStyle w:val="BodyText"/>
        <w:rPr>
          <w:color w:val="222222"/>
        </w:rPr>
      </w:pPr>
      <w:r w:rsidRPr="4C2EE09B" w:rsidR="00000000">
        <w:rPr>
          <w:color w:val="222222"/>
        </w:rPr>
        <w:t xml:space="preserve">Before the full launch, a 50-customer pilot will test willingness to pay, preferred contents, </w:t>
      </w:r>
      <w:r w:rsidRPr="4C2EE09B" w:rsidR="00000000">
        <w:rPr>
          <w:color w:val="222222"/>
        </w:rPr>
        <w:t>packaging</w:t>
      </w:r>
      <w:r w:rsidRPr="4C2EE09B" w:rsidR="00000000">
        <w:rPr>
          <w:color w:val="222222"/>
        </w:rPr>
        <w:t xml:space="preserve"> and delivery quality. Participants will complete </w:t>
      </w:r>
      <w:r w:rsidRPr="4C2EE09B" w:rsidR="00000000">
        <w:rPr>
          <w:color w:val="222222"/>
        </w:rPr>
        <w:t>a short survey</w:t>
      </w:r>
      <w:r w:rsidRPr="4C2EE09B" w:rsidR="00000000">
        <w:rPr>
          <w:color w:val="222222"/>
        </w:rPr>
        <w:t xml:space="preserve"> and product-rating card. The business will </w:t>
      </w:r>
      <w:r w:rsidRPr="4C2EE09B" w:rsidR="00000000">
        <w:rPr>
          <w:color w:val="222222"/>
        </w:rPr>
        <w:t>proceed</w:t>
      </w:r>
      <w:r w:rsidRPr="4C2EE09B" w:rsidR="00000000">
        <w:rPr>
          <w:color w:val="222222"/>
        </w:rPr>
        <w:t xml:space="preserve"> to wider paid advertising only if most products are rated </w:t>
      </w:r>
      <w:r w:rsidRPr="4C2EE09B" w:rsidR="6821EC24">
        <w:rPr>
          <w:color w:val="222222"/>
        </w:rPr>
        <w:t>useful;</w:t>
      </w:r>
      <w:r w:rsidRPr="4C2EE09B" w:rsidR="00000000">
        <w:rPr>
          <w:color w:val="222222"/>
        </w:rPr>
        <w:t xml:space="preserve"> refund requests </w:t>
      </w:r>
      <w:r w:rsidRPr="4C2EE09B" w:rsidR="00000000">
        <w:rPr>
          <w:color w:val="222222"/>
        </w:rPr>
        <w:t>remain</w:t>
      </w:r>
      <w:r w:rsidRPr="4C2EE09B" w:rsidR="00000000">
        <w:rPr>
          <w:color w:val="222222"/>
        </w:rPr>
        <w:t xml:space="preserve"> below 5% and dispatch accuracy exceeds 95%. This primary research reduces reliance on broad industry statistics and allows the offer to be improved using evidence from the intended customer group.</w:t>
      </w:r>
    </w:p>
    <w:p w:rsidRPr="00BE6CB2" w:rsidR="00BE6CB2" w:rsidP="00BE6CB2" w:rsidRDefault="00000000" w14:paraId="76C628D2" w14:textId="3007CF5F">
      <w:pPr>
        <w:pStyle w:val="Heading2"/>
      </w:pPr>
      <w:r>
        <w:t>2.2 PESTEL Analysis</w:t>
      </w:r>
    </w:p>
    <w:p w:rsidR="00BE6CB2" w:rsidRDefault="002E121C" w14:paraId="77A5256B" w14:textId="77777777">
      <w:pPr>
        <w:pStyle w:val="BodyText"/>
        <w:rPr>
          <w:color w:val="222222"/>
        </w:rPr>
      </w:pPr>
      <w:r w:rsidRPr="002E121C">
        <w:rPr>
          <w:color w:val="222222"/>
        </w:rPr>
        <w:t xml:space="preserve">Political factors affecting costs and lead times lead to prioritizing UK suppliers and approving at least two for core categories. Economic pressures, like rising inflation and delivery prices, necessitate a quarterly plan, value card, and monthly margin reviews to ensure affordability and profitability. </w:t>
      </w:r>
    </w:p>
    <w:p w:rsidR="00BE6CB2" w:rsidRDefault="002E121C" w14:paraId="3B772207" w14:textId="77777777">
      <w:pPr>
        <w:pStyle w:val="BodyText"/>
        <w:rPr>
          <w:color w:val="222222"/>
        </w:rPr>
      </w:pPr>
      <w:r w:rsidRPr="002E121C">
        <w:rPr>
          <w:color w:val="222222"/>
        </w:rPr>
        <w:t xml:space="preserve">Socially, pet ownership is prevalent, with owners demanding high safety standards. Technology adoption involves subscription software for recurring payments but poses risks like outages. Security measures will include multi-factor authentication and backups to protect personal data, adhering to ICO guidelines. </w:t>
      </w:r>
    </w:p>
    <w:p w:rsidRPr="002E121C" w:rsidR="002E121C" w:rsidRDefault="002E121C" w14:paraId="0EE2E52A" w14:textId="15997701">
      <w:pPr>
        <w:pStyle w:val="BodyText"/>
        <w:rPr>
          <w:color w:val="222222"/>
        </w:rPr>
      </w:pPr>
      <w:r w:rsidRPr="002E121C">
        <w:rPr>
          <w:color w:val="222222"/>
        </w:rPr>
        <w:t>Environmentally, opportunities exist for low-waste packaging, but companies must avoid greenwashing by ensuring verifiable claims. Legally, businesses must comply with various regulations, with specific requirements for animal feed and online customer cancellations, supported by proper documentation and processes.</w:t>
      </w:r>
    </w:p>
    <w:p w:rsidR="0065630F" w:rsidRDefault="00000000" w14:paraId="0DF8EB8A" w14:textId="77777777">
      <w:r>
        <w:br w:type="page"/>
      </w:r>
    </w:p>
    <w:p w:rsidR="0065630F" w:rsidRDefault="00000000" w14:paraId="2170CDA6" w14:textId="77777777">
      <w:pPr>
        <w:pStyle w:val="Heading1"/>
      </w:pPr>
      <w:r>
        <w:lastRenderedPageBreak/>
        <w:t>3. Marketing Communications</w:t>
      </w:r>
    </w:p>
    <w:p w:rsidR="00D93B87" w:rsidP="00D93B87" w:rsidRDefault="00D93B87" w14:paraId="3C2C6CFD" w14:textId="71EC9ED5">
      <w:pPr>
        <w:pStyle w:val="BodyText"/>
      </w:pPr>
      <w:r w:rsidRPr="00013F3C">
        <w:t xml:space="preserve">The brand will implement a focused digital strategy emphasizing trust and valuable content. Strategies include showcasing genuine </w:t>
      </w:r>
      <w:r w:rsidRPr="00013F3C" w:rsidR="002733DD">
        <w:t>unboxing</w:t>
      </w:r>
      <w:r w:rsidRPr="00013F3C">
        <w:t xml:space="preserve"> and utilizing micro-influencers targeted at engaged pet audiences. Paid social advertising will quickly pivot based on campaign effectiveness, while search articles will enhance organic traffic. </w:t>
      </w:r>
    </w:p>
    <w:p w:rsidR="00D93B87" w:rsidP="00D93B87" w:rsidRDefault="00D93B87" w14:paraId="0F5E090B" w14:textId="77777777">
      <w:pPr>
        <w:pStyle w:val="BodyText"/>
      </w:pPr>
      <w:r w:rsidRPr="00013F3C">
        <w:t xml:space="preserve">Email communications will handle various notifications and encourage unsubscribing from marketing. Collaborations with groomers and pet sitters will foster local referrals. </w:t>
      </w:r>
    </w:p>
    <w:p w:rsidR="00D93B87" w:rsidP="00D93B87" w:rsidRDefault="00D93B87" w14:paraId="258DAA63" w14:textId="3EE4BD6B">
      <w:pPr>
        <w:pStyle w:val="BodyText"/>
      </w:pPr>
      <w:r w:rsidR="00D93B87">
        <w:rPr/>
        <w:t xml:space="preserve">The key message stresses “better-matched products with less effort and waste” at a price of £29.99, marketed as </w:t>
      </w:r>
      <w:r w:rsidR="2470F300">
        <w:rPr/>
        <w:t>an affordable</w:t>
      </w:r>
      <w:r w:rsidR="00D93B87">
        <w:rPr/>
        <w:t xml:space="preserve"> premium. </w:t>
      </w:r>
    </w:p>
    <w:p w:rsidRPr="00D93B87" w:rsidR="00D93B87" w:rsidRDefault="00D93B87" w14:paraId="1CD1EAE1" w14:textId="25A9E9C5">
      <w:pPr>
        <w:pStyle w:val="BodyText"/>
      </w:pPr>
      <w:r w:rsidRPr="00013F3C">
        <w:t xml:space="preserve">A simple customer journey will guide communication from awareness to feedback, maintaining a warm yet factual tone to build trust. </w:t>
      </w:r>
    </w:p>
    <w:p w:rsidR="00420AFA" w:rsidRDefault="00000000" w14:paraId="478B6D49" w14:textId="67E48F52">
      <w:pPr>
        <w:pStyle w:val="BodyText"/>
        <w:rPr>
          <w:color w:val="222222"/>
        </w:rPr>
      </w:pPr>
      <w:r w:rsidRPr="4C2EE09B" w:rsidR="00000000">
        <w:rPr>
          <w:color w:val="222222"/>
        </w:rPr>
        <w:t xml:space="preserve">Performance will be managed through measurable targets: website conversion of at least 2.5% by month six, blended customer-acquisition cost below £22, average rating of at least 4.3/5, dispatch accuracy above 98%, on-time dispatch above 95% and monthly churn below 8% by month nine. If churn is high, </w:t>
      </w:r>
      <w:r w:rsidRPr="4C2EE09B" w:rsidR="3F19F73F">
        <w:rPr>
          <w:color w:val="222222"/>
        </w:rPr>
        <w:t>cancellation of</w:t>
      </w:r>
      <w:r w:rsidRPr="4C2EE09B" w:rsidR="00000000">
        <w:rPr>
          <w:color w:val="222222"/>
        </w:rPr>
        <w:t xml:space="preserve"> reasons and product ratings will </w:t>
      </w:r>
      <w:r w:rsidRPr="4C2EE09B" w:rsidR="00000000">
        <w:rPr>
          <w:color w:val="222222"/>
        </w:rPr>
        <w:t>determine</w:t>
      </w:r>
      <w:r w:rsidRPr="4C2EE09B" w:rsidR="00000000">
        <w:rPr>
          <w:color w:val="222222"/>
        </w:rPr>
        <w:t xml:space="preserve"> changes. Marketing spend will move toward channels that recover acquisition </w:t>
      </w:r>
      <w:r w:rsidRPr="4C2EE09B" w:rsidR="73CED62E">
        <w:rPr>
          <w:color w:val="222222"/>
        </w:rPr>
        <w:t>costs</w:t>
      </w:r>
      <w:r w:rsidRPr="4C2EE09B" w:rsidR="00000000">
        <w:rPr>
          <w:color w:val="222222"/>
        </w:rPr>
        <w:t xml:space="preserve"> within approximately </w:t>
      </w:r>
      <w:r w:rsidRPr="4C2EE09B" w:rsidR="00000000">
        <w:rPr>
          <w:color w:val="222222"/>
        </w:rPr>
        <w:t>90 days</w:t>
      </w:r>
      <w:r w:rsidRPr="4C2EE09B" w:rsidR="00000000">
        <w:rPr>
          <w:color w:val="222222"/>
        </w:rPr>
        <w:t>.</w:t>
      </w:r>
    </w:p>
    <w:p w:rsidR="0065630F" w:rsidRDefault="00000000" w14:paraId="18C78290" w14:textId="77777777">
      <w:pPr>
        <w:pStyle w:val="Heading1"/>
      </w:pPr>
      <w:r>
        <w:t>4. Financials</w:t>
      </w:r>
    </w:p>
    <w:p w:rsidR="0065630F" w:rsidRDefault="00000000" w14:paraId="38E87E31" w14:textId="77777777">
      <w:pPr>
        <w:pStyle w:val="Heading2"/>
      </w:pPr>
      <w:r>
        <w:t>4.1 Funding Requirement and Sources</w:t>
      </w:r>
    </w:p>
    <w:p w:rsidR="0065630F" w:rsidRDefault="00000000" w14:paraId="4A3DFA43" w14:textId="017A97A1">
      <w:pPr>
        <w:pStyle w:val="BodyText"/>
      </w:pPr>
      <w:r w:rsidRPr="4C2EE09B" w:rsidR="00000000">
        <w:rPr>
          <w:color w:val="222222"/>
        </w:rPr>
        <w:t xml:space="preserve">Paws &amp; Parcel </w:t>
      </w:r>
      <w:r w:rsidRPr="4C2EE09B" w:rsidR="00000000">
        <w:rPr>
          <w:color w:val="222222"/>
        </w:rPr>
        <w:t>requires</w:t>
      </w:r>
      <w:r w:rsidRPr="4C2EE09B" w:rsidR="00000000">
        <w:rPr>
          <w:color w:val="222222"/>
        </w:rPr>
        <w:t xml:space="preserve"> £18,000 before launch. Maria will invest £10,000, </w:t>
      </w:r>
      <w:r w:rsidRPr="4C2EE09B" w:rsidR="00000000">
        <w:rPr>
          <w:color w:val="222222"/>
        </w:rPr>
        <w:t>demonstrating</w:t>
      </w:r>
      <w:r w:rsidRPr="4C2EE09B" w:rsidR="00000000">
        <w:rPr>
          <w:color w:val="222222"/>
        </w:rPr>
        <w:t xml:space="preserve"> commitment and avoiding excessive debt. The remaining £8,000 will be sought through the British Business Bank-backed Start Up Loans </w:t>
      </w:r>
      <w:r w:rsidRPr="4C2EE09B" w:rsidR="665D4D88">
        <w:rPr>
          <w:color w:val="222222"/>
        </w:rPr>
        <w:t>programmed</w:t>
      </w:r>
      <w:r w:rsidRPr="4C2EE09B" w:rsidR="00000000">
        <w:rPr>
          <w:color w:val="222222"/>
        </w:rPr>
        <w:t xml:space="preserve"> or a comparable small-business loan, subject to eligibility and credit approval. Debt is limited because subscriptions are unproven; outside equity would dilute ownership too early. The funding covers £16,900 of startup costs and leaves £1,100 </w:t>
      </w:r>
      <w:r w:rsidRPr="4C2EE09B" w:rsidR="00000000">
        <w:rPr>
          <w:color w:val="222222"/>
        </w:rPr>
        <w:t>initial</w:t>
      </w:r>
      <w:r w:rsidRPr="4C2EE09B" w:rsidR="00000000">
        <w:rPr>
          <w:color w:val="222222"/>
        </w:rPr>
        <w:t xml:space="preserve"> liquidity. A minimum £3,000 buffer will be rebuilt from trading cash, and non-essential spending will stop if an eight-week forecast falls below this level.</w:t>
      </w:r>
    </w:p>
    <w:p w:rsidR="0065630F" w:rsidRDefault="00000000" w14:paraId="46B6BBB9" w14:textId="77777777">
      <w:pPr>
        <w:pStyle w:val="Heading2"/>
      </w:pPr>
      <w:r>
        <w:t>4.2 First-Month Start-Up Expenses</w:t>
      </w:r>
    </w:p>
    <w:tbl>
      <w:tblPr>
        <w:tblStyle w:val="TableGrid"/>
        <w:tblW w:w="9360" w:type="dxa"/>
        <w:jc w:val="center"/>
        <w:tblLayout w:type="fixed"/>
        <w:tblLook w:val="04A0" w:firstRow="1" w:lastRow="0" w:firstColumn="1" w:lastColumn="0" w:noHBand="0" w:noVBand="1"/>
      </w:tblPr>
      <w:tblGrid>
        <w:gridCol w:w="7000"/>
        <w:gridCol w:w="2360"/>
      </w:tblGrid>
      <w:tr w:rsidR="0065630F" w14:paraId="3A0BE994" w14:textId="77777777">
        <w:trPr>
          <w:tblHeader/>
          <w:jc w:val="center"/>
        </w:trPr>
        <w:tc>
          <w:tcPr>
            <w:tcW w:w="7000" w:type="dxa"/>
            <w:shd w:val="clear" w:color="auto" w:fill="18344A"/>
            <w:tcMar>
              <w:top w:w="100" w:type="dxa"/>
              <w:left w:w="130" w:type="dxa"/>
              <w:bottom w:w="100" w:type="dxa"/>
              <w:right w:w="130" w:type="dxa"/>
            </w:tcMar>
            <w:vAlign w:val="center"/>
          </w:tcPr>
          <w:p w:rsidR="0065630F" w:rsidRDefault="00000000" w14:paraId="6B4C8ACF" w14:textId="77777777">
            <w:pPr>
              <w:spacing w:after="0"/>
              <w:jc w:val="center"/>
            </w:pPr>
            <w:r>
              <w:rPr>
                <w:b/>
                <w:color w:val="FFFFFF"/>
                <w:sz w:val="18"/>
              </w:rPr>
              <w:t>Expense</w:t>
            </w:r>
          </w:p>
        </w:tc>
        <w:tc>
          <w:tcPr>
            <w:tcW w:w="2360" w:type="dxa"/>
            <w:shd w:val="clear" w:color="auto" w:fill="18344A"/>
            <w:tcMar>
              <w:top w:w="100" w:type="dxa"/>
              <w:left w:w="130" w:type="dxa"/>
              <w:bottom w:w="100" w:type="dxa"/>
              <w:right w:w="130" w:type="dxa"/>
            </w:tcMar>
            <w:vAlign w:val="center"/>
          </w:tcPr>
          <w:p w:rsidR="0065630F" w:rsidRDefault="00000000" w14:paraId="727628E6" w14:textId="77777777">
            <w:pPr>
              <w:spacing w:after="0"/>
              <w:jc w:val="center"/>
            </w:pPr>
            <w:r>
              <w:rPr>
                <w:b/>
                <w:color w:val="FFFFFF"/>
                <w:sz w:val="18"/>
              </w:rPr>
              <w:t>Amount</w:t>
            </w:r>
          </w:p>
        </w:tc>
      </w:tr>
      <w:tr w:rsidR="0065630F" w14:paraId="5B287869" w14:textId="77777777">
        <w:trPr>
          <w:jc w:val="center"/>
        </w:trPr>
        <w:tc>
          <w:tcPr>
            <w:tcW w:w="7000" w:type="dxa"/>
          </w:tcPr>
          <w:p w:rsidR="0065630F" w:rsidRDefault="00000000" w14:paraId="760CAD80" w14:textId="77777777">
            <w:pPr>
              <w:spacing w:after="0"/>
            </w:pPr>
            <w:r>
              <w:rPr>
                <w:color w:val="222222"/>
                <w:sz w:val="18"/>
              </w:rPr>
              <w:t>Company setup and professional advice</w:t>
            </w:r>
          </w:p>
        </w:tc>
        <w:tc>
          <w:tcPr>
            <w:tcW w:w="2360" w:type="dxa"/>
          </w:tcPr>
          <w:p w:rsidR="0065630F" w:rsidRDefault="00000000" w14:paraId="5F69066D" w14:textId="77777777">
            <w:pPr>
              <w:spacing w:after="0"/>
              <w:jc w:val="right"/>
            </w:pPr>
            <w:r>
              <w:rPr>
                <w:color w:val="222222"/>
                <w:sz w:val="18"/>
              </w:rPr>
              <w:t>£450</w:t>
            </w:r>
          </w:p>
        </w:tc>
      </w:tr>
      <w:tr w:rsidR="0065630F" w14:paraId="0D9757C9" w14:textId="77777777">
        <w:trPr>
          <w:jc w:val="center"/>
        </w:trPr>
        <w:tc>
          <w:tcPr>
            <w:tcW w:w="7000" w:type="dxa"/>
            <w:shd w:val="clear" w:color="auto" w:fill="F4F8F7"/>
          </w:tcPr>
          <w:p w:rsidR="0065630F" w:rsidRDefault="00000000" w14:paraId="3AA034CD" w14:textId="77777777">
            <w:pPr>
              <w:spacing w:after="0"/>
            </w:pPr>
            <w:r>
              <w:rPr>
                <w:color w:val="222222"/>
                <w:sz w:val="18"/>
              </w:rPr>
              <w:t>Branding, design and samples</w:t>
            </w:r>
          </w:p>
        </w:tc>
        <w:tc>
          <w:tcPr>
            <w:tcW w:w="2360" w:type="dxa"/>
            <w:shd w:val="clear" w:color="auto" w:fill="F4F8F7"/>
          </w:tcPr>
          <w:p w:rsidR="0065630F" w:rsidRDefault="00000000" w14:paraId="2F168274" w14:textId="77777777">
            <w:pPr>
              <w:spacing w:after="0"/>
              <w:jc w:val="right"/>
            </w:pPr>
            <w:r>
              <w:rPr>
                <w:color w:val="222222"/>
                <w:sz w:val="18"/>
              </w:rPr>
              <w:t>£1,000</w:t>
            </w:r>
          </w:p>
        </w:tc>
      </w:tr>
      <w:tr w:rsidR="0065630F" w14:paraId="3F0D5FCA" w14:textId="77777777">
        <w:trPr>
          <w:jc w:val="center"/>
        </w:trPr>
        <w:tc>
          <w:tcPr>
            <w:tcW w:w="7000" w:type="dxa"/>
          </w:tcPr>
          <w:p w:rsidR="0065630F" w:rsidRDefault="00000000" w14:paraId="020F83FA" w14:textId="77777777">
            <w:pPr>
              <w:spacing w:after="0"/>
            </w:pPr>
            <w:r>
              <w:rPr>
                <w:color w:val="222222"/>
                <w:sz w:val="18"/>
              </w:rPr>
              <w:t>Website and subscription system</w:t>
            </w:r>
          </w:p>
        </w:tc>
        <w:tc>
          <w:tcPr>
            <w:tcW w:w="2360" w:type="dxa"/>
          </w:tcPr>
          <w:p w:rsidR="0065630F" w:rsidRDefault="00000000" w14:paraId="2846CC03" w14:textId="77777777">
            <w:pPr>
              <w:spacing w:after="0"/>
              <w:jc w:val="right"/>
            </w:pPr>
            <w:r>
              <w:rPr>
                <w:color w:val="222222"/>
                <w:sz w:val="18"/>
              </w:rPr>
              <w:t>£2,500</w:t>
            </w:r>
          </w:p>
        </w:tc>
      </w:tr>
      <w:tr w:rsidR="0065630F" w14:paraId="5BA6FC18" w14:textId="77777777">
        <w:trPr>
          <w:jc w:val="center"/>
        </w:trPr>
        <w:tc>
          <w:tcPr>
            <w:tcW w:w="7000" w:type="dxa"/>
            <w:shd w:val="clear" w:color="auto" w:fill="F4F8F7"/>
          </w:tcPr>
          <w:p w:rsidR="0065630F" w:rsidRDefault="00000000" w14:paraId="7F20AAE9" w14:textId="77777777">
            <w:pPr>
              <w:spacing w:after="0"/>
            </w:pPr>
            <w:r>
              <w:rPr>
                <w:color w:val="222222"/>
                <w:sz w:val="18"/>
              </w:rPr>
              <w:t>Initial stock</w:t>
            </w:r>
          </w:p>
        </w:tc>
        <w:tc>
          <w:tcPr>
            <w:tcW w:w="2360" w:type="dxa"/>
            <w:shd w:val="clear" w:color="auto" w:fill="F4F8F7"/>
          </w:tcPr>
          <w:p w:rsidR="0065630F" w:rsidRDefault="00000000" w14:paraId="2349A761" w14:textId="77777777">
            <w:pPr>
              <w:spacing w:after="0"/>
              <w:jc w:val="right"/>
            </w:pPr>
            <w:r>
              <w:rPr>
                <w:color w:val="222222"/>
                <w:sz w:val="18"/>
              </w:rPr>
              <w:t>£5,000</w:t>
            </w:r>
          </w:p>
        </w:tc>
      </w:tr>
      <w:tr w:rsidR="0065630F" w14:paraId="1660F154" w14:textId="77777777">
        <w:trPr>
          <w:jc w:val="center"/>
        </w:trPr>
        <w:tc>
          <w:tcPr>
            <w:tcW w:w="7000" w:type="dxa"/>
          </w:tcPr>
          <w:p w:rsidR="0065630F" w:rsidRDefault="00000000" w14:paraId="302205FA" w14:textId="77777777">
            <w:pPr>
              <w:spacing w:after="0"/>
            </w:pPr>
            <w:r>
              <w:rPr>
                <w:color w:val="222222"/>
                <w:sz w:val="18"/>
              </w:rPr>
              <w:t>Packaging and equipment</w:t>
            </w:r>
          </w:p>
        </w:tc>
        <w:tc>
          <w:tcPr>
            <w:tcW w:w="2360" w:type="dxa"/>
          </w:tcPr>
          <w:p w:rsidR="0065630F" w:rsidRDefault="00000000" w14:paraId="244C18D2" w14:textId="77777777">
            <w:pPr>
              <w:spacing w:after="0"/>
              <w:jc w:val="right"/>
            </w:pPr>
            <w:r>
              <w:rPr>
                <w:color w:val="222222"/>
                <w:sz w:val="18"/>
              </w:rPr>
              <w:t>£1,250</w:t>
            </w:r>
          </w:p>
        </w:tc>
      </w:tr>
      <w:tr w:rsidR="0065630F" w14:paraId="37838321" w14:textId="77777777">
        <w:trPr>
          <w:jc w:val="center"/>
        </w:trPr>
        <w:tc>
          <w:tcPr>
            <w:tcW w:w="7000" w:type="dxa"/>
            <w:shd w:val="clear" w:color="auto" w:fill="F4F8F7"/>
          </w:tcPr>
          <w:p w:rsidR="0065630F" w:rsidRDefault="00000000" w14:paraId="2016F078" w14:textId="77777777">
            <w:pPr>
              <w:spacing w:after="0"/>
            </w:pPr>
            <w:r>
              <w:rPr>
                <w:color w:val="222222"/>
                <w:sz w:val="18"/>
              </w:rPr>
              <w:t>Workspace deposit and first month</w:t>
            </w:r>
          </w:p>
        </w:tc>
        <w:tc>
          <w:tcPr>
            <w:tcW w:w="2360" w:type="dxa"/>
            <w:shd w:val="clear" w:color="auto" w:fill="F4F8F7"/>
          </w:tcPr>
          <w:p w:rsidR="0065630F" w:rsidRDefault="00000000" w14:paraId="2B13F3FA" w14:textId="77777777">
            <w:pPr>
              <w:spacing w:after="0"/>
              <w:jc w:val="right"/>
            </w:pPr>
            <w:r>
              <w:rPr>
                <w:color w:val="222222"/>
                <w:sz w:val="18"/>
              </w:rPr>
              <w:t>£1,800</w:t>
            </w:r>
          </w:p>
        </w:tc>
      </w:tr>
      <w:tr w:rsidR="0065630F" w14:paraId="1ED86258" w14:textId="77777777">
        <w:trPr>
          <w:jc w:val="center"/>
        </w:trPr>
        <w:tc>
          <w:tcPr>
            <w:tcW w:w="7000" w:type="dxa"/>
          </w:tcPr>
          <w:p w:rsidR="0065630F" w:rsidRDefault="00000000" w14:paraId="4B4A6380" w14:textId="77777777">
            <w:pPr>
              <w:spacing w:after="0"/>
            </w:pPr>
            <w:r>
              <w:rPr>
                <w:color w:val="222222"/>
                <w:sz w:val="18"/>
              </w:rPr>
              <w:t>Insurance and compliance</w:t>
            </w:r>
          </w:p>
        </w:tc>
        <w:tc>
          <w:tcPr>
            <w:tcW w:w="2360" w:type="dxa"/>
          </w:tcPr>
          <w:p w:rsidR="0065630F" w:rsidRDefault="00000000" w14:paraId="7FD80F85" w14:textId="77777777">
            <w:pPr>
              <w:spacing w:after="0"/>
              <w:jc w:val="right"/>
            </w:pPr>
            <w:r>
              <w:rPr>
                <w:color w:val="222222"/>
                <w:sz w:val="18"/>
              </w:rPr>
              <w:t>£1,000</w:t>
            </w:r>
          </w:p>
        </w:tc>
      </w:tr>
      <w:tr w:rsidR="0065630F" w14:paraId="1A0A515D" w14:textId="77777777">
        <w:trPr>
          <w:jc w:val="center"/>
        </w:trPr>
        <w:tc>
          <w:tcPr>
            <w:tcW w:w="7000" w:type="dxa"/>
            <w:shd w:val="clear" w:color="auto" w:fill="F4F8F7"/>
          </w:tcPr>
          <w:p w:rsidR="0065630F" w:rsidRDefault="00000000" w14:paraId="6E419BB7" w14:textId="77777777">
            <w:pPr>
              <w:spacing w:after="0"/>
            </w:pPr>
            <w:r>
              <w:rPr>
                <w:color w:val="222222"/>
                <w:sz w:val="18"/>
              </w:rPr>
              <w:t>Launch marketing and photography</w:t>
            </w:r>
          </w:p>
        </w:tc>
        <w:tc>
          <w:tcPr>
            <w:tcW w:w="2360" w:type="dxa"/>
            <w:shd w:val="clear" w:color="auto" w:fill="F4F8F7"/>
          </w:tcPr>
          <w:p w:rsidR="0065630F" w:rsidRDefault="00000000" w14:paraId="65FF9BD6" w14:textId="77777777">
            <w:pPr>
              <w:spacing w:after="0"/>
              <w:jc w:val="right"/>
            </w:pPr>
            <w:r>
              <w:rPr>
                <w:color w:val="222222"/>
                <w:sz w:val="18"/>
              </w:rPr>
              <w:t>£1,400</w:t>
            </w:r>
          </w:p>
        </w:tc>
      </w:tr>
      <w:tr w:rsidR="0065630F" w14:paraId="05930628" w14:textId="77777777">
        <w:trPr>
          <w:jc w:val="center"/>
        </w:trPr>
        <w:tc>
          <w:tcPr>
            <w:tcW w:w="7000" w:type="dxa"/>
          </w:tcPr>
          <w:p w:rsidR="0065630F" w:rsidRDefault="00000000" w14:paraId="18E0107D" w14:textId="77777777">
            <w:pPr>
              <w:spacing w:after="0"/>
            </w:pPr>
            <w:r>
              <w:rPr>
                <w:color w:val="222222"/>
                <w:sz w:val="18"/>
              </w:rPr>
              <w:t>Technology/office equipment</w:t>
            </w:r>
          </w:p>
        </w:tc>
        <w:tc>
          <w:tcPr>
            <w:tcW w:w="2360" w:type="dxa"/>
          </w:tcPr>
          <w:p w:rsidR="0065630F" w:rsidRDefault="00000000" w14:paraId="66E54B9F" w14:textId="77777777">
            <w:pPr>
              <w:spacing w:after="0"/>
              <w:jc w:val="right"/>
            </w:pPr>
            <w:r>
              <w:rPr>
                <w:color w:val="222222"/>
                <w:sz w:val="18"/>
              </w:rPr>
              <w:t>£900</w:t>
            </w:r>
          </w:p>
        </w:tc>
      </w:tr>
      <w:tr w:rsidR="0065630F" w14:paraId="5A78FFE6" w14:textId="77777777">
        <w:trPr>
          <w:jc w:val="center"/>
        </w:trPr>
        <w:tc>
          <w:tcPr>
            <w:tcW w:w="7000" w:type="dxa"/>
            <w:shd w:val="clear" w:color="auto" w:fill="F4F8F7"/>
          </w:tcPr>
          <w:p w:rsidR="0065630F" w:rsidRDefault="00000000" w14:paraId="745FD584" w14:textId="77777777">
            <w:pPr>
              <w:spacing w:after="0"/>
            </w:pPr>
            <w:r>
              <w:rPr>
                <w:color w:val="222222"/>
                <w:sz w:val="18"/>
              </w:rPr>
              <w:t>Contingency</w:t>
            </w:r>
          </w:p>
        </w:tc>
        <w:tc>
          <w:tcPr>
            <w:tcW w:w="2360" w:type="dxa"/>
            <w:shd w:val="clear" w:color="auto" w:fill="F4F8F7"/>
          </w:tcPr>
          <w:p w:rsidR="0065630F" w:rsidRDefault="00000000" w14:paraId="1B8F1082" w14:textId="77777777">
            <w:pPr>
              <w:spacing w:after="0"/>
              <w:jc w:val="right"/>
            </w:pPr>
            <w:r>
              <w:rPr>
                <w:color w:val="222222"/>
                <w:sz w:val="18"/>
              </w:rPr>
              <w:t>£1,600</w:t>
            </w:r>
          </w:p>
        </w:tc>
      </w:tr>
      <w:tr w:rsidR="0065630F" w14:paraId="34A7D870" w14:textId="77777777">
        <w:trPr>
          <w:jc w:val="center"/>
        </w:trPr>
        <w:tc>
          <w:tcPr>
            <w:tcW w:w="7000" w:type="dxa"/>
          </w:tcPr>
          <w:p w:rsidR="0065630F" w:rsidRDefault="00000000" w14:paraId="6EFE0EFE" w14:textId="77777777">
            <w:pPr>
              <w:spacing w:after="0"/>
            </w:pPr>
            <w:r>
              <w:rPr>
                <w:color w:val="222222"/>
                <w:sz w:val="18"/>
              </w:rPr>
              <w:lastRenderedPageBreak/>
              <w:t>Total</w:t>
            </w:r>
          </w:p>
        </w:tc>
        <w:tc>
          <w:tcPr>
            <w:tcW w:w="2360" w:type="dxa"/>
          </w:tcPr>
          <w:p w:rsidR="0065630F" w:rsidRDefault="00000000" w14:paraId="23920A74" w14:textId="77777777">
            <w:pPr>
              <w:spacing w:after="0"/>
              <w:jc w:val="right"/>
            </w:pPr>
            <w:r>
              <w:rPr>
                <w:color w:val="222222"/>
                <w:sz w:val="18"/>
              </w:rPr>
              <w:t>£16,900</w:t>
            </w:r>
          </w:p>
        </w:tc>
      </w:tr>
    </w:tbl>
    <w:p w:rsidR="0065630F" w:rsidRDefault="0065630F" w14:paraId="2627016D" w14:textId="77777777">
      <w:pPr>
        <w:spacing w:after="20"/>
      </w:pPr>
    </w:p>
    <w:p w:rsidR="0065630F" w:rsidRDefault="00000000" w14:paraId="416E8A0A" w14:textId="12F07D5E">
      <w:pPr>
        <w:pStyle w:val="BodyText"/>
      </w:pPr>
      <w:r w:rsidRPr="4C2EE09B" w:rsidR="00000000">
        <w:rPr>
          <w:color w:val="222222"/>
        </w:rPr>
        <w:t>The monthly box provides a £15.79 contribution: £29.99</w:t>
      </w:r>
      <w:r w:rsidRPr="4C2EE09B" w:rsidR="15F23B61">
        <w:rPr>
          <w:color w:val="222222"/>
        </w:rPr>
        <w:t>. Price</w:t>
      </w:r>
      <w:r w:rsidRPr="4C2EE09B" w:rsidR="00000000">
        <w:rPr>
          <w:color w:val="222222"/>
        </w:rPr>
        <w:t xml:space="preserve"> </w:t>
      </w:r>
      <w:r w:rsidRPr="4C2EE09B" w:rsidR="343B8FD4">
        <w:rPr>
          <w:color w:val="222222"/>
        </w:rPr>
        <w:t>less than</w:t>
      </w:r>
      <w:r w:rsidRPr="4C2EE09B" w:rsidR="00000000">
        <w:rPr>
          <w:color w:val="222222"/>
        </w:rPr>
        <w:t xml:space="preserve"> £</w:t>
      </w:r>
      <w:r w:rsidRPr="4C2EE09B" w:rsidR="72FAD112">
        <w:rPr>
          <w:color w:val="222222"/>
        </w:rPr>
        <w:t>14.20 for</w:t>
      </w:r>
      <w:r w:rsidRPr="4C2EE09B" w:rsidR="00000000">
        <w:rPr>
          <w:color w:val="222222"/>
        </w:rPr>
        <w:t xml:space="preserve"> variable product, packaging, fulfilment, </w:t>
      </w:r>
      <w:r w:rsidRPr="4C2EE09B" w:rsidR="00000000">
        <w:rPr>
          <w:color w:val="222222"/>
        </w:rPr>
        <w:t>delivery</w:t>
      </w:r>
      <w:r w:rsidRPr="4C2EE09B" w:rsidR="00000000">
        <w:rPr>
          <w:color w:val="222222"/>
        </w:rPr>
        <w:t xml:space="preserve"> and payment cost. With fixed operating costs of approximately £2,510 per month, break-even is 159 boxes monthly. The forecast reaches this in month five and sells 2,420 boxes in year one, producing approximately £72,576 revenue and an £8,092 operating surplus before tax, loan </w:t>
      </w:r>
      <w:r w:rsidRPr="4C2EE09B" w:rsidR="00000000">
        <w:rPr>
          <w:color w:val="222222"/>
        </w:rPr>
        <w:t>interest</w:t>
      </w:r>
      <w:r w:rsidRPr="4C2EE09B" w:rsidR="00000000">
        <w:rPr>
          <w:color w:val="222222"/>
        </w:rPr>
        <w:t xml:space="preserve"> and founder drawings. These are planning assumptions, not guaranteed returns. After the first </w:t>
      </w:r>
      <w:r w:rsidRPr="4C2EE09B" w:rsidR="00000000">
        <w:rPr>
          <w:color w:val="222222"/>
        </w:rPr>
        <w:t>90 days</w:t>
      </w:r>
      <w:r w:rsidRPr="4C2EE09B" w:rsidR="00000000">
        <w:rPr>
          <w:color w:val="222222"/>
        </w:rPr>
        <w:t xml:space="preserve">, actual conversion, churn, supplier </w:t>
      </w:r>
      <w:r w:rsidRPr="4C2EE09B" w:rsidR="00000000">
        <w:rPr>
          <w:color w:val="222222"/>
        </w:rPr>
        <w:t>costs</w:t>
      </w:r>
      <w:r w:rsidRPr="4C2EE09B" w:rsidR="00000000">
        <w:rPr>
          <w:color w:val="222222"/>
        </w:rPr>
        <w:t xml:space="preserve"> and packing time will replace forecast assumptions.</w:t>
      </w:r>
    </w:p>
    <w:p w:rsidR="0065630F" w:rsidRDefault="00000000" w14:paraId="02124450" w14:textId="7E6AC52C">
      <w:pPr>
        <w:pStyle w:val="Heading1"/>
      </w:pPr>
      <w:r w:rsidR="00000000">
        <w:rPr/>
        <w:t>Reference List</w:t>
      </w:r>
    </w:p>
    <w:p w:rsidR="0065630F" w:rsidRDefault="00000000" w14:paraId="11D3734D" w14:textId="77777777">
      <w:pPr>
        <w:pStyle w:val="BodyText"/>
        <w:ind w:left="432" w:hanging="432"/>
      </w:pPr>
      <w:r>
        <w:rPr>
          <w:color w:val="222222"/>
          <w:sz w:val="19"/>
        </w:rPr>
        <w:t>GOV.UK (2026a) Set up a private limited company: Register your company. Available at: https://www.gov.uk/limited-company-formation/register-your-company (Accessed: 26 July 2026).</w:t>
      </w:r>
    </w:p>
    <w:p w:rsidR="0065630F" w:rsidRDefault="00000000" w14:paraId="77FB1A54" w14:textId="77777777">
      <w:pPr>
        <w:pStyle w:val="BodyText"/>
        <w:ind w:left="432" w:hanging="432"/>
      </w:pPr>
      <w:r>
        <w:rPr>
          <w:color w:val="222222"/>
          <w:sz w:val="19"/>
        </w:rPr>
        <w:t>GOV.UK (2026b) Register an animal feed business. Available at: https://www.gov.uk/register-an-animal-feed-business (Accessed: 26 July 2026).</w:t>
      </w:r>
    </w:p>
    <w:p w:rsidR="0065630F" w:rsidRDefault="00000000" w14:paraId="772DF2B0" w14:textId="77777777">
      <w:pPr>
        <w:pStyle w:val="BodyText"/>
        <w:ind w:left="432" w:hanging="432"/>
      </w:pPr>
      <w:r>
        <w:rPr>
          <w:color w:val="222222"/>
          <w:sz w:val="19"/>
        </w:rPr>
        <w:t>GOV.UK (2026c) Online and distance selling. Available at: https://www.gov.uk/online-and-distance-selling-for-businesses (Accessed: 26 July 2026).</w:t>
      </w:r>
    </w:p>
    <w:p w:rsidR="0065630F" w:rsidRDefault="00000000" w14:paraId="38C4329D" w14:textId="0F242B89">
      <w:pPr>
        <w:pStyle w:val="BodyText"/>
        <w:ind w:left="432" w:hanging="432"/>
      </w:pPr>
      <w:r w:rsidRPr="4C2EE09B" w:rsidR="00000000">
        <w:rPr>
          <w:color w:val="222222"/>
          <w:sz w:val="19"/>
          <w:szCs w:val="19"/>
        </w:rPr>
        <w:t>GOV.UK (</w:t>
      </w:r>
      <w:r w:rsidRPr="4C2EE09B" w:rsidR="708F0E07">
        <w:rPr>
          <w:color w:val="222222"/>
          <w:sz w:val="19"/>
          <w:szCs w:val="19"/>
        </w:rPr>
        <w:t>2026</w:t>
      </w:r>
      <w:r w:rsidRPr="4C2EE09B" w:rsidR="00000000">
        <w:rPr>
          <w:color w:val="222222"/>
          <w:sz w:val="19"/>
          <w:szCs w:val="19"/>
        </w:rPr>
        <w:t>) Extended producer responsibility for packaging: who is affected and what to do. Available at: https://www.gov.uk/guidance/extended-producer-responsibility-for-packaging-who-is-affected-and-what-to-do (Accessed: 26 July 2026).</w:t>
      </w:r>
    </w:p>
    <w:p w:rsidR="0065630F" w:rsidRDefault="00000000" w14:paraId="59D6816F" w14:textId="77777777">
      <w:pPr>
        <w:pStyle w:val="BodyText"/>
        <w:ind w:left="432" w:hanging="432"/>
      </w:pPr>
      <w:r>
        <w:rPr>
          <w:color w:val="222222"/>
          <w:sz w:val="19"/>
        </w:rPr>
        <w:t>Information Commissioner’s Office (ICO) (2023) A guide to data security. Available at: https://ico.org.uk/for-organisations/uk-gdpr-guidance-and-resources/security/a-guide-to-data-security/ (Accessed: 26 July 2026).</w:t>
      </w:r>
    </w:p>
    <w:p w:rsidR="0065630F" w:rsidRDefault="00000000" w14:paraId="15305558" w14:textId="77777777">
      <w:pPr>
        <w:pStyle w:val="BodyText"/>
        <w:ind w:left="432" w:hanging="432"/>
      </w:pPr>
      <w:r>
        <w:rPr>
          <w:color w:val="222222"/>
          <w:sz w:val="19"/>
        </w:rPr>
        <w:t>Office for National Statistics (ONS) (2026) Retail sales, Great Britain: May 2026. Available at: https://www.ons.gov.uk/businessindustryandtrade/retailindustry/bulletins/retailsales/may2026 (Accessed: 26 July 2026).</w:t>
      </w:r>
    </w:p>
    <w:p w:rsidR="0065630F" w:rsidRDefault="00000000" w14:paraId="7A46D886" w14:textId="77777777">
      <w:pPr>
        <w:pStyle w:val="BodyText"/>
        <w:ind w:left="432" w:hanging="432"/>
      </w:pPr>
      <w:r>
        <w:rPr>
          <w:color w:val="222222"/>
          <w:sz w:val="19"/>
        </w:rPr>
        <w:t>PDSA (2024) Pet populations: PAW Report 2024. Available at: https://www.pdsa.org.uk/what-we-do/pdsa-animal-wellbeing-report/paw-report-2024/pet-populations (Accessed: 26 July 2026).</w:t>
      </w:r>
    </w:p>
    <w:p w:rsidR="009403F9" w:rsidP="009403F9" w:rsidRDefault="009403F9" w14:paraId="3AD8A022" w14:textId="258F3450">
      <w:pPr>
        <w:pStyle w:val="BodyText"/>
      </w:pPr>
      <w:r w:rsidRPr="00013F3C">
        <w:t xml:space="preserve">The brand will implement a focused digital strategy emphasizing trust and valuable content. Strategies include showcasing genuine </w:t>
      </w:r>
      <w:r w:rsidRPr="00013F3C" w:rsidR="00FB53F3">
        <w:t>unboxing</w:t>
      </w:r>
      <w:r w:rsidRPr="00013F3C">
        <w:t xml:space="preserve"> and utilizing micro-influencers targeted at engaged pet audiences. Paid social advertising will quickly pivot based on campaign effectiveness, while search articles will enhance organic traffic. </w:t>
      </w:r>
    </w:p>
    <w:p w:rsidR="009403F9" w:rsidP="009403F9" w:rsidRDefault="009403F9" w14:paraId="238403CE" w14:textId="77777777">
      <w:pPr>
        <w:pStyle w:val="BodyText"/>
      </w:pPr>
      <w:r w:rsidRPr="00013F3C">
        <w:t xml:space="preserve">Email communications will handle various notifications and encourage unsubscribing from marketing. Collaborations with groomers and pet sitters will foster local referrals. </w:t>
      </w:r>
    </w:p>
    <w:p w:rsidR="009403F9" w:rsidP="009403F9" w:rsidRDefault="009403F9" w14:paraId="1A92CC4E" w14:textId="4449BA2C">
      <w:pPr>
        <w:pStyle w:val="BodyText"/>
      </w:pPr>
      <w:r w:rsidR="009403F9">
        <w:rPr/>
        <w:t xml:space="preserve">The key message stresses “better-matched products with less effort and waste” at a price of £29.99, marketed as </w:t>
      </w:r>
      <w:r w:rsidR="671313C9">
        <w:rPr/>
        <w:t>an affordable</w:t>
      </w:r>
      <w:r w:rsidR="009403F9">
        <w:rPr/>
        <w:t xml:space="preserve"> premium. </w:t>
      </w:r>
    </w:p>
    <w:p w:rsidR="009403F9" w:rsidP="009403F9" w:rsidRDefault="009403F9" w14:paraId="0CB49758" w14:textId="77777777">
      <w:pPr>
        <w:pStyle w:val="BodyText"/>
      </w:pPr>
      <w:r w:rsidRPr="00013F3C">
        <w:t xml:space="preserve">A simple customer journey will guide communication from awareness to feedback, maintaining a warm yet factual tone to build trust. </w:t>
      </w:r>
    </w:p>
    <w:p w:rsidR="0065630F" w:rsidRDefault="00000000" w14:paraId="0AED786E" w14:textId="0A85674D">
      <w:pPr>
        <w:pStyle w:val="BodyText"/>
        <w:ind w:left="432" w:hanging="432"/>
      </w:pPr>
      <w:r>
        <w:rPr>
          <w:color w:val="222222"/>
          <w:sz w:val="19"/>
        </w:rPr>
        <w:t>/uk-pet-population-.html (Accessed: 26 July 2026).</w:t>
      </w:r>
    </w:p>
    <w:p w:rsidR="0065630F" w:rsidRDefault="00000000" w14:paraId="5331CF3A" w14:textId="77777777">
      <w:pPr>
        <w:pStyle w:val="Heading1"/>
      </w:pPr>
      <w:r>
        <w:t>Appendix: Key Financial Calculations</w:t>
      </w:r>
    </w:p>
    <w:tbl>
      <w:tblPr>
        <w:tblStyle w:val="TableGrid"/>
        <w:tblW w:w="9360" w:type="dxa"/>
        <w:jc w:val="center"/>
        <w:tblLayout w:type="fixed"/>
        <w:tblLook w:val="04A0" w:firstRow="1" w:lastRow="0" w:firstColumn="1" w:lastColumn="0" w:noHBand="0" w:noVBand="1"/>
      </w:tblPr>
      <w:tblGrid>
        <w:gridCol w:w="2600"/>
        <w:gridCol w:w="3700"/>
        <w:gridCol w:w="3060"/>
      </w:tblGrid>
      <w:tr w:rsidR="0065630F" w14:paraId="6A8DAF82" w14:textId="77777777">
        <w:trPr>
          <w:tblHeader/>
          <w:jc w:val="center"/>
        </w:trPr>
        <w:tc>
          <w:tcPr>
            <w:tcW w:w="2600" w:type="dxa"/>
            <w:shd w:val="clear" w:color="auto" w:fill="18344A"/>
            <w:tcMar>
              <w:top w:w="100" w:type="dxa"/>
              <w:left w:w="130" w:type="dxa"/>
              <w:bottom w:w="100" w:type="dxa"/>
              <w:right w:w="130" w:type="dxa"/>
            </w:tcMar>
            <w:vAlign w:val="center"/>
          </w:tcPr>
          <w:p w:rsidR="0065630F" w:rsidRDefault="00000000" w14:paraId="38E7D7E9" w14:textId="77777777">
            <w:pPr>
              <w:spacing w:after="0"/>
              <w:jc w:val="center"/>
            </w:pPr>
            <w:r>
              <w:rPr>
                <w:b/>
                <w:color w:val="FFFFFF"/>
                <w:sz w:val="18"/>
              </w:rPr>
              <w:t>Measure</w:t>
            </w:r>
          </w:p>
        </w:tc>
        <w:tc>
          <w:tcPr>
            <w:tcW w:w="3700" w:type="dxa"/>
            <w:shd w:val="clear" w:color="auto" w:fill="18344A"/>
            <w:tcMar>
              <w:top w:w="100" w:type="dxa"/>
              <w:left w:w="130" w:type="dxa"/>
              <w:bottom w:w="100" w:type="dxa"/>
              <w:right w:w="130" w:type="dxa"/>
            </w:tcMar>
            <w:vAlign w:val="center"/>
          </w:tcPr>
          <w:p w:rsidR="0065630F" w:rsidRDefault="00000000" w14:paraId="3152D871" w14:textId="77777777">
            <w:pPr>
              <w:spacing w:after="0"/>
              <w:jc w:val="center"/>
            </w:pPr>
            <w:r>
              <w:rPr>
                <w:b/>
                <w:color w:val="FFFFFF"/>
                <w:sz w:val="18"/>
              </w:rPr>
              <w:t>Calculation</w:t>
            </w:r>
          </w:p>
        </w:tc>
        <w:tc>
          <w:tcPr>
            <w:tcW w:w="3060" w:type="dxa"/>
            <w:shd w:val="clear" w:color="auto" w:fill="18344A"/>
            <w:tcMar>
              <w:top w:w="100" w:type="dxa"/>
              <w:left w:w="130" w:type="dxa"/>
              <w:bottom w:w="100" w:type="dxa"/>
              <w:right w:w="130" w:type="dxa"/>
            </w:tcMar>
            <w:vAlign w:val="center"/>
          </w:tcPr>
          <w:p w:rsidR="0065630F" w:rsidRDefault="00000000" w14:paraId="524635E0" w14:textId="77777777">
            <w:pPr>
              <w:spacing w:after="0"/>
              <w:jc w:val="center"/>
            </w:pPr>
            <w:r>
              <w:rPr>
                <w:b/>
                <w:color w:val="FFFFFF"/>
                <w:sz w:val="18"/>
              </w:rPr>
              <w:t>Result</w:t>
            </w:r>
          </w:p>
        </w:tc>
      </w:tr>
      <w:tr w:rsidR="0065630F" w14:paraId="0C4D0CD7" w14:textId="77777777">
        <w:trPr>
          <w:jc w:val="center"/>
        </w:trPr>
        <w:tc>
          <w:tcPr>
            <w:tcW w:w="2600" w:type="dxa"/>
          </w:tcPr>
          <w:p w:rsidR="0065630F" w:rsidRDefault="00000000" w14:paraId="589305F6" w14:textId="77777777">
            <w:pPr>
              <w:spacing w:after="0"/>
            </w:pPr>
            <w:r>
              <w:rPr>
                <w:color w:val="222222"/>
                <w:sz w:val="18"/>
              </w:rPr>
              <w:t>Contribution per box</w:t>
            </w:r>
          </w:p>
        </w:tc>
        <w:tc>
          <w:tcPr>
            <w:tcW w:w="3700" w:type="dxa"/>
          </w:tcPr>
          <w:p w:rsidR="0065630F" w:rsidRDefault="00000000" w14:paraId="1B589240" w14:textId="77777777">
            <w:pPr>
              <w:spacing w:after="0"/>
            </w:pPr>
            <w:r>
              <w:rPr>
                <w:color w:val="222222"/>
                <w:sz w:val="18"/>
              </w:rPr>
              <w:t>£29.99 − £14.20</w:t>
            </w:r>
          </w:p>
        </w:tc>
        <w:tc>
          <w:tcPr>
            <w:tcW w:w="3060" w:type="dxa"/>
          </w:tcPr>
          <w:p w:rsidR="0065630F" w:rsidRDefault="00000000" w14:paraId="2FEF5999" w14:textId="77777777">
            <w:pPr>
              <w:spacing w:after="0"/>
              <w:jc w:val="right"/>
            </w:pPr>
            <w:r>
              <w:rPr>
                <w:color w:val="222222"/>
                <w:sz w:val="18"/>
              </w:rPr>
              <w:t>£15.79</w:t>
            </w:r>
          </w:p>
        </w:tc>
      </w:tr>
      <w:tr w:rsidR="0065630F" w14:paraId="3289111F" w14:textId="77777777">
        <w:trPr>
          <w:jc w:val="center"/>
        </w:trPr>
        <w:tc>
          <w:tcPr>
            <w:tcW w:w="2600" w:type="dxa"/>
            <w:shd w:val="clear" w:color="auto" w:fill="F4F8F7"/>
          </w:tcPr>
          <w:p w:rsidR="0065630F" w:rsidRDefault="00000000" w14:paraId="02F247CF" w14:textId="77777777">
            <w:pPr>
              <w:spacing w:after="0"/>
            </w:pPr>
            <w:r>
              <w:rPr>
                <w:color w:val="222222"/>
                <w:sz w:val="18"/>
              </w:rPr>
              <w:t>Monthly break-even</w:t>
            </w:r>
          </w:p>
        </w:tc>
        <w:tc>
          <w:tcPr>
            <w:tcW w:w="3700" w:type="dxa"/>
            <w:shd w:val="clear" w:color="auto" w:fill="F4F8F7"/>
          </w:tcPr>
          <w:p w:rsidR="0065630F" w:rsidRDefault="00000000" w14:paraId="23B9906A" w14:textId="77777777">
            <w:pPr>
              <w:spacing w:after="0"/>
            </w:pPr>
            <w:r>
              <w:rPr>
                <w:color w:val="222222"/>
                <w:sz w:val="18"/>
              </w:rPr>
              <w:t>£2,510 ÷ £15.79</w:t>
            </w:r>
          </w:p>
        </w:tc>
        <w:tc>
          <w:tcPr>
            <w:tcW w:w="3060" w:type="dxa"/>
            <w:shd w:val="clear" w:color="auto" w:fill="F4F8F7"/>
          </w:tcPr>
          <w:p w:rsidR="0065630F" w:rsidRDefault="00000000" w14:paraId="20E5FF8A" w14:textId="77777777">
            <w:pPr>
              <w:spacing w:after="0"/>
              <w:jc w:val="right"/>
            </w:pPr>
            <w:r>
              <w:rPr>
                <w:color w:val="222222"/>
                <w:sz w:val="18"/>
              </w:rPr>
              <w:t>159 boxes</w:t>
            </w:r>
          </w:p>
        </w:tc>
      </w:tr>
      <w:tr w:rsidR="0065630F" w14:paraId="577854AE" w14:textId="77777777">
        <w:trPr>
          <w:jc w:val="center"/>
        </w:trPr>
        <w:tc>
          <w:tcPr>
            <w:tcW w:w="2600" w:type="dxa"/>
          </w:tcPr>
          <w:p w:rsidR="0065630F" w:rsidRDefault="00000000" w14:paraId="4F62B0BF" w14:textId="77777777">
            <w:pPr>
              <w:spacing w:after="0"/>
            </w:pPr>
            <w:r>
              <w:rPr>
                <w:color w:val="222222"/>
                <w:sz w:val="18"/>
              </w:rPr>
              <w:t>Year-1 sales</w:t>
            </w:r>
          </w:p>
        </w:tc>
        <w:tc>
          <w:tcPr>
            <w:tcW w:w="3700" w:type="dxa"/>
          </w:tcPr>
          <w:p w:rsidR="0065630F" w:rsidRDefault="00000000" w14:paraId="18236B1A" w14:textId="77777777">
            <w:pPr>
              <w:spacing w:after="0"/>
            </w:pPr>
            <w:r>
              <w:rPr>
                <w:color w:val="222222"/>
                <w:sz w:val="18"/>
              </w:rPr>
              <w:t>2,420 × £29.99</w:t>
            </w:r>
          </w:p>
        </w:tc>
        <w:tc>
          <w:tcPr>
            <w:tcW w:w="3060" w:type="dxa"/>
          </w:tcPr>
          <w:p w:rsidR="0065630F" w:rsidRDefault="00000000" w14:paraId="21D08483" w14:textId="77777777">
            <w:pPr>
              <w:spacing w:after="0"/>
              <w:jc w:val="right"/>
            </w:pPr>
            <w:r>
              <w:rPr>
                <w:color w:val="222222"/>
                <w:sz w:val="18"/>
              </w:rPr>
              <w:t>£72,576</w:t>
            </w:r>
          </w:p>
        </w:tc>
      </w:tr>
      <w:tr w:rsidR="0065630F" w14:paraId="34F032D9" w14:textId="77777777">
        <w:trPr>
          <w:jc w:val="center"/>
        </w:trPr>
        <w:tc>
          <w:tcPr>
            <w:tcW w:w="2600" w:type="dxa"/>
            <w:shd w:val="clear" w:color="auto" w:fill="F4F8F7"/>
          </w:tcPr>
          <w:p w:rsidR="0065630F" w:rsidRDefault="00000000" w14:paraId="3E556ECD" w14:textId="77777777">
            <w:pPr>
              <w:spacing w:after="0"/>
            </w:pPr>
            <w:r>
              <w:rPr>
                <w:color w:val="222222"/>
                <w:sz w:val="18"/>
              </w:rPr>
              <w:t>Year-1 variable cost</w:t>
            </w:r>
          </w:p>
        </w:tc>
        <w:tc>
          <w:tcPr>
            <w:tcW w:w="3700" w:type="dxa"/>
            <w:shd w:val="clear" w:color="auto" w:fill="F4F8F7"/>
          </w:tcPr>
          <w:p w:rsidR="0065630F" w:rsidRDefault="00000000" w14:paraId="6E889546" w14:textId="77777777">
            <w:pPr>
              <w:spacing w:after="0"/>
            </w:pPr>
            <w:r>
              <w:rPr>
                <w:color w:val="222222"/>
                <w:sz w:val="18"/>
              </w:rPr>
              <w:t>2,420 × £14.20</w:t>
            </w:r>
          </w:p>
        </w:tc>
        <w:tc>
          <w:tcPr>
            <w:tcW w:w="3060" w:type="dxa"/>
            <w:shd w:val="clear" w:color="auto" w:fill="F4F8F7"/>
          </w:tcPr>
          <w:p w:rsidR="0065630F" w:rsidRDefault="00000000" w14:paraId="08D3805D" w14:textId="77777777">
            <w:pPr>
              <w:spacing w:after="0"/>
              <w:jc w:val="right"/>
            </w:pPr>
            <w:r>
              <w:rPr>
                <w:color w:val="222222"/>
                <w:sz w:val="18"/>
              </w:rPr>
              <w:t>£34,364</w:t>
            </w:r>
          </w:p>
        </w:tc>
      </w:tr>
      <w:tr w:rsidR="0065630F" w14:paraId="2B22EA05" w14:textId="77777777">
        <w:trPr>
          <w:jc w:val="center"/>
        </w:trPr>
        <w:tc>
          <w:tcPr>
            <w:tcW w:w="2600" w:type="dxa"/>
          </w:tcPr>
          <w:p w:rsidR="0065630F" w:rsidRDefault="00000000" w14:paraId="7DDB781C" w14:textId="77777777">
            <w:pPr>
              <w:spacing w:after="0"/>
            </w:pPr>
            <w:r>
              <w:rPr>
                <w:color w:val="222222"/>
                <w:sz w:val="18"/>
              </w:rPr>
              <w:t>Year-1 contribution</w:t>
            </w:r>
          </w:p>
        </w:tc>
        <w:tc>
          <w:tcPr>
            <w:tcW w:w="3700" w:type="dxa"/>
          </w:tcPr>
          <w:p w:rsidR="0065630F" w:rsidRDefault="00000000" w14:paraId="679BBCBC" w14:textId="77777777">
            <w:pPr>
              <w:spacing w:after="0"/>
            </w:pPr>
            <w:r>
              <w:rPr>
                <w:color w:val="222222"/>
                <w:sz w:val="18"/>
              </w:rPr>
              <w:t>£72,576 − £34,364</w:t>
            </w:r>
          </w:p>
        </w:tc>
        <w:tc>
          <w:tcPr>
            <w:tcW w:w="3060" w:type="dxa"/>
          </w:tcPr>
          <w:p w:rsidR="0065630F" w:rsidRDefault="00000000" w14:paraId="5CA46E28" w14:textId="77777777">
            <w:pPr>
              <w:spacing w:after="0"/>
              <w:jc w:val="right"/>
            </w:pPr>
            <w:r>
              <w:rPr>
                <w:color w:val="222222"/>
                <w:sz w:val="18"/>
              </w:rPr>
              <w:t>£38,212</w:t>
            </w:r>
          </w:p>
        </w:tc>
      </w:tr>
      <w:tr w:rsidR="0065630F" w14:paraId="4A033228" w14:textId="77777777">
        <w:trPr>
          <w:jc w:val="center"/>
        </w:trPr>
        <w:tc>
          <w:tcPr>
            <w:tcW w:w="2600" w:type="dxa"/>
            <w:shd w:val="clear" w:color="auto" w:fill="F4F8F7"/>
          </w:tcPr>
          <w:p w:rsidR="0065630F" w:rsidRDefault="00000000" w14:paraId="75789476" w14:textId="77777777">
            <w:pPr>
              <w:spacing w:after="0"/>
            </w:pPr>
            <w:r>
              <w:rPr>
                <w:color w:val="222222"/>
                <w:sz w:val="18"/>
              </w:rPr>
              <w:t>Forecast operating surplus</w:t>
            </w:r>
          </w:p>
        </w:tc>
        <w:tc>
          <w:tcPr>
            <w:tcW w:w="3700" w:type="dxa"/>
            <w:shd w:val="clear" w:color="auto" w:fill="F4F8F7"/>
          </w:tcPr>
          <w:p w:rsidR="0065630F" w:rsidRDefault="00000000" w14:paraId="2DE45A1F" w14:textId="77777777">
            <w:pPr>
              <w:spacing w:after="0"/>
            </w:pPr>
            <w:r>
              <w:rPr>
                <w:color w:val="222222"/>
                <w:sz w:val="18"/>
              </w:rPr>
              <w:t>£38,212 − £30,120</w:t>
            </w:r>
          </w:p>
        </w:tc>
        <w:tc>
          <w:tcPr>
            <w:tcW w:w="3060" w:type="dxa"/>
            <w:shd w:val="clear" w:color="auto" w:fill="F4F8F7"/>
          </w:tcPr>
          <w:p w:rsidR="0065630F" w:rsidRDefault="00000000" w14:paraId="2C62166E" w14:textId="77777777">
            <w:pPr>
              <w:spacing w:after="0"/>
              <w:jc w:val="right"/>
            </w:pPr>
            <w:r>
              <w:rPr>
                <w:color w:val="222222"/>
                <w:sz w:val="18"/>
              </w:rPr>
              <w:t>£8,092*</w:t>
            </w:r>
          </w:p>
        </w:tc>
      </w:tr>
    </w:tbl>
    <w:p w:rsidR="0065630F" w:rsidRDefault="0065630F" w14:paraId="77A80B35" w14:textId="77777777">
      <w:pPr>
        <w:spacing w:after="20"/>
      </w:pPr>
    </w:p>
    <w:p w:rsidR="0065630F" w:rsidRDefault="00000000" w14:paraId="04C2F8ED" w14:textId="77777777">
      <w:pPr>
        <w:pStyle w:val="BodyText"/>
      </w:pPr>
      <w:r>
        <w:rPr>
          <w:color w:val="222222"/>
        </w:rPr>
        <w:lastRenderedPageBreak/>
        <w:t>*The table uses annual fixed operating costs of £30,120. Figures are rounded and exclude tax, loan interest and founder drawings.</w:t>
      </w:r>
    </w:p>
    <w:sectPr w:rsidR="0065630F" w:rsidSect="00034616">
      <w:headerReference w:type="default" r:id="rId11"/>
      <w:footerReference w:type="default" r:id="rId12"/>
      <w:pgSz w:w="12240" w:h="15840" w:orient="portrait"/>
      <w:pgMar w:top="1152"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26B06" w:rsidRDefault="00226B06" w14:paraId="54A5F455" w14:textId="77777777">
      <w:pPr>
        <w:spacing w:after="0" w:line="240" w:lineRule="auto"/>
      </w:pPr>
      <w:r>
        <w:separator/>
      </w:r>
    </w:p>
  </w:endnote>
  <w:endnote w:type="continuationSeparator" w:id="0">
    <w:p w:rsidR="00226B06" w:rsidRDefault="00226B06" w14:paraId="49FCD5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630F" w:rsidRDefault="00000000" w14:paraId="0FE0C7B5" w14:textId="77777777">
    <w:pPr>
      <w:pStyle w:val="Footer"/>
    </w:pPr>
    <w:r>
      <w:rPr>
        <w:color w:val="606A73"/>
        <w:sz w:val="17"/>
      </w:rPr>
      <w:t xml:space="preserve">Maria Consuelo </w:t>
    </w:r>
    <w:proofErr w:type="spellStart"/>
    <w:r>
      <w:rPr>
        <w:color w:val="606A73"/>
        <w:sz w:val="17"/>
      </w:rPr>
      <w:t>Jumao-as</w:t>
    </w:r>
    <w:proofErr w:type="spellEnd"/>
    <w:r>
      <w:rPr>
        <w:color w:val="606A73"/>
        <w:sz w:val="17"/>
      </w:rPr>
      <w:t xml:space="preserve">  •  2509876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26B06" w:rsidRDefault="00226B06" w14:paraId="234C4ACF" w14:textId="77777777">
      <w:pPr>
        <w:spacing w:after="0" w:line="240" w:lineRule="auto"/>
      </w:pPr>
      <w:r>
        <w:separator/>
      </w:r>
    </w:p>
  </w:footnote>
  <w:footnote w:type="continuationSeparator" w:id="0">
    <w:p w:rsidR="00226B06" w:rsidRDefault="00226B06" w14:paraId="3781A94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5630F" w:rsidRDefault="00000000" w14:paraId="146E9BC4" w14:textId="77777777">
    <w:pPr>
      <w:pStyle w:val="Header"/>
      <w:jc w:val="right"/>
    </w:pPr>
    <w:r>
      <w:rPr>
        <w:b/>
        <w:color w:val="21786C"/>
        <w:sz w:val="17"/>
      </w:rPr>
      <w:t>PAWS &amp; PARCEL  |  BUSINESS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161240556">
    <w:abstractNumId w:val="8"/>
  </w:num>
  <w:num w:numId="2" w16cid:durableId="747268413">
    <w:abstractNumId w:val="6"/>
  </w:num>
  <w:num w:numId="3" w16cid:durableId="2106031073">
    <w:abstractNumId w:val="5"/>
  </w:num>
  <w:num w:numId="4" w16cid:durableId="1951012232">
    <w:abstractNumId w:val="4"/>
  </w:num>
  <w:num w:numId="5" w16cid:durableId="1198202113">
    <w:abstractNumId w:val="7"/>
  </w:num>
  <w:num w:numId="6" w16cid:durableId="1430662518">
    <w:abstractNumId w:val="3"/>
  </w:num>
  <w:num w:numId="7" w16cid:durableId="1104958565">
    <w:abstractNumId w:val="2"/>
  </w:num>
  <w:num w:numId="8" w16cid:durableId="2057123752">
    <w:abstractNumId w:val="1"/>
  </w:num>
  <w:num w:numId="9" w16cid:durableId="779295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000"/>
    <w:rsid w:val="00013F3C"/>
    <w:rsid w:val="00034616"/>
    <w:rsid w:val="0006063C"/>
    <w:rsid w:val="0015074B"/>
    <w:rsid w:val="001C7784"/>
    <w:rsid w:val="00226B06"/>
    <w:rsid w:val="00262E8C"/>
    <w:rsid w:val="002733DD"/>
    <w:rsid w:val="0029639D"/>
    <w:rsid w:val="002A0216"/>
    <w:rsid w:val="002E121C"/>
    <w:rsid w:val="00326F90"/>
    <w:rsid w:val="00352E4C"/>
    <w:rsid w:val="0035770D"/>
    <w:rsid w:val="003B53C7"/>
    <w:rsid w:val="003D7E31"/>
    <w:rsid w:val="003E0278"/>
    <w:rsid w:val="00420AFA"/>
    <w:rsid w:val="004A3AEC"/>
    <w:rsid w:val="005F3061"/>
    <w:rsid w:val="0065630F"/>
    <w:rsid w:val="006E1290"/>
    <w:rsid w:val="006E14C8"/>
    <w:rsid w:val="00744C07"/>
    <w:rsid w:val="00794031"/>
    <w:rsid w:val="008568BA"/>
    <w:rsid w:val="00871859"/>
    <w:rsid w:val="008970C5"/>
    <w:rsid w:val="008A033A"/>
    <w:rsid w:val="009403F9"/>
    <w:rsid w:val="00AA1D8D"/>
    <w:rsid w:val="00AF0517"/>
    <w:rsid w:val="00B14509"/>
    <w:rsid w:val="00B30129"/>
    <w:rsid w:val="00B47730"/>
    <w:rsid w:val="00B943B8"/>
    <w:rsid w:val="00BA3F3A"/>
    <w:rsid w:val="00BE6CB2"/>
    <w:rsid w:val="00C0504E"/>
    <w:rsid w:val="00CB0664"/>
    <w:rsid w:val="00CD1217"/>
    <w:rsid w:val="00D93B87"/>
    <w:rsid w:val="00E23887"/>
    <w:rsid w:val="00E72A59"/>
    <w:rsid w:val="00EC1CCB"/>
    <w:rsid w:val="00EF112F"/>
    <w:rsid w:val="00EF3215"/>
    <w:rsid w:val="00EF3C96"/>
    <w:rsid w:val="00FB53F3"/>
    <w:rsid w:val="00FC693F"/>
    <w:rsid w:val="023FE924"/>
    <w:rsid w:val="08E8D825"/>
    <w:rsid w:val="15228261"/>
    <w:rsid w:val="15F23B61"/>
    <w:rsid w:val="164253B8"/>
    <w:rsid w:val="2470F300"/>
    <w:rsid w:val="2CD31909"/>
    <w:rsid w:val="343B8FD4"/>
    <w:rsid w:val="3564155C"/>
    <w:rsid w:val="3B70DF49"/>
    <w:rsid w:val="3F19F73F"/>
    <w:rsid w:val="4644F13D"/>
    <w:rsid w:val="4C2EE09B"/>
    <w:rsid w:val="4D6C1DE3"/>
    <w:rsid w:val="4F5A0297"/>
    <w:rsid w:val="663EA434"/>
    <w:rsid w:val="665D4D88"/>
    <w:rsid w:val="671313C9"/>
    <w:rsid w:val="6821EC24"/>
    <w:rsid w:val="6F83FDC9"/>
    <w:rsid w:val="708F0E07"/>
    <w:rsid w:val="72FAD112"/>
    <w:rsid w:val="736A38C6"/>
    <w:rsid w:val="73CED62E"/>
    <w:rsid w:val="7EDC0F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5AB880"/>
  <w14:defaultImageDpi w14:val="300"/>
  <w15:docId w15:val="{AA423EB3-3551-4066-AB4F-9485763C1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40" w:line="288"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hAnsiTheme="majorHAnsi" w:eastAsiaTheme="majorEastAsia" w:cstheme="majorBidi"/>
      <w:b/>
      <w:bCs/>
      <w:color w:val="18344A"/>
      <w:sz w:val="34"/>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hAnsiTheme="majorHAnsi" w:eastAsiaTheme="majorEastAsia" w:cstheme="majorBidi"/>
      <w:b/>
      <w:bCs/>
      <w:color w:val="21786C"/>
      <w:sz w:val="27"/>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hAnsiTheme="majorHAnsi" w:eastAsiaTheme="majorEastAsia" w:cstheme="majorBidi"/>
      <w:b/>
      <w:bCs/>
      <w:color w:val="18344A"/>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jc w:val="both"/>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C7AA10F5A1D3A4F887C4BB63AD5C124" ma:contentTypeVersion="4" ma:contentTypeDescription="Create a new document." ma:contentTypeScope="" ma:versionID="269829c5745b1ed117aa0a568bdcbb03">
  <xsd:schema xmlns:xsd="http://www.w3.org/2001/XMLSchema" xmlns:xs="http://www.w3.org/2001/XMLSchema" xmlns:p="http://schemas.microsoft.com/office/2006/metadata/properties" xmlns:ns3="716bca3a-9bc9-4129-a185-7ea87f9d73cc" targetNamespace="http://schemas.microsoft.com/office/2006/metadata/properties" ma:root="true" ma:fieldsID="298654f109d209d4227863c9e1edb120" ns3:_="">
    <xsd:import namespace="716bca3a-9bc9-4129-a185-7ea87f9d73c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6bca3a-9bc9-4129-a185-7ea87f9d73c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03AA707F-BE6B-4524-BE5E-DB2B0FE059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6bca3a-9bc9-4129-a185-7ea87f9d73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106FF2-25EA-436A-BEA7-DD3564A80777}">
  <ds:schemaRefs>
    <ds:schemaRef ds:uri="http://schemas.microsoft.com/sharepoint/v3/contenttype/forms"/>
  </ds:schemaRefs>
</ds:datastoreItem>
</file>

<file path=customXml/itemProps4.xml><?xml version="1.0" encoding="utf-8"?>
<ds:datastoreItem xmlns:ds="http://schemas.openxmlformats.org/officeDocument/2006/customXml" ds:itemID="{FAC2C3E1-CE65-46DA-A455-B4CA53DD0727}">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Paws &amp; Parcel 1500-Word Business Plan</dc:title>
  <dc:subject>Investor-ready pet-care subscription box business plan</dc:subject>
  <dc:creator>Maria Consuelo Jumao-as</dc:creator>
  <keywords/>
  <dc:description>generated by python-docx</dc:description>
  <lastModifiedBy>Maria Consuelo Jumao-As Rara (2509876)</lastModifiedBy>
  <revision>40</revision>
  <dcterms:created xsi:type="dcterms:W3CDTF">2026-07-26T17:20:00.0000000Z</dcterms:created>
  <dcterms:modified xsi:type="dcterms:W3CDTF">2026-07-26T21:24:54.6851513Z</dcterms:modified>
  <categor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0x010100EC7AA10F5A1D3A4F887C4BB63AD5C124</vt:lpwstr>
  </property>
</Properties>
</file>