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91230" w:rsidP="620E90E8" w:rsidRDefault="00A91230" w14:paraId="7501BDD2" w14:textId="77777777">
      <w:pPr>
        <w:jc w:val="center"/>
        <w:rPr>
          <w:rFonts w:ascii="Arial" w:hAnsi="Arial" w:eastAsia="Arial" w:cs="Arial"/>
        </w:rPr>
      </w:pPr>
      <w:r w:rsidRPr="7AF3C1E6" w:rsidR="00A91230">
        <w:rPr>
          <w:rFonts w:ascii="Arial" w:hAnsi="Arial" w:eastAsia="Arial" w:cs="Arial"/>
        </w:rPr>
        <w:t>Observational Template (Semi-structured)</w:t>
      </w:r>
    </w:p>
    <w:p w:rsidR="00A91230" w:rsidP="620E90E8" w:rsidRDefault="00A91230" w14:paraId="5EDC1B1F" w14:textId="77777777">
      <w:pPr>
        <w:spacing w:line="240" w:lineRule="auto"/>
        <w:rPr>
          <w:rFonts w:ascii="Arial" w:hAnsi="Arial" w:eastAsia="Arial" w:cs="Arial"/>
          <w:sz w:val="20"/>
          <w:szCs w:val="20"/>
        </w:rPr>
      </w:pPr>
      <w:r w:rsidRPr="620E90E8" w:rsidR="00A91230">
        <w:rPr>
          <w:rFonts w:ascii="Arial" w:hAnsi="Arial" w:eastAsia="Arial" w:cs="Arial"/>
          <w:sz w:val="20"/>
          <w:szCs w:val="20"/>
        </w:rPr>
        <w:t xml:space="preserve">Note: Please make sure to read the assessment guidance for this assessment. </w:t>
      </w:r>
      <w:r w:rsidRPr="620E90E8" w:rsidR="00A91230">
        <w:rPr>
          <w:rFonts w:ascii="Arial" w:hAnsi="Arial" w:eastAsia="Arial" w:cs="Arial"/>
          <w:kern w:val="0"/>
          <w:sz w:val="18"/>
          <w:szCs w:val="18"/>
          <w:lang w:eastAsia="en-US"/>
          <w14:ligatures w14:val="none"/>
        </w:rPr>
        <w:t>The boxes below should expand as you type.</w:t>
      </w:r>
    </w:p>
    <w:tbl>
      <w:tblPr>
        <w:tblStyle w:val="TableGrid"/>
        <w:tblW w:w="0" w:type="auto"/>
        <w:tblInd w:w="0" w:type="dxa"/>
        <w:tblLook w:val="04A0" w:firstRow="1" w:lastRow="0" w:firstColumn="1" w:lastColumn="0" w:noHBand="0" w:noVBand="1"/>
      </w:tblPr>
      <w:tblGrid>
        <w:gridCol w:w="9016"/>
      </w:tblGrid>
      <w:tr w:rsidR="00A91230" w:rsidTr="7AF3C1E6" w14:paraId="1CB0F659" w14:textId="77777777">
        <w:tc>
          <w:tcPr>
            <w:tcW w:w="9016" w:type="dxa"/>
            <w:tcBorders>
              <w:top w:val="single" w:color="auto" w:sz="4" w:space="0"/>
              <w:left w:val="single" w:color="auto" w:sz="4" w:space="0"/>
              <w:bottom w:val="single" w:color="auto" w:sz="4" w:space="0"/>
              <w:right w:val="single" w:color="auto" w:sz="4" w:space="0"/>
            </w:tcBorders>
            <w:tcMar/>
            <w:hideMark/>
          </w:tcPr>
          <w:p w:rsidR="00A91230" w:rsidP="620E90E8" w:rsidRDefault="00A91230" w14:paraId="3D095B97" w14:textId="1DFA57BF">
            <w:pPr>
              <w:spacing w:line="480" w:lineRule="auto"/>
              <w:rPr>
                <w:rFonts w:ascii="Arial" w:hAnsi="Arial" w:eastAsia="Arial" w:cs="Arial"/>
              </w:rPr>
            </w:pPr>
            <w:r w:rsidRPr="7AF3C1E6" w:rsidR="00A91230">
              <w:rPr>
                <w:rFonts w:ascii="Arial" w:hAnsi="Arial" w:eastAsia="Arial" w:cs="Arial"/>
              </w:rPr>
              <w:t xml:space="preserve">Name: </w:t>
            </w:r>
            <w:r w:rsidRPr="7AF3C1E6" w:rsidR="7EAA3A74">
              <w:rPr>
                <w:rFonts w:ascii="Arial" w:hAnsi="Arial" w:eastAsia="Arial" w:cs="Arial"/>
              </w:rPr>
              <w:t>Bella</w:t>
            </w:r>
          </w:p>
          <w:p w:rsidR="00A91230" w:rsidP="620E90E8" w:rsidRDefault="00A91230" w14:paraId="2B0B75D7" w14:textId="699B95B4">
            <w:pPr>
              <w:spacing w:line="480" w:lineRule="auto"/>
              <w:rPr>
                <w:rFonts w:ascii="Arial" w:hAnsi="Arial" w:eastAsia="Arial" w:cs="Arial"/>
              </w:rPr>
            </w:pPr>
            <w:r w:rsidRPr="7AF3C1E6" w:rsidR="00A91230">
              <w:rPr>
                <w:rFonts w:ascii="Arial" w:hAnsi="Arial" w:eastAsia="Arial" w:cs="Arial"/>
              </w:rPr>
              <w:t>Date of birth:</w:t>
            </w:r>
            <w:r w:rsidRPr="7AF3C1E6" w:rsidR="5184D4C3">
              <w:rPr>
                <w:rFonts w:ascii="Arial" w:hAnsi="Arial" w:eastAsia="Arial" w:cs="Arial"/>
              </w:rPr>
              <w:t xml:space="preserve"> 2</w:t>
            </w:r>
            <w:r w:rsidRPr="7AF3C1E6" w:rsidR="56A2C5C6">
              <w:rPr>
                <w:rFonts w:ascii="Arial" w:hAnsi="Arial" w:eastAsia="Arial" w:cs="Arial"/>
              </w:rPr>
              <w:t>9</w:t>
            </w:r>
            <w:r w:rsidRPr="7AF3C1E6" w:rsidR="5184D4C3">
              <w:rPr>
                <w:rFonts w:ascii="Arial" w:hAnsi="Arial" w:eastAsia="Arial" w:cs="Arial"/>
              </w:rPr>
              <w:t>/10/15</w:t>
            </w:r>
          </w:p>
          <w:p w:rsidR="00A91230" w:rsidP="620E90E8" w:rsidRDefault="00A91230" w14:paraId="71B4859B" w14:textId="66340A3C">
            <w:pPr>
              <w:spacing w:line="480" w:lineRule="auto"/>
              <w:rPr>
                <w:rFonts w:ascii="Arial" w:hAnsi="Arial" w:eastAsia="Arial" w:cs="Arial"/>
              </w:rPr>
            </w:pPr>
            <w:r w:rsidRPr="7AF3C1E6" w:rsidR="00A91230">
              <w:rPr>
                <w:rFonts w:ascii="Arial" w:hAnsi="Arial" w:eastAsia="Arial" w:cs="Arial"/>
              </w:rPr>
              <w:t>Date of observation &amp; time:</w:t>
            </w:r>
            <w:r w:rsidRPr="7AF3C1E6" w:rsidR="6A49FBFD">
              <w:rPr>
                <w:rFonts w:ascii="Arial" w:hAnsi="Arial" w:eastAsia="Arial" w:cs="Arial"/>
              </w:rPr>
              <w:t xml:space="preserve"> </w:t>
            </w:r>
            <w:r w:rsidRPr="7AF3C1E6" w:rsidR="337A9764">
              <w:rPr>
                <w:rFonts w:ascii="Arial" w:hAnsi="Arial" w:eastAsia="Arial" w:cs="Arial"/>
              </w:rPr>
              <w:t>January 22, 2024, 12:00pm</w:t>
            </w:r>
          </w:p>
          <w:p w:rsidR="00A91230" w:rsidP="620E90E8" w:rsidRDefault="00A91230" w14:paraId="3576769B" w14:textId="38DA384D">
            <w:pPr>
              <w:spacing w:line="360" w:lineRule="auto"/>
              <w:rPr>
                <w:rFonts w:ascii="Arial" w:hAnsi="Arial" w:eastAsia="Arial" w:cs="Arial"/>
              </w:rPr>
            </w:pPr>
            <w:r w:rsidRPr="7AF3C1E6" w:rsidR="00A91230">
              <w:rPr>
                <w:rFonts w:ascii="Arial" w:hAnsi="Arial" w:eastAsia="Arial" w:cs="Arial"/>
              </w:rPr>
              <w:t xml:space="preserve">Lesson/Subject: </w:t>
            </w:r>
            <w:r w:rsidRPr="7AF3C1E6" w:rsidR="7DB95D1B">
              <w:rPr>
                <w:rFonts w:ascii="Arial" w:hAnsi="Arial" w:eastAsia="Arial" w:cs="Arial"/>
              </w:rPr>
              <w:t>Nursery</w:t>
            </w:r>
          </w:p>
        </w:tc>
      </w:tr>
      <w:tr w:rsidR="00A91230" w:rsidTr="7AF3C1E6" w14:paraId="38D331B3" w14:textId="77777777">
        <w:tc>
          <w:tcPr>
            <w:tcW w:w="9016" w:type="dxa"/>
            <w:tcBorders>
              <w:top w:val="single" w:color="auto" w:sz="4" w:space="0"/>
              <w:left w:val="single" w:color="auto" w:sz="4" w:space="0"/>
              <w:bottom w:val="single" w:color="auto" w:sz="4" w:space="0"/>
              <w:right w:val="single" w:color="auto" w:sz="4" w:space="0"/>
            </w:tcBorders>
            <w:tcMar/>
          </w:tcPr>
          <w:p w:rsidR="00A91230" w:rsidP="620E90E8" w:rsidRDefault="00A91230" w14:paraId="4BE7663C" w14:textId="77777777">
            <w:pPr>
              <w:spacing w:line="480" w:lineRule="auto"/>
              <w:rPr>
                <w:rFonts w:ascii="Arial" w:hAnsi="Arial" w:eastAsia="Arial" w:cs="Arial"/>
              </w:rPr>
            </w:pPr>
            <w:r w:rsidRPr="7AF3C1E6" w:rsidR="00A91230">
              <w:rPr>
                <w:rFonts w:ascii="Arial" w:hAnsi="Arial" w:eastAsia="Arial" w:cs="Arial"/>
              </w:rPr>
              <w:t>Teacher/adult input:</w:t>
            </w:r>
          </w:p>
          <w:p w:rsidR="00A91230" w:rsidP="620E90E8" w:rsidRDefault="00A91230" w14:paraId="6B3E171C" w14:textId="460460F2">
            <w:pPr>
              <w:pStyle w:val="Normal"/>
              <w:spacing w:line="480" w:lineRule="auto"/>
              <w:rPr>
                <w:rFonts w:ascii="Arial" w:hAnsi="Arial" w:eastAsia="Arial" w:cs="Arial"/>
              </w:rPr>
            </w:pPr>
            <w:r w:rsidRPr="7AF3C1E6" w:rsidR="6251C25C">
              <w:rPr>
                <w:rFonts w:ascii="Arial" w:hAnsi="Arial" w:eastAsia="Arial" w:cs="Arial"/>
              </w:rPr>
              <w:t xml:space="preserve">The adults interact with the child to </w:t>
            </w:r>
            <w:r w:rsidRPr="7AF3C1E6" w:rsidR="0A4DA9E3">
              <w:rPr>
                <w:rFonts w:ascii="Arial" w:hAnsi="Arial" w:eastAsia="Arial" w:cs="Arial"/>
              </w:rPr>
              <w:t>foster</w:t>
            </w:r>
            <w:r w:rsidRPr="7AF3C1E6" w:rsidR="6251C25C">
              <w:rPr>
                <w:rFonts w:ascii="Arial" w:hAnsi="Arial" w:eastAsia="Arial" w:cs="Arial"/>
              </w:rPr>
              <w:t xml:space="preserve"> learning and skill </w:t>
            </w:r>
            <w:r w:rsidRPr="7AF3C1E6" w:rsidR="0079A8C8">
              <w:rPr>
                <w:rFonts w:ascii="Arial" w:hAnsi="Arial" w:eastAsia="Arial" w:cs="Arial"/>
              </w:rPr>
              <w:t>enhancement</w:t>
            </w:r>
            <w:r w:rsidRPr="7AF3C1E6" w:rsidR="6251C25C">
              <w:rPr>
                <w:rFonts w:ascii="Arial" w:hAnsi="Arial" w:eastAsia="Arial" w:cs="Arial"/>
              </w:rPr>
              <w:t xml:space="preserve">. For instance, an </w:t>
            </w:r>
            <w:bookmarkStart w:name="_Int_1psP2Cj2" w:id="1904738476"/>
            <w:r w:rsidRPr="7AF3C1E6" w:rsidR="6251C25C">
              <w:rPr>
                <w:rFonts w:ascii="Arial" w:hAnsi="Arial" w:eastAsia="Arial" w:cs="Arial"/>
              </w:rPr>
              <w:t xml:space="preserve">adult </w:t>
            </w:r>
            <w:r w:rsidRPr="7AF3C1E6" w:rsidR="480ACB59">
              <w:rPr>
                <w:rFonts w:ascii="Arial" w:hAnsi="Arial" w:eastAsia="Arial" w:cs="Arial"/>
              </w:rPr>
              <w:t>initiates</w:t>
            </w:r>
            <w:bookmarkEnd w:id="1904738476"/>
            <w:r w:rsidRPr="7AF3C1E6" w:rsidR="480ACB59">
              <w:rPr>
                <w:rFonts w:ascii="Arial" w:hAnsi="Arial" w:eastAsia="Arial" w:cs="Arial"/>
              </w:rPr>
              <w:t xml:space="preserve"> an interaction with the child by playing with a car toy</w:t>
            </w:r>
            <w:r w:rsidRPr="7AF3C1E6" w:rsidR="7B5CB2B9">
              <w:rPr>
                <w:rFonts w:ascii="Arial" w:hAnsi="Arial" w:eastAsia="Arial" w:cs="Arial"/>
              </w:rPr>
              <w:t xml:space="preserve">, </w:t>
            </w:r>
            <w:r w:rsidRPr="7AF3C1E6" w:rsidR="7B5CB2B9">
              <w:rPr>
                <w:rFonts w:ascii="Arial" w:hAnsi="Arial" w:eastAsia="Arial" w:cs="Arial"/>
              </w:rPr>
              <w:t>demonstrating</w:t>
            </w:r>
            <w:r w:rsidRPr="7AF3C1E6" w:rsidR="7B5CB2B9">
              <w:rPr>
                <w:rFonts w:ascii="Arial" w:hAnsi="Arial" w:eastAsia="Arial" w:cs="Arial"/>
              </w:rPr>
              <w:t xml:space="preserve"> actions such as rolling it down a ramp and producing a noise </w:t>
            </w:r>
            <w:r w:rsidRPr="7AF3C1E6" w:rsidR="480ACB59">
              <w:rPr>
                <w:rFonts w:ascii="Arial" w:hAnsi="Arial" w:eastAsia="Arial" w:cs="Arial"/>
              </w:rPr>
              <w:t>when the toy rea</w:t>
            </w:r>
            <w:r w:rsidRPr="7AF3C1E6" w:rsidR="67B724DA">
              <w:rPr>
                <w:rFonts w:ascii="Arial" w:hAnsi="Arial" w:eastAsia="Arial" w:cs="Arial"/>
              </w:rPr>
              <w:t xml:space="preserve">ches the bottom. The child then picks up a different car toy and imitates the behaviour of the adult, </w:t>
            </w:r>
            <w:r w:rsidRPr="7AF3C1E6" w:rsidR="15A3A9BD">
              <w:rPr>
                <w:rFonts w:ascii="Arial" w:hAnsi="Arial" w:eastAsia="Arial" w:cs="Arial"/>
              </w:rPr>
              <w:t>indicating</w:t>
            </w:r>
            <w:r w:rsidRPr="7AF3C1E6" w:rsidR="15A3A9BD">
              <w:rPr>
                <w:rFonts w:ascii="Arial" w:hAnsi="Arial" w:eastAsia="Arial" w:cs="Arial"/>
              </w:rPr>
              <w:t xml:space="preserve"> progression through</w:t>
            </w:r>
            <w:r w:rsidRPr="7AF3C1E6" w:rsidR="67B724DA">
              <w:rPr>
                <w:rFonts w:ascii="Arial" w:hAnsi="Arial" w:eastAsia="Arial" w:cs="Arial"/>
              </w:rPr>
              <w:t xml:space="preserve"> Piaget’s </w:t>
            </w:r>
            <w:r w:rsidRPr="7AF3C1E6" w:rsidR="17D9DB8D">
              <w:rPr>
                <w:rFonts w:ascii="Arial" w:hAnsi="Arial" w:eastAsia="Arial" w:cs="Arial"/>
              </w:rPr>
              <w:t xml:space="preserve">preoperational stage of cognitive development. </w:t>
            </w:r>
            <w:r w:rsidRPr="7AF3C1E6" w:rsidR="429A31CA">
              <w:rPr>
                <w:rFonts w:ascii="Arial" w:hAnsi="Arial" w:eastAsia="Arial" w:cs="Arial"/>
              </w:rPr>
              <w:t>During this interaction, t</w:t>
            </w:r>
            <w:r w:rsidRPr="7AF3C1E6" w:rsidR="17D9DB8D">
              <w:rPr>
                <w:rFonts w:ascii="Arial" w:hAnsi="Arial" w:eastAsia="Arial" w:cs="Arial"/>
              </w:rPr>
              <w:t xml:space="preserve">he adult </w:t>
            </w:r>
            <w:r w:rsidRPr="7AF3C1E6" w:rsidR="712CA3DF">
              <w:rPr>
                <w:rFonts w:ascii="Arial" w:hAnsi="Arial" w:eastAsia="Arial" w:cs="Arial"/>
              </w:rPr>
              <w:t>counts to t</w:t>
            </w:r>
            <w:r w:rsidRPr="7AF3C1E6" w:rsidR="7E12E856">
              <w:rPr>
                <w:rFonts w:ascii="Arial" w:hAnsi="Arial" w:eastAsia="Arial" w:cs="Arial"/>
              </w:rPr>
              <w:t>wo before</w:t>
            </w:r>
            <w:r w:rsidRPr="7AF3C1E6" w:rsidR="712CA3DF">
              <w:rPr>
                <w:rFonts w:ascii="Arial" w:hAnsi="Arial" w:eastAsia="Arial" w:cs="Arial"/>
              </w:rPr>
              <w:t xml:space="preserve"> releas</w:t>
            </w:r>
            <w:r w:rsidRPr="7AF3C1E6" w:rsidR="77AC51F2">
              <w:rPr>
                <w:rFonts w:ascii="Arial" w:hAnsi="Arial" w:eastAsia="Arial" w:cs="Arial"/>
              </w:rPr>
              <w:t>ing</w:t>
            </w:r>
            <w:r w:rsidRPr="7AF3C1E6" w:rsidR="712CA3DF">
              <w:rPr>
                <w:rFonts w:ascii="Arial" w:hAnsi="Arial" w:eastAsia="Arial" w:cs="Arial"/>
              </w:rPr>
              <w:t xml:space="preserve"> the car, </w:t>
            </w:r>
            <w:r w:rsidRPr="7AF3C1E6" w:rsidR="419993E0">
              <w:rPr>
                <w:rFonts w:ascii="Arial" w:hAnsi="Arial" w:eastAsia="Arial" w:cs="Arial"/>
              </w:rPr>
              <w:t xml:space="preserve">with the child mirroring the counting behaviour </w:t>
            </w:r>
            <w:r w:rsidRPr="7AF3C1E6" w:rsidR="419993E0">
              <w:rPr>
                <w:rFonts w:ascii="Arial" w:hAnsi="Arial" w:eastAsia="Arial" w:cs="Arial"/>
              </w:rPr>
              <w:t>simultaneously</w:t>
            </w:r>
            <w:r w:rsidRPr="7AF3C1E6" w:rsidR="419993E0">
              <w:rPr>
                <w:rFonts w:ascii="Arial" w:hAnsi="Arial" w:eastAsia="Arial" w:cs="Arial"/>
              </w:rPr>
              <w:t>.</w:t>
            </w:r>
          </w:p>
          <w:p w:rsidR="00A91230" w:rsidP="620E90E8" w:rsidRDefault="00A91230" w14:paraId="7643F0E2" w14:textId="1D7A374D">
            <w:pPr>
              <w:pStyle w:val="Normal"/>
              <w:spacing w:line="480" w:lineRule="auto"/>
              <w:rPr>
                <w:rFonts w:ascii="Arial" w:hAnsi="Arial" w:eastAsia="Arial" w:cs="Arial"/>
              </w:rPr>
            </w:pPr>
            <w:r w:rsidRPr="7AF3C1E6" w:rsidR="712CA3DF">
              <w:rPr>
                <w:rFonts w:ascii="Arial" w:hAnsi="Arial" w:eastAsia="Arial" w:cs="Arial"/>
              </w:rPr>
              <w:t>On a separate occasion, the same adult</w:t>
            </w:r>
            <w:r w:rsidRPr="7AF3C1E6" w:rsidR="2CBE721B">
              <w:rPr>
                <w:rFonts w:ascii="Arial" w:hAnsi="Arial" w:eastAsia="Arial" w:cs="Arial"/>
              </w:rPr>
              <w:t xml:space="preserve"> </w:t>
            </w:r>
            <w:r w:rsidRPr="7AF3C1E6" w:rsidR="2251C26A">
              <w:rPr>
                <w:rFonts w:ascii="Arial" w:hAnsi="Arial" w:eastAsia="Arial" w:cs="Arial"/>
              </w:rPr>
              <w:t>sits</w:t>
            </w:r>
            <w:r w:rsidRPr="7AF3C1E6" w:rsidR="0AC10104">
              <w:rPr>
                <w:rFonts w:ascii="Arial" w:hAnsi="Arial" w:eastAsia="Arial" w:cs="Arial"/>
              </w:rPr>
              <w:t xml:space="preserve"> with</w:t>
            </w:r>
            <w:r w:rsidRPr="7AF3C1E6" w:rsidR="2CBE721B">
              <w:rPr>
                <w:rFonts w:ascii="Arial" w:hAnsi="Arial" w:eastAsia="Arial" w:cs="Arial"/>
              </w:rPr>
              <w:t xml:space="preserve"> a group of children at a table, assembling toys into a circl</w:t>
            </w:r>
            <w:r w:rsidRPr="7AF3C1E6" w:rsidR="2CBE721B">
              <w:rPr>
                <w:rFonts w:ascii="Arial" w:hAnsi="Arial" w:eastAsia="Arial" w:cs="Arial"/>
              </w:rPr>
              <w:t>e.</w:t>
            </w:r>
            <w:r w:rsidRPr="7AF3C1E6" w:rsidR="712CA3DF">
              <w:rPr>
                <w:rFonts w:ascii="Arial" w:hAnsi="Arial" w:eastAsia="Arial" w:cs="Arial"/>
              </w:rPr>
              <w:t xml:space="preserve"> </w:t>
            </w:r>
            <w:bookmarkStart w:name="_Int_RVyjjYsJ" w:id="2101928037"/>
            <w:r w:rsidRPr="7AF3C1E6" w:rsidR="152DB0B5">
              <w:rPr>
                <w:rFonts w:ascii="Arial" w:hAnsi="Arial" w:eastAsia="Arial" w:cs="Arial"/>
              </w:rPr>
              <w:t>In order</w:t>
            </w:r>
            <w:r w:rsidRPr="7AF3C1E6" w:rsidR="152DB0B5">
              <w:rPr>
                <w:rFonts w:ascii="Arial" w:hAnsi="Arial" w:eastAsia="Arial" w:cs="Arial"/>
              </w:rPr>
              <w:t xml:space="preserve"> to</w:t>
            </w:r>
            <w:bookmarkEnd w:id="2101928037"/>
            <w:r w:rsidRPr="7AF3C1E6" w:rsidR="152DB0B5">
              <w:rPr>
                <w:rFonts w:ascii="Arial" w:hAnsi="Arial" w:eastAsia="Arial" w:cs="Arial"/>
              </w:rPr>
              <w:t xml:space="preserve"> engage the children, t</w:t>
            </w:r>
            <w:r w:rsidRPr="7AF3C1E6" w:rsidR="712CA3DF">
              <w:rPr>
                <w:rFonts w:ascii="Arial" w:hAnsi="Arial" w:eastAsia="Arial" w:cs="Arial"/>
              </w:rPr>
              <w:t xml:space="preserve">he adult </w:t>
            </w:r>
            <w:r w:rsidRPr="7AF3C1E6" w:rsidR="35DB3E1C">
              <w:rPr>
                <w:rFonts w:ascii="Arial" w:hAnsi="Arial" w:eastAsia="Arial" w:cs="Arial"/>
              </w:rPr>
              <w:t>poses</w:t>
            </w:r>
            <w:r w:rsidRPr="7AF3C1E6" w:rsidR="712CA3DF">
              <w:rPr>
                <w:rFonts w:ascii="Arial" w:hAnsi="Arial" w:eastAsia="Arial" w:cs="Arial"/>
              </w:rPr>
              <w:t xml:space="preserve"> questions </w:t>
            </w:r>
            <w:r w:rsidRPr="7AF3C1E6" w:rsidR="07EE9359">
              <w:rPr>
                <w:rFonts w:ascii="Arial" w:hAnsi="Arial" w:eastAsia="Arial" w:cs="Arial"/>
              </w:rPr>
              <w:t xml:space="preserve">about the </w:t>
            </w:r>
            <w:r w:rsidRPr="7AF3C1E6" w:rsidR="7ABF68E8">
              <w:rPr>
                <w:rFonts w:ascii="Arial" w:hAnsi="Arial" w:eastAsia="Arial" w:cs="Arial"/>
              </w:rPr>
              <w:t>colour</w:t>
            </w:r>
            <w:r w:rsidRPr="7AF3C1E6" w:rsidR="77C280BF">
              <w:rPr>
                <w:rFonts w:ascii="Arial" w:hAnsi="Arial" w:eastAsia="Arial" w:cs="Arial"/>
              </w:rPr>
              <w:t xml:space="preserve">s and </w:t>
            </w:r>
            <w:r w:rsidRPr="7AF3C1E6" w:rsidR="7ABF68E8">
              <w:rPr>
                <w:rFonts w:ascii="Arial" w:hAnsi="Arial" w:eastAsia="Arial" w:cs="Arial"/>
              </w:rPr>
              <w:t>shape</w:t>
            </w:r>
            <w:r w:rsidRPr="7AF3C1E6" w:rsidR="5557BA90">
              <w:rPr>
                <w:rFonts w:ascii="Arial" w:hAnsi="Arial" w:eastAsia="Arial" w:cs="Arial"/>
              </w:rPr>
              <w:t>s</w:t>
            </w:r>
            <w:r w:rsidRPr="7AF3C1E6" w:rsidR="25CCA070">
              <w:rPr>
                <w:rFonts w:ascii="Arial" w:hAnsi="Arial" w:eastAsia="Arial" w:cs="Arial"/>
              </w:rPr>
              <w:t xml:space="preserve"> of the toys.</w:t>
            </w:r>
            <w:r w:rsidRPr="7AF3C1E6" w:rsidR="7ABF68E8">
              <w:rPr>
                <w:rFonts w:ascii="Arial" w:hAnsi="Arial" w:eastAsia="Arial" w:cs="Arial"/>
              </w:rPr>
              <w:t xml:space="preserve"> This </w:t>
            </w:r>
            <w:r w:rsidRPr="7AF3C1E6" w:rsidR="69CD011D">
              <w:rPr>
                <w:rFonts w:ascii="Arial" w:hAnsi="Arial" w:eastAsia="Arial" w:cs="Arial"/>
              </w:rPr>
              <w:t xml:space="preserve">enhances cognitive </w:t>
            </w:r>
            <w:r w:rsidRPr="7AF3C1E6" w:rsidR="2D1B5374">
              <w:rPr>
                <w:rFonts w:ascii="Arial" w:hAnsi="Arial" w:eastAsia="Arial" w:cs="Arial"/>
              </w:rPr>
              <w:t>skill</w:t>
            </w:r>
            <w:r w:rsidRPr="7AF3C1E6" w:rsidR="6779C837">
              <w:rPr>
                <w:rFonts w:ascii="Arial" w:hAnsi="Arial" w:eastAsia="Arial" w:cs="Arial"/>
              </w:rPr>
              <w:t>s</w:t>
            </w:r>
            <w:r w:rsidRPr="7AF3C1E6" w:rsidR="7809334B">
              <w:rPr>
                <w:rFonts w:ascii="Arial" w:hAnsi="Arial" w:eastAsia="Arial" w:cs="Arial"/>
              </w:rPr>
              <w:t xml:space="preserve"> by encouraging </w:t>
            </w:r>
            <w:r w:rsidRPr="7AF3C1E6" w:rsidR="7BF86005">
              <w:rPr>
                <w:rFonts w:ascii="Arial" w:hAnsi="Arial" w:eastAsia="Arial" w:cs="Arial"/>
              </w:rPr>
              <w:t xml:space="preserve">development of their </w:t>
            </w:r>
            <w:r w:rsidRPr="7AF3C1E6" w:rsidR="21C5539A">
              <w:rPr>
                <w:rFonts w:ascii="Arial" w:hAnsi="Arial" w:eastAsia="Arial" w:cs="Arial"/>
              </w:rPr>
              <w:t>language</w:t>
            </w:r>
            <w:r w:rsidRPr="7AF3C1E6" w:rsidR="7809334B">
              <w:rPr>
                <w:rFonts w:ascii="Arial" w:hAnsi="Arial" w:eastAsia="Arial" w:cs="Arial"/>
              </w:rPr>
              <w:t xml:space="preserve"> and vocabulary, communication, and critica</w:t>
            </w:r>
            <w:r w:rsidRPr="7AF3C1E6" w:rsidR="5D5E05CB">
              <w:rPr>
                <w:rFonts w:ascii="Arial" w:hAnsi="Arial" w:eastAsia="Arial" w:cs="Arial"/>
              </w:rPr>
              <w:t>l thinking</w:t>
            </w:r>
            <w:r w:rsidRPr="7AF3C1E6" w:rsidR="0F99F4B2">
              <w:rPr>
                <w:rFonts w:ascii="Arial" w:hAnsi="Arial" w:eastAsia="Arial" w:cs="Arial"/>
              </w:rPr>
              <w:t xml:space="preserve"> </w:t>
            </w:r>
            <w:r w:rsidRPr="7AF3C1E6" w:rsidR="0413F821">
              <w:rPr>
                <w:rFonts w:ascii="Arial" w:hAnsi="Arial" w:eastAsia="Arial" w:cs="Arial"/>
              </w:rPr>
              <w:t>abilities among the children</w:t>
            </w:r>
            <w:r w:rsidRPr="7AF3C1E6" w:rsidR="5D5E05CB">
              <w:rPr>
                <w:rFonts w:ascii="Arial" w:hAnsi="Arial" w:eastAsia="Arial" w:cs="Arial"/>
              </w:rPr>
              <w:t xml:space="preserve">. </w:t>
            </w:r>
          </w:p>
          <w:p w:rsidR="00A91230" w:rsidP="620E90E8" w:rsidRDefault="00A91230" w14:paraId="0749E497" w14:textId="4E469B45">
            <w:pPr>
              <w:pStyle w:val="Normal"/>
              <w:spacing w:line="480" w:lineRule="auto"/>
              <w:rPr>
                <w:rFonts w:ascii="Arial" w:hAnsi="Arial" w:eastAsia="Arial" w:cs="Arial"/>
              </w:rPr>
            </w:pPr>
            <w:r w:rsidRPr="7AF3C1E6" w:rsidR="09F65C63">
              <w:rPr>
                <w:rFonts w:ascii="Arial" w:hAnsi="Arial" w:eastAsia="Arial" w:cs="Arial"/>
              </w:rPr>
              <w:t>Furthermore</w:t>
            </w:r>
            <w:r w:rsidRPr="7AF3C1E6" w:rsidR="5D2EB360">
              <w:rPr>
                <w:rFonts w:ascii="Arial" w:hAnsi="Arial" w:eastAsia="Arial" w:cs="Arial"/>
              </w:rPr>
              <w:t xml:space="preserve">, later in the video, </w:t>
            </w:r>
            <w:r w:rsidRPr="7AF3C1E6" w:rsidR="5D2EB360">
              <w:rPr>
                <w:rFonts w:ascii="Arial" w:hAnsi="Arial" w:eastAsia="Arial" w:cs="Arial"/>
              </w:rPr>
              <w:t>a</w:t>
            </w:r>
            <w:r w:rsidRPr="7AF3C1E6" w:rsidR="4E3ED9E3">
              <w:rPr>
                <w:rFonts w:ascii="Arial" w:hAnsi="Arial" w:eastAsia="Arial" w:cs="Arial"/>
              </w:rPr>
              <w:t xml:space="preserve"> different </w:t>
            </w:r>
            <w:r w:rsidRPr="7AF3C1E6" w:rsidR="5D2EB360">
              <w:rPr>
                <w:rFonts w:ascii="Arial" w:hAnsi="Arial" w:eastAsia="Arial" w:cs="Arial"/>
              </w:rPr>
              <w:t xml:space="preserve">adult </w:t>
            </w:r>
            <w:r w:rsidRPr="7AF3C1E6" w:rsidR="6C8336BA">
              <w:rPr>
                <w:rFonts w:ascii="Arial" w:hAnsi="Arial" w:eastAsia="Arial" w:cs="Arial"/>
              </w:rPr>
              <w:t>guides the child</w:t>
            </w:r>
            <w:r w:rsidRPr="7AF3C1E6" w:rsidR="5D2EB360">
              <w:rPr>
                <w:rFonts w:ascii="Arial" w:hAnsi="Arial" w:eastAsia="Arial" w:cs="Arial"/>
              </w:rPr>
              <w:t xml:space="preserve"> to an empty table and </w:t>
            </w:r>
            <w:r w:rsidRPr="7AF3C1E6" w:rsidR="5D6E4459">
              <w:rPr>
                <w:rFonts w:ascii="Arial" w:hAnsi="Arial" w:eastAsia="Arial" w:cs="Arial"/>
              </w:rPr>
              <w:t>presents</w:t>
            </w:r>
            <w:r w:rsidRPr="7AF3C1E6" w:rsidR="5D2EB360">
              <w:rPr>
                <w:rFonts w:ascii="Arial" w:hAnsi="Arial" w:eastAsia="Arial" w:cs="Arial"/>
              </w:rPr>
              <w:t xml:space="preserve"> small dinosaur to</w:t>
            </w:r>
            <w:r w:rsidRPr="7AF3C1E6" w:rsidR="7B3561F0">
              <w:rPr>
                <w:rFonts w:ascii="Arial" w:hAnsi="Arial" w:eastAsia="Arial" w:cs="Arial"/>
              </w:rPr>
              <w:t xml:space="preserve">ys for the child to interact with. </w:t>
            </w:r>
            <w:r w:rsidRPr="7AF3C1E6" w:rsidR="0F69F7FB">
              <w:rPr>
                <w:rFonts w:ascii="Arial" w:hAnsi="Arial" w:eastAsia="Arial" w:cs="Arial"/>
              </w:rPr>
              <w:t>Engaging the child, t</w:t>
            </w:r>
            <w:r w:rsidRPr="7AF3C1E6" w:rsidR="7B3561F0">
              <w:rPr>
                <w:rFonts w:ascii="Arial" w:hAnsi="Arial" w:eastAsia="Arial" w:cs="Arial"/>
              </w:rPr>
              <w:t xml:space="preserve">he adult </w:t>
            </w:r>
            <w:bookmarkStart w:name="_Int_7w0I50rm" w:id="2028918498"/>
            <w:r w:rsidRPr="7AF3C1E6" w:rsidR="02A39849">
              <w:rPr>
                <w:rFonts w:ascii="Arial" w:hAnsi="Arial" w:eastAsia="Arial" w:cs="Arial"/>
              </w:rPr>
              <w:t>inquires</w:t>
            </w:r>
            <w:bookmarkEnd w:id="2028918498"/>
            <w:r w:rsidRPr="7AF3C1E6" w:rsidR="02A39849">
              <w:rPr>
                <w:rFonts w:ascii="Arial" w:hAnsi="Arial" w:eastAsia="Arial" w:cs="Arial"/>
              </w:rPr>
              <w:t xml:space="preserve"> </w:t>
            </w:r>
            <w:r w:rsidRPr="7AF3C1E6" w:rsidR="62347549">
              <w:rPr>
                <w:rFonts w:ascii="Arial" w:hAnsi="Arial" w:eastAsia="Arial" w:cs="Arial"/>
              </w:rPr>
              <w:t>abo</w:t>
            </w:r>
            <w:r w:rsidRPr="7AF3C1E6" w:rsidR="06CA2DBE">
              <w:rPr>
                <w:rFonts w:ascii="Arial" w:hAnsi="Arial" w:eastAsia="Arial" w:cs="Arial"/>
              </w:rPr>
              <w:t>ut the toy’s identi</w:t>
            </w:r>
            <w:r w:rsidRPr="7AF3C1E6" w:rsidR="7A0B3A0F">
              <w:rPr>
                <w:rFonts w:ascii="Arial" w:hAnsi="Arial" w:eastAsia="Arial" w:cs="Arial"/>
              </w:rPr>
              <w:t>ty</w:t>
            </w:r>
            <w:r w:rsidRPr="7AF3C1E6" w:rsidR="06CA2DBE">
              <w:rPr>
                <w:rFonts w:ascii="Arial" w:hAnsi="Arial" w:eastAsia="Arial" w:cs="Arial"/>
              </w:rPr>
              <w:t xml:space="preserve"> and the noises they made, stimulating the child’s </w:t>
            </w:r>
            <w:r w:rsidRPr="7AF3C1E6" w:rsidR="0A04957D">
              <w:rPr>
                <w:rFonts w:ascii="Arial" w:hAnsi="Arial" w:eastAsia="Arial" w:cs="Arial"/>
              </w:rPr>
              <w:t>cognitive</w:t>
            </w:r>
            <w:r w:rsidRPr="7AF3C1E6" w:rsidR="06CA2DBE">
              <w:rPr>
                <w:rFonts w:ascii="Arial" w:hAnsi="Arial" w:eastAsia="Arial" w:cs="Arial"/>
              </w:rPr>
              <w:t xml:space="preserve"> processes </w:t>
            </w:r>
            <w:r w:rsidRPr="7AF3C1E6" w:rsidR="664624C9">
              <w:rPr>
                <w:rFonts w:ascii="Arial" w:hAnsi="Arial" w:eastAsia="Arial" w:cs="Arial"/>
              </w:rPr>
              <w:t xml:space="preserve">and </w:t>
            </w:r>
            <w:r w:rsidRPr="7AF3C1E6" w:rsidR="0D931B96">
              <w:rPr>
                <w:rFonts w:ascii="Arial" w:hAnsi="Arial" w:eastAsia="Arial" w:cs="Arial"/>
              </w:rPr>
              <w:t>problem-solving</w:t>
            </w:r>
            <w:r w:rsidRPr="7AF3C1E6" w:rsidR="664624C9">
              <w:rPr>
                <w:rFonts w:ascii="Arial" w:hAnsi="Arial" w:eastAsia="Arial" w:cs="Arial"/>
              </w:rPr>
              <w:t xml:space="preserve"> abilities crucial for advancement</w:t>
            </w:r>
            <w:r w:rsidRPr="7AF3C1E6" w:rsidR="094652D5">
              <w:rPr>
                <w:rFonts w:ascii="Arial" w:hAnsi="Arial" w:eastAsia="Arial" w:cs="Arial"/>
              </w:rPr>
              <w:t xml:space="preserve">. The adult also </w:t>
            </w:r>
            <w:r w:rsidRPr="7AF3C1E6" w:rsidR="6EE9F259">
              <w:rPr>
                <w:rFonts w:ascii="Arial" w:hAnsi="Arial" w:eastAsia="Arial" w:cs="Arial"/>
              </w:rPr>
              <w:t xml:space="preserve">asks questions about the colour </w:t>
            </w:r>
            <w:r w:rsidRPr="7AF3C1E6" w:rsidR="2AB222E4">
              <w:rPr>
                <w:rFonts w:ascii="Arial" w:hAnsi="Arial" w:eastAsia="Arial" w:cs="Arial"/>
              </w:rPr>
              <w:t xml:space="preserve">of the toys </w:t>
            </w:r>
            <w:r w:rsidRPr="7AF3C1E6" w:rsidR="6EE9F259">
              <w:rPr>
                <w:rFonts w:ascii="Arial" w:hAnsi="Arial" w:eastAsia="Arial" w:cs="Arial"/>
              </w:rPr>
              <w:t xml:space="preserve">and </w:t>
            </w:r>
            <w:r w:rsidRPr="7AF3C1E6" w:rsidR="32CDBAFF">
              <w:rPr>
                <w:rFonts w:ascii="Arial" w:hAnsi="Arial" w:eastAsia="Arial" w:cs="Arial"/>
              </w:rPr>
              <w:t>the flying capability of dinosaurs</w:t>
            </w:r>
            <w:r w:rsidRPr="7AF3C1E6" w:rsidR="6EE9F259">
              <w:rPr>
                <w:rFonts w:ascii="Arial" w:hAnsi="Arial" w:eastAsia="Arial" w:cs="Arial"/>
              </w:rPr>
              <w:t>. The adult</w:t>
            </w:r>
            <w:r w:rsidRPr="7AF3C1E6" w:rsidR="36153373">
              <w:rPr>
                <w:rFonts w:ascii="Arial" w:hAnsi="Arial" w:eastAsia="Arial" w:cs="Arial"/>
              </w:rPr>
              <w:t xml:space="preserve"> explains that dinosaurs cannot fly but </w:t>
            </w:r>
            <w:r w:rsidRPr="7AF3C1E6" w:rsidR="36153373">
              <w:rPr>
                <w:rFonts w:ascii="Arial" w:hAnsi="Arial" w:eastAsia="Arial" w:cs="Arial"/>
              </w:rPr>
              <w:t>demonstrates</w:t>
            </w:r>
            <w:r w:rsidRPr="7AF3C1E6" w:rsidR="36153373">
              <w:rPr>
                <w:rFonts w:ascii="Arial" w:hAnsi="Arial" w:eastAsia="Arial" w:cs="Arial"/>
              </w:rPr>
              <w:t xml:space="preserve"> their movement using the toy, enriching the child’s understanding through hands-on experience</w:t>
            </w:r>
            <w:r w:rsidRPr="7AF3C1E6" w:rsidR="5CBCBE1E">
              <w:rPr>
                <w:rFonts w:ascii="Arial" w:hAnsi="Arial" w:eastAsia="Arial" w:cs="Arial"/>
              </w:rPr>
              <w:t xml:space="preserve">. </w:t>
            </w:r>
          </w:p>
        </w:tc>
      </w:tr>
      <w:tr w:rsidR="00A91230" w:rsidTr="7AF3C1E6" w14:paraId="4021969B" w14:textId="77777777">
        <w:tc>
          <w:tcPr>
            <w:tcW w:w="9016" w:type="dxa"/>
            <w:tcBorders>
              <w:top w:val="single" w:color="auto" w:sz="4" w:space="0"/>
              <w:left w:val="single" w:color="auto" w:sz="4" w:space="0"/>
              <w:bottom w:val="single" w:color="auto" w:sz="4" w:space="0"/>
              <w:right w:val="single" w:color="auto" w:sz="4" w:space="0"/>
            </w:tcBorders>
            <w:tcMar/>
          </w:tcPr>
          <w:p w:rsidR="00A91230" w:rsidP="7AF3C1E6" w:rsidRDefault="00A91230" w14:paraId="4B5A1DC9" w14:textId="4953F5A0">
            <w:pPr>
              <w:spacing w:line="480" w:lineRule="auto"/>
              <w:rPr>
                <w:rFonts w:ascii="Arial" w:hAnsi="Arial" w:eastAsia="Arial" w:cs="Arial"/>
              </w:rPr>
            </w:pPr>
            <w:r w:rsidRPr="7AF3C1E6" w:rsidR="00A91230">
              <w:rPr>
                <w:rFonts w:ascii="Arial" w:hAnsi="Arial" w:eastAsia="Arial" w:cs="Arial"/>
              </w:rPr>
              <w:t>What the child is expected to do:</w:t>
            </w:r>
            <w:r w:rsidRPr="7AF3C1E6" w:rsidR="1041C89D">
              <w:rPr>
                <w:rFonts w:ascii="Arial" w:hAnsi="Arial" w:eastAsia="Arial" w:cs="Arial"/>
              </w:rPr>
              <w:t xml:space="preserve"> </w:t>
            </w:r>
          </w:p>
          <w:p w:rsidR="00A91230" w:rsidP="7AF3C1E6" w:rsidRDefault="00A91230" w14:paraId="7132ACF1" w14:textId="03E4299F">
            <w:pPr>
              <w:pStyle w:val="Normal"/>
              <w:spacing w:line="480" w:lineRule="auto"/>
              <w:rPr>
                <w:rFonts w:ascii="Arial" w:hAnsi="Arial" w:eastAsia="Arial" w:cs="Arial"/>
              </w:rPr>
            </w:pPr>
            <w:r w:rsidRPr="7AF3C1E6" w:rsidR="1041C89D">
              <w:rPr>
                <w:rFonts w:ascii="Arial" w:hAnsi="Arial" w:eastAsia="Arial" w:cs="Arial"/>
              </w:rPr>
              <w:t xml:space="preserve">The observed child is expected to be in the preoperational stage of cognitive development, according to Piaget’s theory. </w:t>
            </w:r>
            <w:r w:rsidRPr="7AF3C1E6" w:rsidR="40647F4F">
              <w:rPr>
                <w:rFonts w:ascii="Arial" w:hAnsi="Arial" w:eastAsia="Arial" w:cs="Arial"/>
              </w:rPr>
              <w:t xml:space="preserve">Therefore, there are a variety of skills that they are likely to </w:t>
            </w:r>
            <w:r w:rsidRPr="7AF3C1E6" w:rsidR="40647F4F">
              <w:rPr>
                <w:rFonts w:ascii="Arial" w:hAnsi="Arial" w:eastAsia="Arial" w:cs="Arial"/>
              </w:rPr>
              <w:t>accomplish</w:t>
            </w:r>
            <w:r w:rsidRPr="7AF3C1E6" w:rsidR="40647F4F">
              <w:rPr>
                <w:rFonts w:ascii="Arial" w:hAnsi="Arial" w:eastAsia="Arial" w:cs="Arial"/>
              </w:rPr>
              <w:t xml:space="preserve"> at this level. For instance, the child should </w:t>
            </w:r>
            <w:r w:rsidRPr="7AF3C1E6" w:rsidR="40647F4F">
              <w:rPr>
                <w:rFonts w:ascii="Arial" w:hAnsi="Arial" w:eastAsia="Arial" w:cs="Arial"/>
              </w:rPr>
              <w:t>demonstrate</w:t>
            </w:r>
            <w:r w:rsidRPr="7AF3C1E6" w:rsidR="40647F4F">
              <w:rPr>
                <w:rFonts w:ascii="Arial" w:hAnsi="Arial" w:eastAsia="Arial" w:cs="Arial"/>
              </w:rPr>
              <w:t xml:space="preserve"> representational ski</w:t>
            </w:r>
            <w:r w:rsidRPr="7AF3C1E6" w:rsidR="554D4432">
              <w:rPr>
                <w:rFonts w:ascii="Arial" w:hAnsi="Arial" w:eastAsia="Arial" w:cs="Arial"/>
              </w:rPr>
              <w:t xml:space="preserve">lls </w:t>
            </w:r>
            <w:bookmarkStart w:name="_Int_EUG4lP9f" w:id="2124320135"/>
            <w:r w:rsidRPr="7AF3C1E6" w:rsidR="554D4432">
              <w:rPr>
                <w:rFonts w:ascii="Arial" w:hAnsi="Arial" w:eastAsia="Arial" w:cs="Arial"/>
              </w:rPr>
              <w:t>through the use of</w:t>
            </w:r>
            <w:bookmarkEnd w:id="2124320135"/>
            <w:r w:rsidRPr="7AF3C1E6" w:rsidR="554D4432">
              <w:rPr>
                <w:rFonts w:ascii="Arial" w:hAnsi="Arial" w:eastAsia="Arial" w:cs="Arial"/>
              </w:rPr>
              <w:t xml:space="preserve"> language, pretend play, pictorial </w:t>
            </w:r>
            <w:r w:rsidRPr="7AF3C1E6" w:rsidR="7302DF96">
              <w:rPr>
                <w:rFonts w:ascii="Arial" w:hAnsi="Arial" w:eastAsia="Arial" w:cs="Arial"/>
              </w:rPr>
              <w:t>representation,</w:t>
            </w:r>
            <w:r w:rsidRPr="7AF3C1E6" w:rsidR="554D4432">
              <w:rPr>
                <w:rFonts w:ascii="Arial" w:hAnsi="Arial" w:eastAsia="Arial" w:cs="Arial"/>
              </w:rPr>
              <w:t xml:space="preserve"> and spatial representation.</w:t>
            </w:r>
            <w:r w:rsidRPr="7AF3C1E6" w:rsidR="28927165">
              <w:rPr>
                <w:rFonts w:ascii="Arial" w:hAnsi="Arial" w:eastAsia="Arial" w:cs="Arial"/>
              </w:rPr>
              <w:t xml:space="preserve"> The observed child is also expected to display </w:t>
            </w:r>
            <w:r w:rsidRPr="7AF3C1E6" w:rsidR="78684214">
              <w:rPr>
                <w:rFonts w:ascii="Arial" w:hAnsi="Arial" w:eastAsia="Arial" w:cs="Arial"/>
              </w:rPr>
              <w:t>behaviours</w:t>
            </w:r>
            <w:r w:rsidRPr="7AF3C1E6" w:rsidR="28927165">
              <w:rPr>
                <w:rFonts w:ascii="Arial" w:hAnsi="Arial" w:eastAsia="Arial" w:cs="Arial"/>
              </w:rPr>
              <w:t xml:space="preserve"> of imitation, as this means that they are </w:t>
            </w:r>
            <w:r w:rsidRPr="7AF3C1E6" w:rsidR="1915CF7C">
              <w:rPr>
                <w:rFonts w:ascii="Arial" w:hAnsi="Arial" w:eastAsia="Arial" w:cs="Arial"/>
              </w:rPr>
              <w:t xml:space="preserve">learning how to do things themselves and thus building their self-confidence. </w:t>
            </w:r>
          </w:p>
        </w:tc>
      </w:tr>
      <w:tr w:rsidR="00A91230" w:rsidTr="7AF3C1E6" w14:paraId="004BA405" w14:textId="77777777">
        <w:tc>
          <w:tcPr>
            <w:tcW w:w="9016" w:type="dxa"/>
            <w:tcBorders>
              <w:top w:val="single" w:color="auto" w:sz="4" w:space="0"/>
              <w:left w:val="single" w:color="auto" w:sz="4" w:space="0"/>
              <w:bottom w:val="single" w:color="auto" w:sz="4" w:space="0"/>
              <w:right w:val="single" w:color="auto" w:sz="4" w:space="0"/>
            </w:tcBorders>
            <w:tcMar/>
          </w:tcPr>
          <w:p w:rsidR="00A91230" w:rsidP="620E90E8" w:rsidRDefault="00A91230" w14:paraId="1E2876F9" w14:textId="77777777">
            <w:pPr>
              <w:spacing w:line="480" w:lineRule="auto"/>
              <w:rPr>
                <w:rFonts w:ascii="Arial" w:hAnsi="Arial" w:eastAsia="Arial" w:cs="Arial"/>
              </w:rPr>
            </w:pPr>
            <w:r w:rsidRPr="7AF3C1E6" w:rsidR="00A91230">
              <w:rPr>
                <w:rFonts w:ascii="Arial" w:hAnsi="Arial" w:eastAsia="Arial" w:cs="Arial"/>
              </w:rPr>
              <w:t>Child interactions with others:</w:t>
            </w:r>
          </w:p>
          <w:p w:rsidR="00A91230" w:rsidP="620E90E8" w:rsidRDefault="00A91230" w14:paraId="1168E5FC" w14:textId="6E4F3C55">
            <w:pPr>
              <w:pStyle w:val="Normal"/>
              <w:spacing w:line="480" w:lineRule="auto"/>
              <w:rPr>
                <w:rFonts w:ascii="Arial" w:hAnsi="Arial" w:eastAsia="Arial" w:cs="Arial"/>
              </w:rPr>
            </w:pPr>
            <w:r w:rsidRPr="7AF3C1E6" w:rsidR="25ED6FD7">
              <w:rPr>
                <w:rFonts w:ascii="Arial" w:hAnsi="Arial" w:eastAsia="Arial" w:cs="Arial"/>
              </w:rPr>
              <w:t xml:space="preserve">The child </w:t>
            </w:r>
            <w:r w:rsidRPr="7AF3C1E6" w:rsidR="28096D0B">
              <w:rPr>
                <w:rFonts w:ascii="Arial" w:hAnsi="Arial" w:eastAsia="Arial" w:cs="Arial"/>
              </w:rPr>
              <w:t xml:space="preserve">actively engages </w:t>
            </w:r>
            <w:r w:rsidRPr="7AF3C1E6" w:rsidR="25ED6FD7">
              <w:rPr>
                <w:rFonts w:ascii="Arial" w:hAnsi="Arial" w:eastAsia="Arial" w:cs="Arial"/>
              </w:rPr>
              <w:t xml:space="preserve">with </w:t>
            </w:r>
            <w:r w:rsidRPr="7AF3C1E6" w:rsidR="63822397">
              <w:rPr>
                <w:rFonts w:ascii="Arial" w:hAnsi="Arial" w:eastAsia="Arial" w:cs="Arial"/>
              </w:rPr>
              <w:t>the</w:t>
            </w:r>
            <w:r w:rsidRPr="7AF3C1E6" w:rsidR="1E76A802">
              <w:rPr>
                <w:rFonts w:ascii="Arial" w:hAnsi="Arial" w:eastAsia="Arial" w:cs="Arial"/>
              </w:rPr>
              <w:t xml:space="preserve"> other</w:t>
            </w:r>
            <w:r w:rsidRPr="7AF3C1E6" w:rsidR="63822397">
              <w:rPr>
                <w:rFonts w:ascii="Arial" w:hAnsi="Arial" w:eastAsia="Arial" w:cs="Arial"/>
              </w:rPr>
              <w:t xml:space="preserve"> </w:t>
            </w:r>
            <w:r w:rsidRPr="7AF3C1E6" w:rsidR="25ED6FD7">
              <w:rPr>
                <w:rFonts w:ascii="Arial" w:hAnsi="Arial" w:eastAsia="Arial" w:cs="Arial"/>
              </w:rPr>
              <w:t>chil</w:t>
            </w:r>
            <w:r w:rsidRPr="7AF3C1E6" w:rsidR="32112B55">
              <w:rPr>
                <w:rFonts w:ascii="Arial" w:hAnsi="Arial" w:eastAsia="Arial" w:cs="Arial"/>
              </w:rPr>
              <w:t>dren and the</w:t>
            </w:r>
            <w:r w:rsidRPr="7AF3C1E6" w:rsidR="6B6E8E5D">
              <w:rPr>
                <w:rFonts w:ascii="Arial" w:hAnsi="Arial" w:eastAsia="Arial" w:cs="Arial"/>
              </w:rPr>
              <w:t xml:space="preserve"> adults</w:t>
            </w:r>
            <w:r w:rsidRPr="7AF3C1E6" w:rsidR="4A652E18">
              <w:rPr>
                <w:rFonts w:ascii="Arial" w:hAnsi="Arial" w:eastAsia="Arial" w:cs="Arial"/>
              </w:rPr>
              <w:t xml:space="preserve"> </w:t>
            </w:r>
            <w:r w:rsidRPr="7AF3C1E6" w:rsidR="523096B4">
              <w:rPr>
                <w:rFonts w:ascii="Arial" w:hAnsi="Arial" w:eastAsia="Arial" w:cs="Arial"/>
              </w:rPr>
              <w:t>through various instances</w:t>
            </w:r>
            <w:r w:rsidRPr="7AF3C1E6" w:rsidR="25ED6FD7">
              <w:rPr>
                <w:rFonts w:ascii="Arial" w:hAnsi="Arial" w:eastAsia="Arial" w:cs="Arial"/>
              </w:rPr>
              <w:t xml:space="preserve">. For example, </w:t>
            </w:r>
            <w:r w:rsidRPr="7AF3C1E6" w:rsidR="189443C0">
              <w:rPr>
                <w:rFonts w:ascii="Arial" w:hAnsi="Arial" w:eastAsia="Arial" w:cs="Arial"/>
              </w:rPr>
              <w:t>a group of children</w:t>
            </w:r>
            <w:r w:rsidRPr="7AF3C1E6" w:rsidR="25ED6FD7">
              <w:rPr>
                <w:rFonts w:ascii="Arial" w:hAnsi="Arial" w:eastAsia="Arial" w:cs="Arial"/>
              </w:rPr>
              <w:t xml:space="preserve"> </w:t>
            </w:r>
            <w:r w:rsidRPr="7AF3C1E6" w:rsidR="7D244A54">
              <w:rPr>
                <w:rFonts w:ascii="Arial" w:hAnsi="Arial" w:eastAsia="Arial" w:cs="Arial"/>
              </w:rPr>
              <w:t xml:space="preserve">use the toy building blocks </w:t>
            </w:r>
            <w:r w:rsidRPr="7AF3C1E6" w:rsidR="696487D9">
              <w:rPr>
                <w:rFonts w:ascii="Arial" w:hAnsi="Arial" w:eastAsia="Arial" w:cs="Arial"/>
              </w:rPr>
              <w:t>to construct</w:t>
            </w:r>
            <w:r w:rsidRPr="7AF3C1E6" w:rsidR="7D244A54">
              <w:rPr>
                <w:rFonts w:ascii="Arial" w:hAnsi="Arial" w:eastAsia="Arial" w:cs="Arial"/>
              </w:rPr>
              <w:t xml:space="preserve"> </w:t>
            </w:r>
            <w:r w:rsidRPr="7AF3C1E6" w:rsidR="7D244A54">
              <w:rPr>
                <w:rFonts w:ascii="Arial" w:hAnsi="Arial" w:eastAsia="Arial" w:cs="Arial"/>
              </w:rPr>
              <w:t>a tower</w:t>
            </w:r>
            <w:r w:rsidRPr="7AF3C1E6" w:rsidR="6FC9D46C">
              <w:rPr>
                <w:rFonts w:ascii="Arial" w:hAnsi="Arial" w:eastAsia="Arial" w:cs="Arial"/>
              </w:rPr>
              <w:t xml:space="preserve"> and w</w:t>
            </w:r>
            <w:r w:rsidRPr="7AF3C1E6" w:rsidR="118886FF">
              <w:rPr>
                <w:rFonts w:ascii="Arial" w:hAnsi="Arial" w:eastAsia="Arial" w:cs="Arial"/>
              </w:rPr>
              <w:t xml:space="preserve">hen successful, the children react </w:t>
            </w:r>
            <w:r w:rsidRPr="7AF3C1E6" w:rsidR="1A638F2D">
              <w:rPr>
                <w:rFonts w:ascii="Arial" w:hAnsi="Arial" w:eastAsia="Arial" w:cs="Arial"/>
              </w:rPr>
              <w:t xml:space="preserve">to the stability of the tower </w:t>
            </w:r>
            <w:r w:rsidRPr="7AF3C1E6" w:rsidR="118886FF">
              <w:rPr>
                <w:rFonts w:ascii="Arial" w:hAnsi="Arial" w:eastAsia="Arial" w:cs="Arial"/>
              </w:rPr>
              <w:t xml:space="preserve">by clapping and </w:t>
            </w:r>
            <w:r w:rsidRPr="7AF3C1E6" w:rsidR="2888D799">
              <w:rPr>
                <w:rFonts w:ascii="Arial" w:hAnsi="Arial" w:eastAsia="Arial" w:cs="Arial"/>
              </w:rPr>
              <w:t>cheering. I</w:t>
            </w:r>
            <w:r w:rsidRPr="7AF3C1E6" w:rsidR="57B62AB5">
              <w:rPr>
                <w:rFonts w:ascii="Arial" w:hAnsi="Arial" w:eastAsia="Arial" w:cs="Arial"/>
              </w:rPr>
              <w:t>n a separate scenario</w:t>
            </w:r>
            <w:r w:rsidRPr="7AF3C1E6" w:rsidR="118886FF">
              <w:rPr>
                <w:rFonts w:ascii="Arial" w:hAnsi="Arial" w:eastAsia="Arial" w:cs="Arial"/>
              </w:rPr>
              <w:t xml:space="preserve">, the </w:t>
            </w:r>
            <w:r w:rsidRPr="7AF3C1E6" w:rsidR="6491FEF1">
              <w:rPr>
                <w:rFonts w:ascii="Arial" w:hAnsi="Arial" w:eastAsia="Arial" w:cs="Arial"/>
              </w:rPr>
              <w:t xml:space="preserve">child </w:t>
            </w:r>
            <w:r w:rsidRPr="7AF3C1E6" w:rsidR="5FD1C2D0">
              <w:rPr>
                <w:rFonts w:ascii="Arial" w:hAnsi="Arial" w:eastAsia="Arial" w:cs="Arial"/>
              </w:rPr>
              <w:t xml:space="preserve">joins </w:t>
            </w:r>
            <w:r w:rsidRPr="7AF3C1E6" w:rsidR="6491FEF1">
              <w:rPr>
                <w:rFonts w:ascii="Arial" w:hAnsi="Arial" w:eastAsia="Arial" w:cs="Arial"/>
              </w:rPr>
              <w:t>a table with a few other children and an adult</w:t>
            </w:r>
            <w:r w:rsidRPr="7AF3C1E6" w:rsidR="155DCD3E">
              <w:rPr>
                <w:rFonts w:ascii="Arial" w:hAnsi="Arial" w:eastAsia="Arial" w:cs="Arial"/>
              </w:rPr>
              <w:t xml:space="preserve">, where </w:t>
            </w:r>
            <w:r w:rsidRPr="7AF3C1E6" w:rsidR="3C4C4567">
              <w:rPr>
                <w:rFonts w:ascii="Arial" w:hAnsi="Arial" w:eastAsia="Arial" w:cs="Arial"/>
              </w:rPr>
              <w:t>t</w:t>
            </w:r>
            <w:r w:rsidRPr="7AF3C1E6" w:rsidR="6491FEF1">
              <w:rPr>
                <w:rFonts w:ascii="Arial" w:hAnsi="Arial" w:eastAsia="Arial" w:cs="Arial"/>
              </w:rPr>
              <w:t>he</w:t>
            </w:r>
            <w:r w:rsidRPr="7AF3C1E6" w:rsidR="2F7FDEC9">
              <w:rPr>
                <w:rFonts w:ascii="Arial" w:hAnsi="Arial" w:eastAsia="Arial" w:cs="Arial"/>
              </w:rPr>
              <w:t xml:space="preserve"> adult begins to connect toys of </w:t>
            </w:r>
            <w:r w:rsidRPr="7AF3C1E6" w:rsidR="4D773693">
              <w:rPr>
                <w:rFonts w:ascii="Arial" w:hAnsi="Arial" w:eastAsia="Arial" w:cs="Arial"/>
              </w:rPr>
              <w:t>assorted colours</w:t>
            </w:r>
            <w:r w:rsidRPr="7AF3C1E6" w:rsidR="2F7FDEC9">
              <w:rPr>
                <w:rFonts w:ascii="Arial" w:hAnsi="Arial" w:eastAsia="Arial" w:cs="Arial"/>
              </w:rPr>
              <w:t xml:space="preserve"> and slightly different shapes together to make a circle. The children imitate this behaviour</w:t>
            </w:r>
            <w:r w:rsidRPr="7AF3C1E6" w:rsidR="19114584">
              <w:rPr>
                <w:rFonts w:ascii="Arial" w:hAnsi="Arial" w:eastAsia="Arial" w:cs="Arial"/>
              </w:rPr>
              <w:t>,</w:t>
            </w:r>
            <w:r w:rsidRPr="7AF3C1E6" w:rsidR="19114584">
              <w:rPr>
                <w:rFonts w:ascii="Arial" w:hAnsi="Arial" w:eastAsia="Arial" w:cs="Arial"/>
              </w:rPr>
              <w:t xml:space="preserve"> </w:t>
            </w:r>
            <w:bookmarkStart w:name="_Int_XdnXnaow" w:id="1957519243"/>
            <w:r w:rsidRPr="7AF3C1E6" w:rsidR="19114584">
              <w:rPr>
                <w:rFonts w:ascii="Arial" w:hAnsi="Arial" w:eastAsia="Arial" w:cs="Arial"/>
              </w:rPr>
              <w:t>s</w:t>
            </w:r>
            <w:r w:rsidRPr="7AF3C1E6" w:rsidR="19114584">
              <w:rPr>
                <w:rFonts w:ascii="Arial" w:hAnsi="Arial" w:eastAsia="Arial" w:cs="Arial"/>
              </w:rPr>
              <w:t>howc</w:t>
            </w:r>
            <w:r w:rsidRPr="7AF3C1E6" w:rsidR="19114584">
              <w:rPr>
                <w:rFonts w:ascii="Arial" w:hAnsi="Arial" w:eastAsia="Arial" w:cs="Arial"/>
              </w:rPr>
              <w:t>asin</w:t>
            </w:r>
            <w:r w:rsidRPr="7AF3C1E6" w:rsidR="19114584">
              <w:rPr>
                <w:rFonts w:ascii="Arial" w:hAnsi="Arial" w:eastAsia="Arial" w:cs="Arial"/>
              </w:rPr>
              <w:t>g</w:t>
            </w:r>
            <w:bookmarkEnd w:id="1957519243"/>
            <w:r w:rsidRPr="7AF3C1E6" w:rsidR="19114584">
              <w:rPr>
                <w:rFonts w:ascii="Arial" w:hAnsi="Arial" w:eastAsia="Arial" w:cs="Arial"/>
              </w:rPr>
              <w:t xml:space="preserve"> </w:t>
            </w:r>
            <w:r w:rsidRPr="7AF3C1E6" w:rsidR="19114584">
              <w:rPr>
                <w:rFonts w:ascii="Arial" w:hAnsi="Arial" w:eastAsia="Arial" w:cs="Arial"/>
              </w:rPr>
              <w:t>prog</w:t>
            </w:r>
            <w:r w:rsidRPr="7AF3C1E6" w:rsidR="19114584">
              <w:rPr>
                <w:rFonts w:ascii="Arial" w:hAnsi="Arial" w:eastAsia="Arial" w:cs="Arial"/>
              </w:rPr>
              <w:t>ress with</w:t>
            </w:r>
            <w:r w:rsidRPr="7AF3C1E6" w:rsidR="4710A02F">
              <w:rPr>
                <w:rFonts w:ascii="Arial" w:hAnsi="Arial" w:eastAsia="Arial" w:cs="Arial"/>
              </w:rPr>
              <w:t xml:space="preserve">in Piaget’s stage theory of cognitive development. </w:t>
            </w:r>
            <w:r w:rsidRPr="7AF3C1E6" w:rsidR="0661B47A">
              <w:rPr>
                <w:rFonts w:ascii="Arial" w:hAnsi="Arial" w:eastAsia="Arial" w:cs="Arial"/>
              </w:rPr>
              <w:t>Notably, when o</w:t>
            </w:r>
            <w:r w:rsidRPr="7AF3C1E6" w:rsidR="3E053107">
              <w:rPr>
                <w:rFonts w:ascii="Arial" w:hAnsi="Arial" w:eastAsia="Arial" w:cs="Arial"/>
              </w:rPr>
              <w:t xml:space="preserve">ne </w:t>
            </w:r>
            <w:r w:rsidRPr="7AF3C1E6" w:rsidR="270F41E1">
              <w:rPr>
                <w:rFonts w:ascii="Arial" w:hAnsi="Arial" w:eastAsia="Arial" w:cs="Arial"/>
              </w:rPr>
              <w:t>child</w:t>
            </w:r>
            <w:r w:rsidRPr="7AF3C1E6" w:rsidR="3E053107">
              <w:rPr>
                <w:rFonts w:ascii="Arial" w:hAnsi="Arial" w:eastAsia="Arial" w:cs="Arial"/>
              </w:rPr>
              <w:t xml:space="preserve"> spin</w:t>
            </w:r>
            <w:r w:rsidRPr="7AF3C1E6" w:rsidR="3AF1C609">
              <w:rPr>
                <w:rFonts w:ascii="Arial" w:hAnsi="Arial" w:eastAsia="Arial" w:cs="Arial"/>
              </w:rPr>
              <w:t>s</w:t>
            </w:r>
            <w:r w:rsidRPr="7AF3C1E6" w:rsidR="3E053107">
              <w:rPr>
                <w:rFonts w:ascii="Arial" w:hAnsi="Arial" w:eastAsia="Arial" w:cs="Arial"/>
              </w:rPr>
              <w:t xml:space="preserve"> their circle</w:t>
            </w:r>
            <w:r w:rsidRPr="7AF3C1E6" w:rsidR="2CF4F1A1">
              <w:rPr>
                <w:rFonts w:ascii="Arial" w:hAnsi="Arial" w:eastAsia="Arial" w:cs="Arial"/>
              </w:rPr>
              <w:t xml:space="preserve">, the observed child mirrors the action, </w:t>
            </w:r>
            <w:r w:rsidRPr="7AF3C1E6" w:rsidR="2CF4F1A1">
              <w:rPr>
                <w:rFonts w:ascii="Arial" w:hAnsi="Arial" w:eastAsia="Arial" w:cs="Arial"/>
              </w:rPr>
              <w:t>providing</w:t>
            </w:r>
            <w:r w:rsidRPr="7AF3C1E6" w:rsidR="2CF4F1A1">
              <w:rPr>
                <w:rFonts w:ascii="Arial" w:hAnsi="Arial" w:eastAsia="Arial" w:cs="Arial"/>
              </w:rPr>
              <w:t xml:space="preserve"> </w:t>
            </w:r>
            <w:r w:rsidRPr="7AF3C1E6" w:rsidR="3E053107">
              <w:rPr>
                <w:rFonts w:ascii="Arial" w:hAnsi="Arial" w:eastAsia="Arial" w:cs="Arial"/>
              </w:rPr>
              <w:t xml:space="preserve">further evidence of cognitive </w:t>
            </w:r>
            <w:r w:rsidRPr="7AF3C1E6" w:rsidR="3DF3D42E">
              <w:rPr>
                <w:rFonts w:ascii="Arial" w:hAnsi="Arial" w:eastAsia="Arial" w:cs="Arial"/>
              </w:rPr>
              <w:t xml:space="preserve">development. </w:t>
            </w:r>
            <w:r w:rsidRPr="7AF3C1E6" w:rsidR="4AC100F6">
              <w:rPr>
                <w:rFonts w:ascii="Arial" w:hAnsi="Arial" w:eastAsia="Arial" w:cs="Arial"/>
              </w:rPr>
              <w:t>T</w:t>
            </w:r>
            <w:r w:rsidRPr="7AF3C1E6" w:rsidR="0F7E807B">
              <w:rPr>
                <w:rFonts w:ascii="Arial" w:hAnsi="Arial" w:eastAsia="Arial" w:cs="Arial"/>
              </w:rPr>
              <w:t>hroughout the video, t</w:t>
            </w:r>
            <w:r w:rsidRPr="7AF3C1E6" w:rsidR="4AC100F6">
              <w:rPr>
                <w:rFonts w:ascii="Arial" w:hAnsi="Arial" w:eastAsia="Arial" w:cs="Arial"/>
              </w:rPr>
              <w:t xml:space="preserve">he adults </w:t>
            </w:r>
            <w:r w:rsidRPr="7AF3C1E6" w:rsidR="1E650019">
              <w:rPr>
                <w:rFonts w:ascii="Arial" w:hAnsi="Arial" w:eastAsia="Arial" w:cs="Arial"/>
              </w:rPr>
              <w:t>actively encourage</w:t>
            </w:r>
            <w:r w:rsidRPr="7AF3C1E6" w:rsidR="4AC100F6">
              <w:rPr>
                <w:rFonts w:ascii="Arial" w:hAnsi="Arial" w:eastAsia="Arial" w:cs="Arial"/>
              </w:rPr>
              <w:t xml:space="preserve"> </w:t>
            </w:r>
            <w:r w:rsidRPr="7AF3C1E6" w:rsidR="74448EAB">
              <w:rPr>
                <w:rFonts w:ascii="Arial" w:hAnsi="Arial" w:eastAsia="Arial" w:cs="Arial"/>
              </w:rPr>
              <w:t>the</w:t>
            </w:r>
            <w:r w:rsidRPr="7AF3C1E6" w:rsidR="4AC100F6">
              <w:rPr>
                <w:rFonts w:ascii="Arial" w:hAnsi="Arial" w:eastAsia="Arial" w:cs="Arial"/>
              </w:rPr>
              <w:t xml:space="preserve"> child</w:t>
            </w:r>
            <w:r w:rsidRPr="7AF3C1E6" w:rsidR="3EF6B455">
              <w:rPr>
                <w:rFonts w:ascii="Arial" w:hAnsi="Arial" w:eastAsia="Arial" w:cs="Arial"/>
              </w:rPr>
              <w:t>’s participation,</w:t>
            </w:r>
            <w:r w:rsidRPr="7AF3C1E6" w:rsidR="3EF6B455">
              <w:rPr>
                <w:rFonts w:ascii="Arial" w:hAnsi="Arial" w:eastAsia="Arial" w:cs="Arial"/>
              </w:rPr>
              <w:t xml:space="preserve"> </w:t>
            </w:r>
            <w:r w:rsidRPr="7AF3C1E6" w:rsidR="3EF6B455">
              <w:rPr>
                <w:rFonts w:ascii="Arial" w:hAnsi="Arial" w:eastAsia="Arial" w:cs="Arial"/>
              </w:rPr>
              <w:t>f</w:t>
            </w:r>
            <w:r w:rsidRPr="7AF3C1E6" w:rsidR="3EF6B455">
              <w:rPr>
                <w:rFonts w:ascii="Arial" w:hAnsi="Arial" w:eastAsia="Arial" w:cs="Arial"/>
              </w:rPr>
              <w:t>acil</w:t>
            </w:r>
            <w:r w:rsidRPr="7AF3C1E6" w:rsidR="3EF6B455">
              <w:rPr>
                <w:rFonts w:ascii="Arial" w:hAnsi="Arial" w:eastAsia="Arial" w:cs="Arial"/>
              </w:rPr>
              <w:t>itatin</w:t>
            </w:r>
            <w:r w:rsidRPr="7AF3C1E6" w:rsidR="3EF6B455">
              <w:rPr>
                <w:rFonts w:ascii="Arial" w:hAnsi="Arial" w:eastAsia="Arial" w:cs="Arial"/>
              </w:rPr>
              <w:t>g</w:t>
            </w:r>
            <w:r w:rsidRPr="7AF3C1E6" w:rsidR="3EF6B455">
              <w:rPr>
                <w:rFonts w:ascii="Arial" w:hAnsi="Arial" w:eastAsia="Arial" w:cs="Arial"/>
              </w:rPr>
              <w:t xml:space="preserve"> </w:t>
            </w:r>
            <w:r w:rsidRPr="7AF3C1E6" w:rsidR="3EF6B455">
              <w:rPr>
                <w:rFonts w:ascii="Arial" w:hAnsi="Arial" w:eastAsia="Arial" w:cs="Arial"/>
              </w:rPr>
              <w:t>enga</w:t>
            </w:r>
            <w:r w:rsidRPr="7AF3C1E6" w:rsidR="3EF6B455">
              <w:rPr>
                <w:rFonts w:ascii="Arial" w:hAnsi="Arial" w:eastAsia="Arial" w:cs="Arial"/>
              </w:rPr>
              <w:t>gement with various toys including cars and small dinosaurs.</w:t>
            </w:r>
            <w:r w:rsidRPr="7AF3C1E6" w:rsidR="2A13738F">
              <w:rPr>
                <w:rFonts w:ascii="Arial" w:hAnsi="Arial" w:eastAsia="Arial" w:cs="Arial"/>
              </w:rPr>
              <w:t xml:space="preserve"> </w:t>
            </w:r>
          </w:p>
        </w:tc>
      </w:tr>
      <w:tr w:rsidR="00A91230" w:rsidTr="7AF3C1E6" w14:paraId="476B7F4B" w14:textId="77777777">
        <w:tc>
          <w:tcPr>
            <w:tcW w:w="9016" w:type="dxa"/>
            <w:tcBorders>
              <w:top w:val="single" w:color="auto" w:sz="4" w:space="0"/>
              <w:left w:val="single" w:color="auto" w:sz="4" w:space="0"/>
              <w:bottom w:val="single" w:color="auto" w:sz="4" w:space="0"/>
              <w:right w:val="single" w:color="auto" w:sz="4" w:space="0"/>
            </w:tcBorders>
            <w:tcMar/>
          </w:tcPr>
          <w:p w:rsidR="00A91230" w:rsidP="620E90E8" w:rsidRDefault="00A91230" w14:paraId="70DFF6C5" w14:textId="77777777">
            <w:pPr>
              <w:spacing w:line="480" w:lineRule="auto"/>
              <w:rPr>
                <w:rFonts w:ascii="Arial" w:hAnsi="Arial" w:eastAsia="Arial" w:cs="Arial"/>
              </w:rPr>
            </w:pPr>
            <w:r w:rsidRPr="7AF3C1E6" w:rsidR="00A91230">
              <w:rPr>
                <w:rFonts w:ascii="Arial" w:hAnsi="Arial" w:eastAsia="Arial" w:cs="Arial"/>
              </w:rPr>
              <w:t>Summary of strengths/difficulties:</w:t>
            </w:r>
          </w:p>
          <w:p w:rsidR="00A91230" w:rsidP="620E90E8" w:rsidRDefault="00A91230" w14:paraId="2F263F00" w14:textId="2DB9D08D">
            <w:pPr>
              <w:pStyle w:val="Normal"/>
              <w:spacing w:line="480" w:lineRule="auto"/>
              <w:rPr>
                <w:rFonts w:ascii="Arial" w:hAnsi="Arial" w:eastAsia="Arial" w:cs="Arial"/>
              </w:rPr>
            </w:pPr>
            <w:r w:rsidRPr="7AF3C1E6" w:rsidR="2FD04B2F">
              <w:rPr>
                <w:rFonts w:ascii="Arial" w:hAnsi="Arial" w:eastAsia="Arial" w:cs="Arial"/>
              </w:rPr>
              <w:t>T</w:t>
            </w:r>
            <w:r w:rsidRPr="7AF3C1E6" w:rsidR="4E79D234">
              <w:rPr>
                <w:rFonts w:ascii="Arial" w:hAnsi="Arial" w:eastAsia="Arial" w:cs="Arial"/>
              </w:rPr>
              <w:t>hroughout the video, t</w:t>
            </w:r>
            <w:r w:rsidRPr="7AF3C1E6" w:rsidR="2FD04B2F">
              <w:rPr>
                <w:rFonts w:ascii="Arial" w:hAnsi="Arial" w:eastAsia="Arial" w:cs="Arial"/>
              </w:rPr>
              <w:t xml:space="preserve">he child </w:t>
            </w:r>
            <w:r w:rsidRPr="7AF3C1E6" w:rsidR="561840E9">
              <w:rPr>
                <w:rFonts w:ascii="Arial" w:hAnsi="Arial" w:eastAsia="Arial" w:cs="Arial"/>
              </w:rPr>
              <w:t>consistently displayed</w:t>
            </w:r>
            <w:r w:rsidRPr="7AF3C1E6" w:rsidR="2FD04B2F">
              <w:rPr>
                <w:rFonts w:ascii="Arial" w:hAnsi="Arial" w:eastAsia="Arial" w:cs="Arial"/>
              </w:rPr>
              <w:t xml:space="preserve"> </w:t>
            </w:r>
            <w:r w:rsidRPr="7AF3C1E6" w:rsidR="2FD04B2F">
              <w:rPr>
                <w:rFonts w:ascii="Arial" w:hAnsi="Arial" w:eastAsia="Arial" w:cs="Arial"/>
              </w:rPr>
              <w:t xml:space="preserve">a behaviour </w:t>
            </w:r>
            <w:r w:rsidRPr="7AF3C1E6" w:rsidR="6739D2D5">
              <w:rPr>
                <w:rFonts w:ascii="Arial" w:hAnsi="Arial" w:eastAsia="Arial" w:cs="Arial"/>
              </w:rPr>
              <w:t>in response</w:t>
            </w:r>
            <w:r w:rsidRPr="7AF3C1E6" w:rsidR="4606797D">
              <w:rPr>
                <w:rFonts w:ascii="Arial" w:hAnsi="Arial" w:eastAsia="Arial" w:cs="Arial"/>
              </w:rPr>
              <w:t xml:space="preserve"> </w:t>
            </w:r>
            <w:r w:rsidRPr="7AF3C1E6" w:rsidR="4606797D">
              <w:rPr>
                <w:rFonts w:ascii="Arial" w:hAnsi="Arial" w:eastAsia="Arial" w:cs="Arial"/>
              </w:rPr>
              <w:t>to t</w:t>
            </w:r>
            <w:r w:rsidRPr="7AF3C1E6" w:rsidR="48B524F9">
              <w:rPr>
                <w:rFonts w:ascii="Arial" w:hAnsi="Arial" w:eastAsia="Arial" w:cs="Arial"/>
              </w:rPr>
              <w:t xml:space="preserve">ask </w:t>
            </w:r>
            <w:r w:rsidRPr="7AF3C1E6" w:rsidR="2FD04B2F">
              <w:rPr>
                <w:rFonts w:ascii="Arial" w:hAnsi="Arial" w:eastAsia="Arial" w:cs="Arial"/>
              </w:rPr>
              <w:t>completi</w:t>
            </w:r>
            <w:r w:rsidRPr="7AF3C1E6" w:rsidR="1AAAF30E">
              <w:rPr>
                <w:rFonts w:ascii="Arial" w:hAnsi="Arial" w:eastAsia="Arial" w:cs="Arial"/>
              </w:rPr>
              <w:t>on</w:t>
            </w:r>
            <w:r w:rsidRPr="7AF3C1E6" w:rsidR="2FD04B2F">
              <w:rPr>
                <w:rFonts w:ascii="Arial" w:hAnsi="Arial" w:eastAsia="Arial" w:cs="Arial"/>
              </w:rPr>
              <w:t xml:space="preserve">. For example, </w:t>
            </w:r>
            <w:r w:rsidRPr="7AF3C1E6" w:rsidR="39910D51">
              <w:rPr>
                <w:rFonts w:ascii="Arial" w:hAnsi="Arial" w:eastAsia="Arial" w:cs="Arial"/>
              </w:rPr>
              <w:t xml:space="preserve">during an interaction </w:t>
            </w:r>
            <w:r w:rsidRPr="7AF3C1E6" w:rsidR="030EC8F7">
              <w:rPr>
                <w:rFonts w:ascii="Arial" w:hAnsi="Arial" w:eastAsia="Arial" w:cs="Arial"/>
              </w:rPr>
              <w:t xml:space="preserve">with </w:t>
            </w:r>
            <w:r w:rsidRPr="7AF3C1E6" w:rsidR="39910D51">
              <w:rPr>
                <w:rFonts w:ascii="Arial" w:hAnsi="Arial" w:eastAsia="Arial" w:cs="Arial"/>
              </w:rPr>
              <w:t>other children,</w:t>
            </w:r>
            <w:r w:rsidRPr="7AF3C1E6" w:rsidR="2644B684">
              <w:rPr>
                <w:rFonts w:ascii="Arial" w:hAnsi="Arial" w:eastAsia="Arial" w:cs="Arial"/>
              </w:rPr>
              <w:t xml:space="preserve"> </w:t>
            </w:r>
            <w:r w:rsidRPr="7AF3C1E6" w:rsidR="1202E001">
              <w:rPr>
                <w:rFonts w:ascii="Arial" w:hAnsi="Arial" w:eastAsia="Arial" w:cs="Arial"/>
              </w:rPr>
              <w:t>whereby t</w:t>
            </w:r>
            <w:r w:rsidRPr="7AF3C1E6" w:rsidR="6687955E">
              <w:rPr>
                <w:rFonts w:ascii="Arial" w:hAnsi="Arial" w:eastAsia="Arial" w:cs="Arial"/>
              </w:rPr>
              <w:t xml:space="preserve">hey were </w:t>
            </w:r>
            <w:r w:rsidRPr="7AF3C1E6" w:rsidR="7EF02947">
              <w:rPr>
                <w:rFonts w:ascii="Arial" w:hAnsi="Arial" w:eastAsia="Arial" w:cs="Arial"/>
              </w:rPr>
              <w:t>constr</w:t>
            </w:r>
            <w:r w:rsidRPr="7AF3C1E6" w:rsidR="3FF11916">
              <w:rPr>
                <w:rFonts w:ascii="Arial" w:hAnsi="Arial" w:eastAsia="Arial" w:cs="Arial"/>
              </w:rPr>
              <w:t>u</w:t>
            </w:r>
            <w:r w:rsidRPr="7AF3C1E6" w:rsidR="7EF02947">
              <w:rPr>
                <w:rFonts w:ascii="Arial" w:hAnsi="Arial" w:eastAsia="Arial" w:cs="Arial"/>
              </w:rPr>
              <w:t>cting</w:t>
            </w:r>
            <w:r w:rsidRPr="7AF3C1E6" w:rsidR="2644B684">
              <w:rPr>
                <w:rFonts w:ascii="Arial" w:hAnsi="Arial" w:eastAsia="Arial" w:cs="Arial"/>
              </w:rPr>
              <w:t xml:space="preserve"> a tower out of building blocks,</w:t>
            </w:r>
            <w:r w:rsidRPr="7AF3C1E6" w:rsidR="2644B684">
              <w:rPr>
                <w:rFonts w:ascii="Arial" w:hAnsi="Arial" w:eastAsia="Arial" w:cs="Arial"/>
              </w:rPr>
              <w:t xml:space="preserve"> the</w:t>
            </w:r>
            <w:r w:rsidRPr="7AF3C1E6" w:rsidR="3CCB7510">
              <w:rPr>
                <w:rFonts w:ascii="Arial" w:hAnsi="Arial" w:eastAsia="Arial" w:cs="Arial"/>
              </w:rPr>
              <w:t xml:space="preserve"> children</w:t>
            </w:r>
            <w:r w:rsidRPr="7AF3C1E6" w:rsidR="2644B684">
              <w:rPr>
                <w:rFonts w:ascii="Arial" w:hAnsi="Arial" w:eastAsia="Arial" w:cs="Arial"/>
              </w:rPr>
              <w:t xml:space="preserve"> all clapped and </w:t>
            </w:r>
            <w:r w:rsidRPr="7AF3C1E6" w:rsidR="0E9B3FC8">
              <w:rPr>
                <w:rFonts w:ascii="Arial" w:hAnsi="Arial" w:eastAsia="Arial" w:cs="Arial"/>
              </w:rPr>
              <w:t>cheered</w:t>
            </w:r>
            <w:r w:rsidRPr="7AF3C1E6" w:rsidR="2644B684">
              <w:rPr>
                <w:rFonts w:ascii="Arial" w:hAnsi="Arial" w:eastAsia="Arial" w:cs="Arial"/>
              </w:rPr>
              <w:t xml:space="preserve"> when the tower was completed with</w:t>
            </w:r>
            <w:r w:rsidRPr="7AF3C1E6" w:rsidR="265A1FFC">
              <w:rPr>
                <w:rFonts w:ascii="Arial" w:hAnsi="Arial" w:eastAsia="Arial" w:cs="Arial"/>
              </w:rPr>
              <w:t xml:space="preserve">out falling over. </w:t>
            </w:r>
            <w:r w:rsidRPr="7AF3C1E6" w:rsidR="3832DEE5">
              <w:rPr>
                <w:rFonts w:ascii="Arial" w:hAnsi="Arial" w:eastAsia="Arial" w:cs="Arial"/>
              </w:rPr>
              <w:t xml:space="preserve">This is a strength as it </w:t>
            </w:r>
            <w:r w:rsidRPr="7AF3C1E6" w:rsidR="324D07E7">
              <w:rPr>
                <w:rFonts w:ascii="Arial" w:hAnsi="Arial" w:eastAsia="Arial" w:cs="Arial"/>
              </w:rPr>
              <w:t>highlights</w:t>
            </w:r>
            <w:r w:rsidRPr="7AF3C1E6" w:rsidR="3820E91F">
              <w:rPr>
                <w:rFonts w:ascii="Arial" w:hAnsi="Arial" w:eastAsia="Arial" w:cs="Arial"/>
              </w:rPr>
              <w:t xml:space="preserve"> </w:t>
            </w:r>
            <w:r w:rsidRPr="7AF3C1E6" w:rsidR="3832DEE5">
              <w:rPr>
                <w:rFonts w:ascii="Arial" w:hAnsi="Arial" w:eastAsia="Arial" w:cs="Arial"/>
              </w:rPr>
              <w:t>the child</w:t>
            </w:r>
            <w:r w:rsidRPr="7AF3C1E6" w:rsidR="012C8219">
              <w:rPr>
                <w:rFonts w:ascii="Arial" w:hAnsi="Arial" w:eastAsia="Arial" w:cs="Arial"/>
              </w:rPr>
              <w:t xml:space="preserve">’s ability to </w:t>
            </w:r>
            <w:r w:rsidRPr="7AF3C1E6" w:rsidR="4EF6D3F8">
              <w:rPr>
                <w:rFonts w:ascii="Arial" w:hAnsi="Arial" w:eastAsia="Arial" w:cs="Arial"/>
              </w:rPr>
              <w:t>recognise</w:t>
            </w:r>
            <w:r w:rsidRPr="7AF3C1E6" w:rsidR="3832DEE5">
              <w:rPr>
                <w:rFonts w:ascii="Arial" w:hAnsi="Arial" w:eastAsia="Arial" w:cs="Arial"/>
              </w:rPr>
              <w:t xml:space="preserve"> </w:t>
            </w:r>
            <w:r w:rsidRPr="7AF3C1E6" w:rsidR="40FD5EED">
              <w:rPr>
                <w:rFonts w:ascii="Arial" w:hAnsi="Arial" w:eastAsia="Arial" w:cs="Arial"/>
              </w:rPr>
              <w:t>and acknowledge positive outcomes.</w:t>
            </w:r>
          </w:p>
          <w:p w:rsidR="00A91230" w:rsidP="620E90E8" w:rsidRDefault="00A91230" w14:paraId="3C55BE65" w14:textId="49C1855E">
            <w:pPr>
              <w:pStyle w:val="Normal"/>
              <w:spacing w:line="480" w:lineRule="auto"/>
              <w:rPr>
                <w:rFonts w:ascii="Arial" w:hAnsi="Arial" w:eastAsia="Arial" w:cs="Arial"/>
              </w:rPr>
            </w:pPr>
            <w:r w:rsidRPr="7AF3C1E6" w:rsidR="3832DEE5">
              <w:rPr>
                <w:rFonts w:ascii="Arial" w:hAnsi="Arial" w:eastAsia="Arial" w:cs="Arial"/>
              </w:rPr>
              <w:t xml:space="preserve">Also, the child shows a </w:t>
            </w:r>
            <w:r w:rsidRPr="7AF3C1E6" w:rsidR="0408F421">
              <w:rPr>
                <w:rFonts w:ascii="Arial" w:hAnsi="Arial" w:eastAsia="Arial" w:cs="Arial"/>
              </w:rPr>
              <w:t>range</w:t>
            </w:r>
            <w:r w:rsidRPr="7AF3C1E6" w:rsidR="3832DEE5">
              <w:rPr>
                <w:rFonts w:ascii="Arial" w:hAnsi="Arial" w:eastAsia="Arial" w:cs="Arial"/>
              </w:rPr>
              <w:t xml:space="preserve"> of imitation behaviours</w:t>
            </w:r>
            <w:r w:rsidRPr="7AF3C1E6" w:rsidR="1ADAC071">
              <w:rPr>
                <w:rFonts w:ascii="Arial" w:hAnsi="Arial" w:eastAsia="Arial" w:cs="Arial"/>
              </w:rPr>
              <w:t>, underscoring</w:t>
            </w:r>
            <w:r w:rsidRPr="7AF3C1E6" w:rsidR="04AB5EAF">
              <w:rPr>
                <w:rFonts w:ascii="Arial" w:hAnsi="Arial" w:eastAsia="Arial" w:cs="Arial"/>
              </w:rPr>
              <w:t xml:space="preserve"> </w:t>
            </w:r>
            <w:r w:rsidRPr="7AF3C1E6" w:rsidR="04AB5EAF">
              <w:rPr>
                <w:rFonts w:ascii="Arial" w:hAnsi="Arial" w:eastAsia="Arial" w:cs="Arial"/>
              </w:rPr>
              <w:t>the</w:t>
            </w:r>
            <w:r w:rsidRPr="7AF3C1E6" w:rsidR="71596316">
              <w:rPr>
                <w:rFonts w:ascii="Arial" w:hAnsi="Arial" w:eastAsia="Arial" w:cs="Arial"/>
              </w:rPr>
              <w:t>ir progression through</w:t>
            </w:r>
            <w:r w:rsidRPr="7AF3C1E6" w:rsidR="04AB5EAF">
              <w:rPr>
                <w:rFonts w:ascii="Arial" w:hAnsi="Arial" w:eastAsia="Arial" w:cs="Arial"/>
              </w:rPr>
              <w:t xml:space="preserve"> Piaget’s stages of cognitive development. Therefore, this is a strength as it supports Piaget’s theory</w:t>
            </w:r>
            <w:r w:rsidRPr="7AF3C1E6" w:rsidR="1A494BBE">
              <w:rPr>
                <w:rFonts w:ascii="Arial" w:hAnsi="Arial" w:eastAsia="Arial" w:cs="Arial"/>
              </w:rPr>
              <w:t xml:space="preserve"> and </w:t>
            </w:r>
            <w:r w:rsidRPr="7AF3C1E6" w:rsidR="1A494BBE">
              <w:rPr>
                <w:rFonts w:ascii="Arial" w:hAnsi="Arial" w:eastAsia="Arial" w:cs="Arial"/>
              </w:rPr>
              <w:t>demonstrates</w:t>
            </w:r>
            <w:r w:rsidRPr="7AF3C1E6" w:rsidR="1A494BBE">
              <w:rPr>
                <w:rFonts w:ascii="Arial" w:hAnsi="Arial" w:eastAsia="Arial" w:cs="Arial"/>
              </w:rPr>
              <w:t xml:space="preserve"> the child’s cognitive advancement. </w:t>
            </w:r>
          </w:p>
          <w:p w:rsidR="00A91230" w:rsidP="7AF3C1E6" w:rsidRDefault="00A91230" w14:paraId="4871EE1B" w14:textId="36E3A4A7">
            <w:pPr>
              <w:pStyle w:val="Normal"/>
              <w:spacing w:line="480" w:lineRule="auto"/>
              <w:rPr>
                <w:rFonts w:ascii="Arial" w:hAnsi="Arial" w:eastAsia="Arial" w:cs="Arial"/>
              </w:rPr>
            </w:pPr>
            <w:r w:rsidRPr="7AF3C1E6" w:rsidR="02F65CF8">
              <w:rPr>
                <w:rFonts w:ascii="Arial" w:hAnsi="Arial" w:eastAsia="Arial" w:cs="Arial"/>
              </w:rPr>
              <w:t xml:space="preserve">The child </w:t>
            </w:r>
            <w:r w:rsidRPr="7AF3C1E6" w:rsidR="3EFD788B">
              <w:rPr>
                <w:rFonts w:ascii="Arial" w:hAnsi="Arial" w:eastAsia="Arial" w:cs="Arial"/>
              </w:rPr>
              <w:t>showcases understanding of</w:t>
            </w:r>
            <w:r w:rsidRPr="7AF3C1E6" w:rsidR="02F65CF8">
              <w:rPr>
                <w:rFonts w:ascii="Arial" w:hAnsi="Arial" w:eastAsia="Arial" w:cs="Arial"/>
              </w:rPr>
              <w:t xml:space="preserve"> </w:t>
            </w:r>
            <w:r w:rsidRPr="7AF3C1E6" w:rsidR="02F65CF8">
              <w:rPr>
                <w:rFonts w:ascii="Arial" w:hAnsi="Arial" w:eastAsia="Arial" w:cs="Arial"/>
              </w:rPr>
              <w:t xml:space="preserve">object permanence when </w:t>
            </w:r>
            <w:r w:rsidRPr="7AF3C1E6" w:rsidR="13A99D3A">
              <w:rPr>
                <w:rFonts w:ascii="Arial" w:hAnsi="Arial" w:eastAsia="Arial" w:cs="Arial"/>
              </w:rPr>
              <w:t xml:space="preserve">they realised that </w:t>
            </w:r>
            <w:r w:rsidRPr="7AF3C1E6" w:rsidR="02F65CF8">
              <w:rPr>
                <w:rFonts w:ascii="Arial" w:hAnsi="Arial" w:eastAsia="Arial" w:cs="Arial"/>
              </w:rPr>
              <w:t>the blocks had fallen onto the floor</w:t>
            </w:r>
            <w:r w:rsidRPr="7AF3C1E6" w:rsidR="6AD9218B">
              <w:rPr>
                <w:rFonts w:ascii="Arial" w:hAnsi="Arial" w:eastAsia="Arial" w:cs="Arial"/>
              </w:rPr>
              <w:t xml:space="preserve">, </w:t>
            </w:r>
            <w:r w:rsidRPr="7AF3C1E6" w:rsidR="6AD9218B">
              <w:rPr>
                <w:rFonts w:ascii="Arial" w:hAnsi="Arial" w:eastAsia="Arial" w:cs="Arial"/>
              </w:rPr>
              <w:t>indicating</w:t>
            </w:r>
            <w:r w:rsidRPr="7AF3C1E6" w:rsidR="6AD9218B">
              <w:rPr>
                <w:rFonts w:ascii="Arial" w:hAnsi="Arial" w:eastAsia="Arial" w:cs="Arial"/>
              </w:rPr>
              <w:t xml:space="preserve"> mastery of skills in the </w:t>
            </w:r>
            <w:r w:rsidRPr="7AF3C1E6" w:rsidR="0058935A">
              <w:rPr>
                <w:rFonts w:ascii="Arial" w:hAnsi="Arial" w:eastAsia="Arial" w:cs="Arial"/>
              </w:rPr>
              <w:t>sensorimotor</w:t>
            </w:r>
            <w:r w:rsidRPr="7AF3C1E6" w:rsidR="6AD9218B">
              <w:rPr>
                <w:rFonts w:ascii="Arial" w:hAnsi="Arial" w:eastAsia="Arial" w:cs="Arial"/>
              </w:rPr>
              <w:t xml:space="preserve"> stage </w:t>
            </w:r>
            <w:r w:rsidRPr="7AF3C1E6" w:rsidR="65D35F9C">
              <w:rPr>
                <w:rFonts w:ascii="Arial" w:hAnsi="Arial" w:eastAsia="Arial" w:cs="Arial"/>
              </w:rPr>
              <w:t>before</w:t>
            </w:r>
            <w:r w:rsidRPr="7AF3C1E6" w:rsidR="6AD9218B">
              <w:rPr>
                <w:rFonts w:ascii="Arial" w:hAnsi="Arial" w:eastAsia="Arial" w:cs="Arial"/>
              </w:rPr>
              <w:t xml:space="preserve"> progressing onto the </w:t>
            </w:r>
            <w:r w:rsidRPr="7AF3C1E6" w:rsidR="6AD9218B">
              <w:rPr>
                <w:rFonts w:ascii="Arial" w:hAnsi="Arial" w:eastAsia="Arial" w:cs="Arial"/>
              </w:rPr>
              <w:t>subsequent</w:t>
            </w:r>
            <w:r w:rsidRPr="7AF3C1E6" w:rsidR="6AD9218B">
              <w:rPr>
                <w:rFonts w:ascii="Arial" w:hAnsi="Arial" w:eastAsia="Arial" w:cs="Arial"/>
              </w:rPr>
              <w:t xml:space="preserve"> stage</w:t>
            </w:r>
            <w:r w:rsidRPr="7AF3C1E6" w:rsidR="1116299F">
              <w:rPr>
                <w:rFonts w:ascii="Arial" w:hAnsi="Arial" w:eastAsia="Arial" w:cs="Arial"/>
              </w:rPr>
              <w:t xml:space="preserve">. </w:t>
            </w:r>
            <w:r w:rsidRPr="7AF3C1E6" w:rsidR="29094CDD">
              <w:rPr>
                <w:rFonts w:ascii="Arial" w:hAnsi="Arial" w:eastAsia="Arial" w:cs="Arial"/>
              </w:rPr>
              <w:t>This i</w:t>
            </w:r>
            <w:r w:rsidRPr="7AF3C1E6" w:rsidR="5B653768">
              <w:rPr>
                <w:rFonts w:ascii="Arial" w:hAnsi="Arial" w:eastAsia="Arial" w:cs="Arial"/>
              </w:rPr>
              <w:t>s a strength as it shows support for Piaget’s theory</w:t>
            </w:r>
            <w:r w:rsidRPr="7AF3C1E6" w:rsidR="481A448C">
              <w:rPr>
                <w:rFonts w:ascii="Arial" w:hAnsi="Arial" w:eastAsia="Arial" w:cs="Arial"/>
              </w:rPr>
              <w:t xml:space="preserve"> and reinforces the child’s cognitive development journey</w:t>
            </w:r>
            <w:r w:rsidRPr="7AF3C1E6" w:rsidR="5B653768">
              <w:rPr>
                <w:rFonts w:ascii="Arial" w:hAnsi="Arial" w:eastAsia="Arial" w:cs="Arial"/>
              </w:rPr>
              <w:t xml:space="preserve">. </w:t>
            </w:r>
          </w:p>
          <w:p w:rsidR="00A91230" w:rsidP="620E90E8" w:rsidRDefault="00A91230" w14:paraId="5B0AC66F" w14:textId="654E1AE7">
            <w:pPr>
              <w:pStyle w:val="Normal"/>
              <w:spacing w:line="480" w:lineRule="auto"/>
              <w:rPr>
                <w:rFonts w:ascii="Arial" w:hAnsi="Arial" w:eastAsia="Arial" w:cs="Arial"/>
              </w:rPr>
            </w:pPr>
            <w:r w:rsidRPr="7AF3C1E6" w:rsidR="57BAB4AD">
              <w:rPr>
                <w:rFonts w:ascii="Arial" w:hAnsi="Arial" w:eastAsia="Arial" w:cs="Arial"/>
              </w:rPr>
              <w:t>On the other hand, one way in which the observed child displayed a difficulty was when they engaged in egocentr</w:t>
            </w:r>
            <w:r w:rsidRPr="7AF3C1E6" w:rsidR="05356EDD">
              <w:rPr>
                <w:rFonts w:ascii="Arial" w:hAnsi="Arial" w:eastAsia="Arial" w:cs="Arial"/>
              </w:rPr>
              <w:t>ic thought. This was</w:t>
            </w:r>
            <w:r w:rsidRPr="7AF3C1E6" w:rsidR="41E7EE1F">
              <w:rPr>
                <w:rFonts w:ascii="Arial" w:hAnsi="Arial" w:eastAsia="Arial" w:cs="Arial"/>
              </w:rPr>
              <w:t xml:space="preserve"> </w:t>
            </w:r>
            <w:r w:rsidRPr="7AF3C1E6" w:rsidR="41E7EE1F">
              <w:rPr>
                <w:rFonts w:ascii="Arial" w:hAnsi="Arial" w:eastAsia="Arial" w:cs="Arial"/>
              </w:rPr>
              <w:t>evident</w:t>
            </w:r>
            <w:r w:rsidRPr="7AF3C1E6" w:rsidR="05356EDD">
              <w:rPr>
                <w:rFonts w:ascii="Arial" w:hAnsi="Arial" w:eastAsia="Arial" w:cs="Arial"/>
              </w:rPr>
              <w:t xml:space="preserve"> in the video</w:t>
            </w:r>
            <w:r w:rsidRPr="7AF3C1E6" w:rsidR="612DBA14">
              <w:rPr>
                <w:rFonts w:ascii="Arial" w:hAnsi="Arial" w:eastAsia="Arial" w:cs="Arial"/>
              </w:rPr>
              <w:t xml:space="preserve"> as the child </w:t>
            </w:r>
            <w:r w:rsidRPr="7AF3C1E6" w:rsidR="5FFB2669">
              <w:rPr>
                <w:rFonts w:ascii="Arial" w:hAnsi="Arial" w:eastAsia="Arial" w:cs="Arial"/>
              </w:rPr>
              <w:t>appeared to resist to share their toy while seated at the table with the other children.</w:t>
            </w:r>
            <w:r w:rsidRPr="7AF3C1E6" w:rsidR="05356EDD">
              <w:rPr>
                <w:rFonts w:ascii="Arial" w:hAnsi="Arial" w:eastAsia="Arial" w:cs="Arial"/>
              </w:rPr>
              <w:t xml:space="preserve"> </w:t>
            </w:r>
            <w:r w:rsidRPr="7AF3C1E6" w:rsidR="1CC63043">
              <w:rPr>
                <w:rFonts w:ascii="Arial" w:hAnsi="Arial" w:eastAsia="Arial" w:cs="Arial"/>
              </w:rPr>
              <w:t xml:space="preserve">However, according to Piaget, </w:t>
            </w:r>
            <w:r w:rsidRPr="7AF3C1E6" w:rsidR="3F4D9902">
              <w:rPr>
                <w:rFonts w:ascii="Arial" w:hAnsi="Arial" w:eastAsia="Arial" w:cs="Arial"/>
              </w:rPr>
              <w:t>such</w:t>
            </w:r>
            <w:r w:rsidRPr="7AF3C1E6" w:rsidR="1CC63043">
              <w:rPr>
                <w:rFonts w:ascii="Arial" w:hAnsi="Arial" w:eastAsia="Arial" w:cs="Arial"/>
              </w:rPr>
              <w:t xml:space="preserve"> </w:t>
            </w:r>
            <w:r w:rsidRPr="7AF3C1E6" w:rsidR="1BBAD700">
              <w:rPr>
                <w:rFonts w:ascii="Arial" w:hAnsi="Arial" w:eastAsia="Arial" w:cs="Arial"/>
              </w:rPr>
              <w:t xml:space="preserve">behaviour </w:t>
            </w:r>
            <w:r w:rsidRPr="7AF3C1E6" w:rsidR="1CC63043">
              <w:rPr>
                <w:rFonts w:ascii="Arial" w:hAnsi="Arial" w:eastAsia="Arial" w:cs="Arial"/>
              </w:rPr>
              <w:t xml:space="preserve">is </w:t>
            </w:r>
            <w:r w:rsidRPr="7AF3C1E6" w:rsidR="3719B370">
              <w:rPr>
                <w:rFonts w:ascii="Arial" w:hAnsi="Arial" w:eastAsia="Arial" w:cs="Arial"/>
              </w:rPr>
              <w:t>common</w:t>
            </w:r>
            <w:r w:rsidRPr="7AF3C1E6" w:rsidR="1CC63043">
              <w:rPr>
                <w:rFonts w:ascii="Arial" w:hAnsi="Arial" w:eastAsia="Arial" w:cs="Arial"/>
              </w:rPr>
              <w:t xml:space="preserve"> in the preoperational stage of his theory of cognitive development. </w:t>
            </w:r>
          </w:p>
        </w:tc>
      </w:tr>
      <w:tr w:rsidR="00A91230" w:rsidTr="7AF3C1E6" w14:paraId="40E5779A" w14:textId="77777777">
        <w:tc>
          <w:tcPr>
            <w:tcW w:w="9016" w:type="dxa"/>
            <w:tcBorders>
              <w:top w:val="single" w:color="auto" w:sz="4" w:space="0"/>
              <w:left w:val="single" w:color="auto" w:sz="4" w:space="0"/>
              <w:bottom w:val="single" w:color="auto" w:sz="4" w:space="0"/>
              <w:right w:val="single" w:color="auto" w:sz="4" w:space="0"/>
            </w:tcBorders>
            <w:tcMar/>
          </w:tcPr>
          <w:p w:rsidR="00A91230" w:rsidP="620E90E8" w:rsidRDefault="00A91230" w14:paraId="01FF3A77" w14:textId="77777777">
            <w:pPr>
              <w:spacing w:line="240" w:lineRule="auto"/>
              <w:rPr>
                <w:rFonts w:ascii="Arial" w:hAnsi="Arial" w:eastAsia="Arial" w:cs="Arial"/>
              </w:rPr>
            </w:pPr>
            <w:r w:rsidRPr="7AF3C1E6" w:rsidR="00A91230">
              <w:rPr>
                <w:rFonts w:ascii="Arial" w:hAnsi="Arial" w:eastAsia="Arial" w:cs="Arial"/>
              </w:rPr>
              <w:t>Provide</w:t>
            </w:r>
            <w:r w:rsidRPr="7AF3C1E6" w:rsidR="00A91230">
              <w:rPr>
                <w:rFonts w:ascii="Arial" w:hAnsi="Arial" w:eastAsia="Arial" w:cs="Arial"/>
              </w:rPr>
              <w:t xml:space="preserve"> an overview of the child’s cognitive development based on Piaget’s theory of cognitive development (APA essay style): </w:t>
            </w:r>
          </w:p>
          <w:p w:rsidR="00A91230" w:rsidP="7AF3C1E6" w:rsidRDefault="00A91230" w14:paraId="72B7626B" w14:textId="64CF8CE3">
            <w:pPr>
              <w:spacing w:line="480"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to Piaget’s theory of cognitive development, the observed child is at the preoperational stage, typically spanning the ages of 2 to 7 years old. This phase marks the onset of language acquisition, as well as the development of memory and imagination (Bashrin, Syeda Dishari, 2015). Notably, a child develops and enhances their representational skills through language, pretend play, pictorial representation, and spatial representation during this phase. </w:t>
            </w:r>
          </w:p>
          <w:p w:rsidR="00A91230" w:rsidP="7AF3C1E6" w:rsidRDefault="00A91230" w14:paraId="5D8A3A8B" w14:textId="78524E6C">
            <w:pPr>
              <w:spacing w:line="480"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A child must master one level before they can advance onto the next stage of Piaget’s theory of cognitive development. The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initial</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stage, sensorimotor, spans from birth to around two years old. During this crucial stage, children explore their environment through sensory experiences sight, touch, taste, and sound, as noted by Piaget (Hogan, 2024). An important experience during this stage is the understanding of object permanence which refers to when infants grasp that objects exist even when out of sight. In the video, the child’s reaction to fallen building blocks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demonstrates</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evidence of object permanence,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indicating</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the completion of the sensorimotor stage before advancing onto the preoperational stage. The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subsequent</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stages, according to Piaget, are the concrete operational stage (7-11 years old), and the formal operational stage (from eleven years old to adulthood). </w:t>
            </w:r>
          </w:p>
          <w:p w:rsidR="00A91230" w:rsidP="7AF3C1E6" w:rsidRDefault="00A91230" w14:paraId="0339645B" w14:textId="3983933C">
            <w:pPr>
              <w:spacing w:line="480"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to Piaget, symbolic thought is a central aspect of the preoperational stage of cognitive development. Children at this stage are expected to engage in symbolic thinking, utilising symbols to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represent</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words, people, and ideas. The observed child showed clear use of symbolic thought by pretending a toy brick was a phone, holding it to their ear. This is also an example of the child’s ability to engage in imaginative play, further affirming their grasp of symbolic thought.</w:t>
            </w:r>
          </w:p>
          <w:p w:rsidR="00A91230" w:rsidP="7AF3C1E6" w:rsidRDefault="00A91230" w14:paraId="06D29D4A" w14:textId="6E5049DD">
            <w:pPr>
              <w:spacing w:line="480"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In the preoperational stage of cognitive development, children are expected to mimic the behaviours of others,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facilitating</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social learning and the acquisition of new knowledge about appropriate behaviour. The child displays imitation multiple times through the video. Firstly, the child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observes</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standing in one part of the room and joins them, mirroring the noise they are making. Subsequently, during an interaction between the observed child and an adult, the adult rolls a toy car down a ramp, making a noise, the child then imitates the action. When the adult counts to 2, the child imitates this counting simultaneously, which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demonstrates</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numerical knowledge. During another interaction, seated at a table with the same adult and other children, the child mimics the adult's expression of “ouch” when assembling toys into a circle shape. Additionally, the observed child replicates the spinning action of a child sitting across from them of their circle toy. These instances clearly illustrate the child’s acquisition of the expected skills at the preoperational stage of cognitive development. </w:t>
            </w:r>
          </w:p>
          <w:p w:rsidR="00A91230" w:rsidP="7AF3C1E6" w:rsidRDefault="00A91230" w14:paraId="71E3EAE3" w14:textId="6595E0DC">
            <w:pPr>
              <w:spacing w:line="480"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to Piaget, drawing serves as a valuable tool for assessing a child’s cognitive development. However, in the video, there was no demonstration of drawing shown. Drawing offers </w:t>
            </w:r>
            <w:bookmarkStart w:name="_Int_t8lSaSnu" w:id="290009922"/>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children</w:t>
            </w:r>
            <w:bookmarkEnd w:id="290009922"/>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a beneficial means to create visual representations of people and objects in the child’s world, thus enhancing further develop their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capacity</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for symbolic thinking.</w:t>
            </w:r>
          </w:p>
          <w:p w:rsidR="00A91230" w:rsidP="7AF3C1E6" w:rsidRDefault="00A91230" w14:paraId="7D97264E" w14:textId="5D65F166">
            <w:pPr>
              <w:spacing w:line="480"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In the preoperational stage, children are expected to develop their mental imagery skills. This suggests that a child may become curious and seek names for things to better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comprehend</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their thoughts. In the video, the observed child displayed evidence of this ability when presented with toy dinosaurs by an adult who asked them questions about the toys. For instance, the adult asked the child if they knew what animal the toys were and what sounds they made. The child’s responses clearly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indicated</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their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capacity</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to develop mental imagery,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demonstrating</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their cognitive growth and understanding. </w:t>
            </w:r>
          </w:p>
          <w:p w:rsidR="00A91230" w:rsidP="7AF3C1E6" w:rsidRDefault="00A91230" w14:paraId="0519CDBE" w14:textId="69A45802">
            <w:pPr>
              <w:spacing w:line="480" w:lineRule="auto"/>
              <w:ind w:firstLine="720"/>
              <w:rPr>
                <w:rFonts w:ascii="Arial" w:hAnsi="Arial" w:eastAsia="Arial" w:cs="Arial"/>
                <w:b w:val="0"/>
                <w:bCs w:val="0"/>
                <w:i w:val="0"/>
                <w:iCs w:val="0"/>
                <w:caps w:val="0"/>
                <w:smallCaps w:val="0"/>
                <w:noProof w:val="0"/>
                <w:color w:val="000000" w:themeColor="text1" w:themeTint="FF" w:themeShade="FF"/>
                <w:sz w:val="22"/>
                <w:szCs w:val="22"/>
                <w:lang w:val="en-US"/>
              </w:rPr>
            </w:pP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Moreover, Piaget's theory of cognitive development suggests that a child at the preoperational stage may be more likely to engage in egocentric thinking, where they may struggle to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comprehend</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that others have different perspectives. Piaget posited that children at this stage often lack the ability to see situations from another person’s viewpoint. To explore egocentrism, Piaget conducted an experiment involving a doll positioned at various locations around a three-dimensional model of three mountains, prompting children to consider how the doll perceives the scene (APA, 2018). This experiment aimed to assess children’s abilities to adopt different visual perspectives. Results revealed that children in the preoperational stage of Piaget’s stage theory (typically between ages 2-7 years old)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frequently</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encountered</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difficulties with this task. Piaget (1970/1972, p. 21) noted, “the infant relates everything to his body, as if it were the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centre</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of the universe – but a </w:t>
            </w:r>
            <w:bookmarkStart w:name="_Int_YFEKEwvI" w:id="1846939194"/>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centre</w:t>
            </w:r>
            <w:bookmarkEnd w:id="1846939194"/>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that is unaware of itself,” suggesting that egocentric thought is likely from toddlerhood through early childhood. </w:t>
            </w:r>
            <w:r w:rsidRPr="7AF3C1E6" w:rsidR="15833F9A">
              <w:rPr>
                <w:rFonts w:ascii="Arial" w:hAnsi="Arial" w:eastAsia="Arial" w:cs="Arial"/>
                <w:b w:val="0"/>
                <w:bCs w:val="0"/>
                <w:i w:val="0"/>
                <w:iCs w:val="0"/>
                <w:caps w:val="0"/>
                <w:smallCaps w:val="0"/>
                <w:noProof w:val="0"/>
                <w:color w:val="000000" w:themeColor="text1" w:themeTint="FF" w:themeShade="FF"/>
                <w:sz w:val="22"/>
                <w:szCs w:val="22"/>
                <w:lang w:val="en-US"/>
              </w:rPr>
              <w:t>The video depicted</w:t>
            </w:r>
            <w:r w:rsidRPr="7AF3C1E6" w:rsidR="778BE7CF">
              <w:rPr>
                <w:rFonts w:ascii="Arial" w:hAnsi="Arial" w:eastAsia="Arial" w:cs="Arial"/>
                <w:b w:val="0"/>
                <w:bCs w:val="0"/>
                <w:i w:val="0"/>
                <w:iCs w:val="0"/>
                <w:caps w:val="0"/>
                <w:smallCaps w:val="0"/>
                <w:noProof w:val="0"/>
                <w:color w:val="000000" w:themeColor="text1" w:themeTint="FF" w:themeShade="FF"/>
                <w:sz w:val="22"/>
                <w:szCs w:val="22"/>
                <w:lang w:val="en-US"/>
              </w:rPr>
              <w:t xml:space="preserve"> the observed child</w:t>
            </w:r>
            <w:r w:rsidRPr="7AF3C1E6" w:rsidR="3D4D5ED9">
              <w:rPr>
                <w:rFonts w:ascii="Arial" w:hAnsi="Arial" w:eastAsia="Arial" w:cs="Arial"/>
                <w:b w:val="0"/>
                <w:bCs w:val="0"/>
                <w:i w:val="0"/>
                <w:iCs w:val="0"/>
                <w:caps w:val="0"/>
                <w:smallCaps w:val="0"/>
                <w:noProof w:val="0"/>
                <w:color w:val="000000" w:themeColor="text1" w:themeTint="FF" w:themeShade="FF"/>
                <w:sz w:val="22"/>
                <w:szCs w:val="22"/>
                <w:lang w:val="en-US"/>
              </w:rPr>
              <w:t xml:space="preserve">’s demonstration of </w:t>
            </w:r>
            <w:r w:rsidRPr="7AF3C1E6" w:rsidR="778BE7CF">
              <w:rPr>
                <w:rFonts w:ascii="Arial" w:hAnsi="Arial" w:eastAsia="Arial" w:cs="Arial"/>
                <w:b w:val="0"/>
                <w:bCs w:val="0"/>
                <w:i w:val="0"/>
                <w:iCs w:val="0"/>
                <w:caps w:val="0"/>
                <w:smallCaps w:val="0"/>
                <w:noProof w:val="0"/>
                <w:color w:val="000000" w:themeColor="text1" w:themeTint="FF" w:themeShade="FF"/>
                <w:sz w:val="22"/>
                <w:szCs w:val="22"/>
                <w:lang w:val="en-US"/>
              </w:rPr>
              <w:t>egocentric th</w:t>
            </w:r>
            <w:r w:rsidRPr="7AF3C1E6" w:rsidR="5B732D0A">
              <w:rPr>
                <w:rFonts w:ascii="Arial" w:hAnsi="Arial" w:eastAsia="Arial" w:cs="Arial"/>
                <w:b w:val="0"/>
                <w:bCs w:val="0"/>
                <w:i w:val="0"/>
                <w:iCs w:val="0"/>
                <w:caps w:val="0"/>
                <w:smallCaps w:val="0"/>
                <w:noProof w:val="0"/>
                <w:color w:val="000000" w:themeColor="text1" w:themeTint="FF" w:themeShade="FF"/>
                <w:sz w:val="22"/>
                <w:szCs w:val="22"/>
                <w:lang w:val="en-US"/>
              </w:rPr>
              <w:t>inking</w:t>
            </w:r>
            <w:r w:rsidRPr="7AF3C1E6" w:rsidR="778BE7CF">
              <w:rPr>
                <w:rFonts w:ascii="Arial" w:hAnsi="Arial" w:eastAsia="Arial" w:cs="Arial"/>
                <w:b w:val="0"/>
                <w:bCs w:val="0"/>
                <w:i w:val="0"/>
                <w:iCs w:val="0"/>
                <w:caps w:val="0"/>
                <w:smallCaps w:val="0"/>
                <w:noProof w:val="0"/>
                <w:color w:val="000000" w:themeColor="text1" w:themeTint="FF" w:themeShade="FF"/>
                <w:sz w:val="22"/>
                <w:szCs w:val="22"/>
                <w:lang w:val="en-US"/>
              </w:rPr>
              <w:t xml:space="preserve"> when they refused to share their toy with other children </w:t>
            </w:r>
            <w:r w:rsidRPr="7AF3C1E6" w:rsidR="0FA0DB58">
              <w:rPr>
                <w:rFonts w:ascii="Arial" w:hAnsi="Arial" w:eastAsia="Arial" w:cs="Arial"/>
                <w:b w:val="0"/>
                <w:bCs w:val="0"/>
                <w:i w:val="0"/>
                <w:iCs w:val="0"/>
                <w:caps w:val="0"/>
                <w:smallCaps w:val="0"/>
                <w:noProof w:val="0"/>
                <w:color w:val="000000" w:themeColor="text1" w:themeTint="FF" w:themeShade="FF"/>
                <w:sz w:val="22"/>
                <w:szCs w:val="22"/>
                <w:lang w:val="en-US"/>
              </w:rPr>
              <w:t>while</w:t>
            </w:r>
            <w:r w:rsidRPr="7AF3C1E6" w:rsidR="778BE7CF">
              <w:rPr>
                <w:rFonts w:ascii="Arial" w:hAnsi="Arial" w:eastAsia="Arial" w:cs="Arial"/>
                <w:b w:val="0"/>
                <w:bCs w:val="0"/>
                <w:i w:val="0"/>
                <w:iCs w:val="0"/>
                <w:caps w:val="0"/>
                <w:smallCaps w:val="0"/>
                <w:noProof w:val="0"/>
                <w:color w:val="000000" w:themeColor="text1" w:themeTint="FF" w:themeShade="FF"/>
                <w:sz w:val="22"/>
                <w:szCs w:val="22"/>
                <w:lang w:val="en-US"/>
              </w:rPr>
              <w:t xml:space="preserve"> seated at the table.</w:t>
            </w:r>
          </w:p>
          <w:p w:rsidR="00A91230" w:rsidP="7AF3C1E6" w:rsidRDefault="00A91230" w14:paraId="201D19F6" w14:textId="68117DE9">
            <w:pPr>
              <w:spacing w:line="480"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During the preoperational stage of Piaget’s theory, children begin using language but have not yet mastered mental manipulation of information. In the video, the observed child </w:t>
            </w:r>
            <w:bookmarkStart w:name="_Int_PjdiMqug" w:id="1742566133"/>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appeared to be around</w:t>
            </w:r>
            <w:bookmarkEnd w:id="1742566133"/>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three or four years old, placing them </w:t>
            </w:r>
            <w:bookmarkStart w:name="_Int_SoOspnb8" w:id="1406151970"/>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roughly midway</w:t>
            </w:r>
            <w:bookmarkEnd w:id="1406151970"/>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through this stage of cognitive development,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indicating</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that their skills were still developing. Throughout the video, the child produced a variety of sounds and demonstrated understanding of shapes and colours when prompted by adults. This therefore suggests that the child’s language skills were progressing successfully. </w:t>
            </w:r>
          </w:p>
          <w:p w:rsidR="00A91230" w:rsidP="7AF3C1E6" w:rsidRDefault="00A91230" w14:paraId="08919446" w14:textId="6E8AE388">
            <w:pPr>
              <w:spacing w:line="480"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In conclusion, the observation of this child’s behaviours reveals a successful progression in their development within Piaget’s preoperational stage of cognitive development. Notably, the child’s ability to imitate and mimic adult behaviours signifies an acquisition of self-awareness and understanding of their environment. Furthermore, their engagement in imaginative play underscores their ability to think symbolically, </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indicating</w:t>
            </w:r>
            <w:r w:rsidRPr="7AF3C1E6" w:rsidR="1917B738">
              <w:rPr>
                <w:rFonts w:ascii="Arial" w:hAnsi="Arial" w:eastAsia="Arial" w:cs="Arial"/>
                <w:b w:val="0"/>
                <w:bCs w:val="0"/>
                <w:i w:val="0"/>
                <w:iCs w:val="0"/>
                <w:caps w:val="0"/>
                <w:smallCaps w:val="0"/>
                <w:noProof w:val="0"/>
                <w:color w:val="000000" w:themeColor="text1" w:themeTint="FF" w:themeShade="FF"/>
                <w:sz w:val="22"/>
                <w:szCs w:val="22"/>
                <w:lang w:val="en-US"/>
              </w:rPr>
              <w:t xml:space="preserve"> a firm grasp on representational skills- an essential aspect emphasised by Piaget for this stage of cognitive growth. Overall, the child’s behaviours illustrate considerable progress towards cognitive maturation in line with Piaget’s theoretical framework.</w:t>
            </w:r>
          </w:p>
          <w:p w:rsidR="00A91230" w:rsidP="620E90E8" w:rsidRDefault="00A91230" w14:paraId="37728F05" w14:textId="33B4C163">
            <w:pPr>
              <w:pStyle w:val="Normal"/>
              <w:spacing w:line="480" w:lineRule="auto"/>
              <w:rPr>
                <w:rFonts w:ascii="Arial" w:hAnsi="Arial" w:eastAsia="Arial" w:cs="Arial"/>
              </w:rPr>
            </w:pPr>
          </w:p>
        </w:tc>
      </w:tr>
      <w:tr w:rsidR="00A91230" w:rsidTr="7AF3C1E6" w14:paraId="5EB12E56" w14:textId="77777777">
        <w:tc>
          <w:tcPr>
            <w:tcW w:w="9016" w:type="dxa"/>
            <w:tcBorders>
              <w:top w:val="single" w:color="auto" w:sz="4" w:space="0"/>
              <w:left w:val="single" w:color="auto" w:sz="4" w:space="0"/>
              <w:bottom w:val="single" w:color="auto" w:sz="4" w:space="0"/>
              <w:right w:val="single" w:color="auto" w:sz="4" w:space="0"/>
            </w:tcBorders>
            <w:tcMar/>
          </w:tcPr>
          <w:p w:rsidR="00A91230" w:rsidP="620E90E8" w:rsidRDefault="00A91230" w14:paraId="3E2A360C" w14:textId="77777777">
            <w:pPr>
              <w:spacing w:line="480" w:lineRule="auto"/>
              <w:rPr>
                <w:rFonts w:ascii="Arial" w:hAnsi="Arial" w:eastAsia="Arial" w:cs="Arial"/>
              </w:rPr>
            </w:pPr>
            <w:r w:rsidRPr="7AF3C1E6" w:rsidR="00A91230">
              <w:rPr>
                <w:rFonts w:ascii="Arial" w:hAnsi="Arial" w:eastAsia="Arial" w:cs="Arial"/>
              </w:rPr>
              <w:t>Reference list:</w:t>
            </w:r>
          </w:p>
          <w:p w:rsidR="00A91230" w:rsidP="7AF3C1E6" w:rsidRDefault="00A91230" w14:paraId="653EB5A6" w14:textId="20C305E3">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7AF3C1E6" w:rsidR="4FE5326D">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References</w:t>
            </w:r>
          </w:p>
          <w:p w:rsidR="00A91230" w:rsidP="7AF3C1E6" w:rsidRDefault="00A91230" w14:paraId="66E212AB" w14:textId="0615F13D">
            <w:pPr>
              <w:spacing w:line="480" w:lineRule="auto"/>
              <w:ind w:left="720" w:hanging="720"/>
              <w:rPr>
                <w:rFonts w:ascii="Arial" w:hAnsi="Arial" w:eastAsia="Arial" w:cs="Arial"/>
                <w:b w:val="0"/>
                <w:bCs w:val="0"/>
                <w:i w:val="0"/>
                <w:iCs w:val="0"/>
                <w:caps w:val="0"/>
                <w:smallCaps w:val="0"/>
                <w:noProof w:val="0"/>
                <w:color w:val="000000" w:themeColor="text1" w:themeTint="FF" w:themeShade="FF"/>
                <w:sz w:val="22"/>
                <w:szCs w:val="22"/>
                <w:lang w:val="en-US"/>
              </w:rPr>
            </w:pPr>
            <w:r w:rsidRPr="7AF3C1E6" w:rsidR="4FE5326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Ansorge, R., Gatta, F., &amp; Gopal, A. (2024). Piaget Stages of Development. </w:t>
            </w:r>
            <w:hyperlink r:id="R2d7446186e104d82">
              <w:r w:rsidRPr="7AF3C1E6" w:rsidR="4FE5326D">
                <w:rPr>
                  <w:rStyle w:val="Hyperlink"/>
                  <w:rFonts w:ascii="Arial" w:hAnsi="Arial" w:eastAsia="Arial" w:cs="Arial"/>
                  <w:b w:val="0"/>
                  <w:bCs w:val="0"/>
                  <w:i w:val="0"/>
                  <w:iCs w:val="0"/>
                  <w:caps w:val="0"/>
                  <w:smallCaps w:val="0"/>
                  <w:strike w:val="0"/>
                  <w:dstrike w:val="0"/>
                  <w:noProof w:val="0"/>
                  <w:sz w:val="22"/>
                  <w:szCs w:val="22"/>
                  <w:lang w:val="en-US"/>
                </w:rPr>
                <w:t>https://www.webmd.com/children/piaget-stages-of-development</w:t>
              </w:r>
            </w:hyperlink>
            <w:r w:rsidRPr="7AF3C1E6" w:rsidR="4FE5326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p>
          <w:p w:rsidR="00A91230" w:rsidP="7AF3C1E6" w:rsidRDefault="00A91230" w14:paraId="49458986" w14:textId="6E0C1820">
            <w:pPr>
              <w:spacing w:line="480" w:lineRule="auto"/>
              <w:ind w:left="720" w:hanging="720"/>
              <w:rPr>
                <w:rFonts w:ascii="Arial" w:hAnsi="Arial" w:eastAsia="Arial" w:cs="Arial"/>
                <w:b w:val="0"/>
                <w:bCs w:val="0"/>
                <w:i w:val="0"/>
                <w:iCs w:val="0"/>
                <w:caps w:val="0"/>
                <w:smallCaps w:val="0"/>
                <w:noProof w:val="0"/>
                <w:color w:val="000000" w:themeColor="text1" w:themeTint="FF" w:themeShade="FF"/>
                <w:sz w:val="22"/>
                <w:szCs w:val="22"/>
                <w:lang w:val="en-US"/>
              </w:rPr>
            </w:pPr>
            <w:r w:rsidRPr="7AF3C1E6" w:rsidR="4FE5326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Bashrin, Syeda Dishari (2015). </w:t>
            </w:r>
            <w:r w:rsidRPr="7AF3C1E6" w:rsidR="4FE5326D">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Piaget’s pre-operational stage in </w:t>
            </w:r>
            <w:bookmarkStart w:name="_Int_fJ36vVFI" w:id="1909144021"/>
            <w:r w:rsidRPr="7AF3C1E6" w:rsidR="4FE5326D">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children :</w:t>
            </w:r>
            <w:bookmarkEnd w:id="1909144021"/>
            <w:r w:rsidRPr="7AF3C1E6" w:rsidR="4FE5326D">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 a comparative study </w:t>
            </w:r>
            <w:r w:rsidRPr="7AF3C1E6" w:rsidR="4FE5326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t>
            </w:r>
            <w:bookmarkStart w:name="_Int_yyMww7S0" w:id="129291711"/>
            <w:r w:rsidRPr="7AF3C1E6" w:rsidR="4FE5326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Master’s</w:t>
            </w:r>
            <w:bookmarkEnd w:id="129291711"/>
            <w:r w:rsidRPr="7AF3C1E6" w:rsidR="4FE5326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thesis, BRAC University]. BRAC University Institutional Repository. </w:t>
            </w:r>
            <w:hyperlink r:id="R7df7df9f20a542a0">
              <w:r w:rsidRPr="7AF3C1E6" w:rsidR="4FE5326D">
                <w:rPr>
                  <w:rStyle w:val="Hyperlink"/>
                  <w:rFonts w:ascii="Arial" w:hAnsi="Arial" w:eastAsia="Arial" w:cs="Arial"/>
                  <w:b w:val="0"/>
                  <w:bCs w:val="0"/>
                  <w:i w:val="0"/>
                  <w:iCs w:val="0"/>
                  <w:caps w:val="0"/>
                  <w:smallCaps w:val="0"/>
                  <w:strike w:val="0"/>
                  <w:dstrike w:val="0"/>
                  <w:noProof w:val="0"/>
                  <w:sz w:val="22"/>
                  <w:szCs w:val="22"/>
                  <w:lang w:val="en-US"/>
                </w:rPr>
                <w:t>http://hdl.handle.net/10361/5035</w:t>
              </w:r>
            </w:hyperlink>
            <w:r w:rsidRPr="7AF3C1E6" w:rsidR="4FE5326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p>
          <w:p w:rsidR="00A91230" w:rsidP="7AF3C1E6" w:rsidRDefault="00A91230" w14:paraId="6E108433" w14:textId="59D5F3AC">
            <w:pPr>
              <w:spacing w:line="480" w:lineRule="auto"/>
              <w:ind w:left="720" w:hanging="720"/>
              <w:rPr>
                <w:rFonts w:ascii="Arial" w:hAnsi="Arial" w:eastAsia="Arial" w:cs="Arial"/>
                <w:b w:val="0"/>
                <w:bCs w:val="0"/>
                <w:i w:val="0"/>
                <w:iCs w:val="0"/>
                <w:caps w:val="0"/>
                <w:smallCaps w:val="0"/>
                <w:noProof w:val="0"/>
                <w:color w:val="000000" w:themeColor="text1" w:themeTint="FF" w:themeShade="FF"/>
                <w:sz w:val="22"/>
                <w:szCs w:val="22"/>
                <w:lang w:val="en-US"/>
              </w:rPr>
            </w:pPr>
            <w:r w:rsidRPr="7AF3C1E6" w:rsidR="4FE5326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Kesselring, T., &amp; Müller, U. (2011). The concept of egocentrism in the context of Piaget’s theory. </w:t>
            </w:r>
            <w:r w:rsidRPr="7AF3C1E6" w:rsidR="4FE5326D">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New Ideas in Psychology, </w:t>
            </w:r>
            <w:r w:rsidRPr="7AF3C1E6" w:rsidR="4FE5326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29 (3), 327-345. </w:t>
            </w:r>
            <w:hyperlink r:id="Rf1cf06f63a564d18">
              <w:r w:rsidRPr="7AF3C1E6" w:rsidR="4FE5326D">
                <w:rPr>
                  <w:rStyle w:val="Hyperlink"/>
                  <w:rFonts w:ascii="Arial" w:hAnsi="Arial" w:eastAsia="Arial" w:cs="Arial"/>
                  <w:b w:val="0"/>
                  <w:bCs w:val="0"/>
                  <w:i w:val="0"/>
                  <w:iCs w:val="0"/>
                  <w:caps w:val="0"/>
                  <w:smallCaps w:val="0"/>
                  <w:strike w:val="0"/>
                  <w:dstrike w:val="0"/>
                  <w:noProof w:val="0"/>
                  <w:sz w:val="22"/>
                  <w:szCs w:val="22"/>
                  <w:lang w:val="en-US"/>
                </w:rPr>
                <w:t>https://doi.org/10.1016/j.newideapsych.2010.03.008</w:t>
              </w:r>
            </w:hyperlink>
            <w:r w:rsidRPr="7AF3C1E6" w:rsidR="4FE5326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t>
            </w:r>
          </w:p>
          <w:p w:rsidR="00A91230" w:rsidP="7AF3C1E6" w:rsidRDefault="00A91230" w14:paraId="34AF3AB9" w14:textId="619A3557">
            <w:pPr>
              <w:spacing w:line="480" w:lineRule="auto"/>
              <w:ind w:left="720" w:hanging="720"/>
              <w:rPr>
                <w:rFonts w:ascii="Arial" w:hAnsi="Arial" w:eastAsia="Arial" w:cs="Arial"/>
                <w:b w:val="0"/>
                <w:bCs w:val="0"/>
                <w:i w:val="0"/>
                <w:iCs w:val="0"/>
                <w:caps w:val="0"/>
                <w:smallCaps w:val="0"/>
                <w:noProof w:val="0"/>
                <w:color w:val="000000" w:themeColor="text1" w:themeTint="FF" w:themeShade="FF"/>
                <w:sz w:val="22"/>
                <w:szCs w:val="22"/>
                <w:lang w:val="en-US"/>
              </w:rPr>
            </w:pPr>
            <w:r w:rsidRPr="7AF3C1E6" w:rsidR="4FE5326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Lumen Learning. </w:t>
            </w:r>
            <w:r w:rsidRPr="7AF3C1E6" w:rsidR="4FE5326D">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Piaget’s Preoperational Stage of Cognitive Development. </w:t>
            </w:r>
            <w:hyperlink w:anchor=":~:text=Piaget's%20stage%20that%20coincides%20with,stage%20engage%20in%20pretend%20play" r:id="Radf22f4d874c4397">
              <w:r w:rsidRPr="7AF3C1E6" w:rsidR="4FE5326D">
                <w:rPr>
                  <w:rStyle w:val="Hyperlink"/>
                  <w:rFonts w:ascii="Arial" w:hAnsi="Arial" w:eastAsia="Arial" w:cs="Arial"/>
                  <w:b w:val="0"/>
                  <w:bCs w:val="0"/>
                  <w:i w:val="1"/>
                  <w:iCs w:val="1"/>
                  <w:caps w:val="0"/>
                  <w:smallCaps w:val="0"/>
                  <w:strike w:val="0"/>
                  <w:dstrike w:val="0"/>
                  <w:noProof w:val="0"/>
                  <w:sz w:val="22"/>
                  <w:szCs w:val="22"/>
                  <w:lang w:val="en-US"/>
                </w:rPr>
                <w:t>https://courses.lumenlearning.com/suny-lifespandevelopment/chapter/piagets-preoperational-stage-of-cognitive-development/#:~:text=Piaget's%20stage%20that%20coincides%20with,stage%20engage%20in%20pretend%20play</w:t>
              </w:r>
            </w:hyperlink>
            <w:r w:rsidRPr="7AF3C1E6" w:rsidR="4FE5326D">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 </w:t>
            </w:r>
          </w:p>
          <w:p w:rsidR="00A91230" w:rsidP="7AF3C1E6" w:rsidRDefault="00A91230" w14:paraId="746841CC" w14:textId="3A62CC28">
            <w:pPr>
              <w:spacing w:line="480" w:lineRule="auto"/>
              <w:ind w:left="720" w:hanging="72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r w:rsidRPr="7AF3C1E6" w:rsidR="4FE5326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Scott, S. (2018). </w:t>
            </w:r>
            <w:r w:rsidRPr="7AF3C1E6" w:rsidR="4FE5326D">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3</w:t>
            </w:r>
            <w:r w:rsidRPr="7AF3C1E6" w:rsidR="4FE5326D">
              <w:rPr>
                <w:rFonts w:ascii="Arial" w:hAnsi="Arial" w:eastAsia="Arial" w:cs="Arial"/>
                <w:b w:val="0"/>
                <w:bCs w:val="0"/>
                <w:i w:val="1"/>
                <w:iCs w:val="1"/>
                <w:caps w:val="0"/>
                <w:smallCaps w:val="0"/>
                <w:strike w:val="0"/>
                <w:dstrike w:val="0"/>
                <w:noProof w:val="0"/>
                <w:color w:val="000000" w:themeColor="text1" w:themeTint="FF" w:themeShade="FF"/>
                <w:sz w:val="22"/>
                <w:szCs w:val="22"/>
                <w:u w:val="none"/>
                <w:vertAlign w:val="superscript"/>
                <w:lang w:val="en-US"/>
              </w:rPr>
              <w:t>rd</w:t>
            </w:r>
            <w:r w:rsidRPr="7AF3C1E6" w:rsidR="4FE5326D">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 observation part 1.</w:t>
            </w:r>
            <w:r w:rsidRPr="7AF3C1E6" w:rsidR="4FE5326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[Video].  </w:t>
            </w:r>
            <w:hyperlink r:id="R3284ecb5a71b4383">
              <w:r w:rsidRPr="7AF3C1E6" w:rsidR="4FE5326D">
                <w:rPr>
                  <w:rStyle w:val="Hyperlink"/>
                  <w:rFonts w:ascii="Arial" w:hAnsi="Arial" w:eastAsia="Arial" w:cs="Arial"/>
                  <w:b w:val="0"/>
                  <w:bCs w:val="0"/>
                  <w:i w:val="0"/>
                  <w:iCs w:val="0"/>
                  <w:caps w:val="0"/>
                  <w:smallCaps w:val="0"/>
                  <w:strike w:val="0"/>
                  <w:dstrike w:val="0"/>
                  <w:noProof w:val="0"/>
                  <w:sz w:val="22"/>
                  <w:szCs w:val="22"/>
                  <w:lang w:val="en-US"/>
                </w:rPr>
                <w:t>https://www.youtube.com/watch?v=Z9tJBluH1Zw</w:t>
              </w:r>
            </w:hyperlink>
          </w:p>
        </w:tc>
      </w:tr>
    </w:tbl>
    <w:p w:rsidR="00A91230" w:rsidP="7AF3C1E6" w:rsidRDefault="00A91230" w14:paraId="4E4B8391" w14:textId="77777777">
      <w:pPr>
        <w:rPr>
          <w:rFonts w:ascii="Arial" w:hAnsi="Arial" w:eastAsia="Arial" w:cs="Arial"/>
        </w:rPr>
      </w:pPr>
    </w:p>
    <w:p w:rsidR="4FE5326D" w:rsidP="7AF3C1E6" w:rsidRDefault="4FE5326D" w14:paraId="097CC2A5" w14:textId="332AF525">
      <w:pPr>
        <w:pStyle w:val="Normal"/>
        <w:ind w:left="0"/>
        <w:rPr>
          <w:rFonts w:ascii="Arial" w:hAnsi="Arial" w:eastAsia="Arial" w:cs="Arial"/>
        </w:rPr>
      </w:pPr>
    </w:p>
    <w:sectPr w:rsidR="00D4457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EUG4lP9f" int2:invalidationBookmarkName="" int2:hashCode="O30PzcGzgilo0B" int2:id="k7leo1LQ">
      <int2:state int2:type="AugLoop_Text_Critique" int2:value="Rejected"/>
    </int2:bookmark>
    <int2:bookmark int2:bookmarkName="_Int_SoOspnb8" int2:invalidationBookmarkName="" int2:hashCode="48fIdcFKpwJAsP" int2:id="ffB88NEQ">
      <int2:state int2:type="AugLoop_Text_Critique" int2:value="Rejected"/>
    </int2:bookmark>
    <int2:bookmark int2:bookmarkName="_Int_PjdiMqug" int2:invalidationBookmarkName="" int2:hashCode="LZ2J+SeudJ33+z" int2:id="sm1PTBYg">
      <int2:state int2:type="AugLoop_Text_Critique" int2:value="Rejected"/>
    </int2:bookmark>
    <int2:bookmark int2:bookmarkName="_Int_XdnXnaow" int2:invalidationBookmarkName="" int2:hashCode="WkN6yc7uMzxE36" int2:id="MjeJJO3d">
      <int2:state int2:type="AugLoop_Text_Critique" int2:value="Rejected"/>
    </int2:bookmark>
    <int2:bookmark int2:bookmarkName="_Int_t8lSaSnu" int2:invalidationBookmarkName="" int2:hashCode="QmhfEdqRpVsfXF" int2:id="SSW8UjQo">
      <int2:state int2:type="AugLoop_Text_Critique" int2:value="Rejected"/>
    </int2:bookmark>
    <int2:bookmark int2:bookmarkName="_Int_YFEKEwvI" int2:invalidationBookmarkName="" int2:hashCode="K9X7Xd4L2h5wl4" int2:id="ERDi11VT">
      <int2:state int2:type="AugLoop_Text_Critique" int2:value="Rejected"/>
    </int2:bookmark>
    <int2:bookmark int2:bookmarkName="_Int_7w0I50rm" int2:invalidationBookmarkName="" int2:hashCode="qFvZCWlvoaXXEv" int2:id="cgy14NS5">
      <int2:state int2:type="AugLoop_Text_Critique" int2:value="Rejected"/>
    </int2:bookmark>
    <int2:bookmark int2:bookmarkName="_Int_RVyjjYsJ" int2:invalidationBookmarkName="" int2:hashCode="3KKjJeR/dxf+gy" int2:id="OkdC0JMB">
      <int2:state int2:type="AugLoop_Text_Critique" int2:value="Rejected"/>
    </int2:bookmark>
    <int2:bookmark int2:bookmarkName="_Int_fJ36vVFI" int2:invalidationBookmarkName="" int2:hashCode="6KJy/vx8paD7qM" int2:id="jozcrZFz">
      <int2:state int2:type="AugLoop_Text_Critique" int2:value="Rejected"/>
    </int2:bookmark>
    <int2:bookmark int2:bookmarkName="_Int_yyMww7S0" int2:invalidationBookmarkName="" int2:hashCode="zE0KNTBKiFwKDY" int2:id="20xXcxYf">
      <int2:state int2:type="AugLoop_Text_Critique" int2:value="Rejected"/>
    </int2:bookmark>
    <int2:bookmark int2:bookmarkName="_Int_1psP2Cj2" int2:invalidationBookmarkName="" int2:hashCode="u/0huM325+rXIF" int2:id="mEcSbRfL">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52832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230"/>
    <w:rsid w:val="002986D4"/>
    <w:rsid w:val="0058935A"/>
    <w:rsid w:val="0079A8C8"/>
    <w:rsid w:val="0099FE63"/>
    <w:rsid w:val="00A91230"/>
    <w:rsid w:val="00D44573"/>
    <w:rsid w:val="00E5434C"/>
    <w:rsid w:val="012C8219"/>
    <w:rsid w:val="02A39849"/>
    <w:rsid w:val="02BD3787"/>
    <w:rsid w:val="02DF488E"/>
    <w:rsid w:val="02F65CF8"/>
    <w:rsid w:val="030EC8F7"/>
    <w:rsid w:val="0408F421"/>
    <w:rsid w:val="0413F821"/>
    <w:rsid w:val="04AB5EAF"/>
    <w:rsid w:val="05356EDD"/>
    <w:rsid w:val="05753EC3"/>
    <w:rsid w:val="058DD3EE"/>
    <w:rsid w:val="0661B47A"/>
    <w:rsid w:val="0691EEA1"/>
    <w:rsid w:val="06CA2DBE"/>
    <w:rsid w:val="07110F24"/>
    <w:rsid w:val="07B2B9B1"/>
    <w:rsid w:val="07EE9359"/>
    <w:rsid w:val="088C94E6"/>
    <w:rsid w:val="08F9014C"/>
    <w:rsid w:val="094652D5"/>
    <w:rsid w:val="09F65C63"/>
    <w:rsid w:val="0A04957D"/>
    <w:rsid w:val="0A4DA9E3"/>
    <w:rsid w:val="0A84816D"/>
    <w:rsid w:val="0AC10104"/>
    <w:rsid w:val="0BC435A8"/>
    <w:rsid w:val="0D931B96"/>
    <w:rsid w:val="0DBC222F"/>
    <w:rsid w:val="0E9B3FC8"/>
    <w:rsid w:val="0EE11494"/>
    <w:rsid w:val="0F69F7FB"/>
    <w:rsid w:val="0F7E807B"/>
    <w:rsid w:val="0F99F4B2"/>
    <w:rsid w:val="0FA0DB58"/>
    <w:rsid w:val="1038D0E7"/>
    <w:rsid w:val="10394BBC"/>
    <w:rsid w:val="1041C89D"/>
    <w:rsid w:val="1116299F"/>
    <w:rsid w:val="118886FF"/>
    <w:rsid w:val="11F2E19E"/>
    <w:rsid w:val="1202E001"/>
    <w:rsid w:val="1308821C"/>
    <w:rsid w:val="134AC93A"/>
    <w:rsid w:val="13A99D3A"/>
    <w:rsid w:val="142CF74A"/>
    <w:rsid w:val="152DB0B5"/>
    <w:rsid w:val="155DCD3E"/>
    <w:rsid w:val="15833F9A"/>
    <w:rsid w:val="15A3A9BD"/>
    <w:rsid w:val="160AFC13"/>
    <w:rsid w:val="168EEA0E"/>
    <w:rsid w:val="168F64E3"/>
    <w:rsid w:val="16A8126B"/>
    <w:rsid w:val="16A88D40"/>
    <w:rsid w:val="17BC47B3"/>
    <w:rsid w:val="17BF8494"/>
    <w:rsid w:val="17D9DB8D"/>
    <w:rsid w:val="17FAAB42"/>
    <w:rsid w:val="182ABA6F"/>
    <w:rsid w:val="189443C0"/>
    <w:rsid w:val="18CFB632"/>
    <w:rsid w:val="19114584"/>
    <w:rsid w:val="1915CF7C"/>
    <w:rsid w:val="1917B738"/>
    <w:rsid w:val="1A494BBE"/>
    <w:rsid w:val="1A638F2D"/>
    <w:rsid w:val="1AAAF30E"/>
    <w:rsid w:val="1ADAC071"/>
    <w:rsid w:val="1AF72556"/>
    <w:rsid w:val="1B9C1631"/>
    <w:rsid w:val="1BBAD700"/>
    <w:rsid w:val="1C79CD5A"/>
    <w:rsid w:val="1CC63043"/>
    <w:rsid w:val="1CEDD037"/>
    <w:rsid w:val="1E4071F1"/>
    <w:rsid w:val="1E650019"/>
    <w:rsid w:val="1E76A802"/>
    <w:rsid w:val="1F865420"/>
    <w:rsid w:val="21C5539A"/>
    <w:rsid w:val="2251C26A"/>
    <w:rsid w:val="22CE2CAA"/>
    <w:rsid w:val="249AEB09"/>
    <w:rsid w:val="25112AFD"/>
    <w:rsid w:val="251C2213"/>
    <w:rsid w:val="2522E0A9"/>
    <w:rsid w:val="254893B0"/>
    <w:rsid w:val="25A973DD"/>
    <w:rsid w:val="25CCA070"/>
    <w:rsid w:val="25ED3BDC"/>
    <w:rsid w:val="25ED6FD7"/>
    <w:rsid w:val="2644B684"/>
    <w:rsid w:val="265A1FFC"/>
    <w:rsid w:val="270F41E1"/>
    <w:rsid w:val="278C50B9"/>
    <w:rsid w:val="28096D0B"/>
    <w:rsid w:val="28232350"/>
    <w:rsid w:val="2888D799"/>
    <w:rsid w:val="28927165"/>
    <w:rsid w:val="28B042F4"/>
    <w:rsid w:val="29094CDD"/>
    <w:rsid w:val="299AB79B"/>
    <w:rsid w:val="29BEF3B1"/>
    <w:rsid w:val="2A13738F"/>
    <w:rsid w:val="2AB222E4"/>
    <w:rsid w:val="2B5E7002"/>
    <w:rsid w:val="2B73EC6F"/>
    <w:rsid w:val="2BF92A23"/>
    <w:rsid w:val="2CBE721B"/>
    <w:rsid w:val="2CF4F1A1"/>
    <w:rsid w:val="2D1B5374"/>
    <w:rsid w:val="2D55F7E2"/>
    <w:rsid w:val="2DEF64C7"/>
    <w:rsid w:val="2E67A794"/>
    <w:rsid w:val="2F30CAE5"/>
    <w:rsid w:val="2F7FDEC9"/>
    <w:rsid w:val="2FD04B2F"/>
    <w:rsid w:val="3009F91F"/>
    <w:rsid w:val="30438249"/>
    <w:rsid w:val="32112B55"/>
    <w:rsid w:val="324D07E7"/>
    <w:rsid w:val="32C2D5EA"/>
    <w:rsid w:val="32CDBAFF"/>
    <w:rsid w:val="334199E1"/>
    <w:rsid w:val="337A9764"/>
    <w:rsid w:val="33853AA5"/>
    <w:rsid w:val="34DE173D"/>
    <w:rsid w:val="35DB3E1C"/>
    <w:rsid w:val="36153373"/>
    <w:rsid w:val="3672B979"/>
    <w:rsid w:val="36812829"/>
    <w:rsid w:val="369A323D"/>
    <w:rsid w:val="3719B370"/>
    <w:rsid w:val="372A965D"/>
    <w:rsid w:val="373BDCCA"/>
    <w:rsid w:val="3796470D"/>
    <w:rsid w:val="3820E91F"/>
    <w:rsid w:val="3832DEE5"/>
    <w:rsid w:val="395D3955"/>
    <w:rsid w:val="39910D51"/>
    <w:rsid w:val="3A1DF4C6"/>
    <w:rsid w:val="3A62371F"/>
    <w:rsid w:val="3A6A24A5"/>
    <w:rsid w:val="3A856BFB"/>
    <w:rsid w:val="3A869350"/>
    <w:rsid w:val="3AF1C609"/>
    <w:rsid w:val="3AF2683E"/>
    <w:rsid w:val="3B4D58C1"/>
    <w:rsid w:val="3B54994C"/>
    <w:rsid w:val="3B6DA360"/>
    <w:rsid w:val="3BE136AB"/>
    <w:rsid w:val="3C4742EE"/>
    <w:rsid w:val="3C4C4567"/>
    <w:rsid w:val="3C69B830"/>
    <w:rsid w:val="3CCB7510"/>
    <w:rsid w:val="3D2C1CEB"/>
    <w:rsid w:val="3D4D5ED9"/>
    <w:rsid w:val="3DF3D42E"/>
    <w:rsid w:val="3E053107"/>
    <w:rsid w:val="3E058891"/>
    <w:rsid w:val="3EF6B455"/>
    <w:rsid w:val="3EFD788B"/>
    <w:rsid w:val="3F4D9902"/>
    <w:rsid w:val="3FA158F2"/>
    <w:rsid w:val="3FF11916"/>
    <w:rsid w:val="40411483"/>
    <w:rsid w:val="40647F4F"/>
    <w:rsid w:val="40FD5EED"/>
    <w:rsid w:val="419993E0"/>
    <w:rsid w:val="41E7EE1F"/>
    <w:rsid w:val="42064CA4"/>
    <w:rsid w:val="4291A535"/>
    <w:rsid w:val="429A31CA"/>
    <w:rsid w:val="440DCA0A"/>
    <w:rsid w:val="442D7596"/>
    <w:rsid w:val="4474CA15"/>
    <w:rsid w:val="45C945F7"/>
    <w:rsid w:val="45E0CFD5"/>
    <w:rsid w:val="4606797D"/>
    <w:rsid w:val="461887FC"/>
    <w:rsid w:val="463877E1"/>
    <w:rsid w:val="46974BF3"/>
    <w:rsid w:val="4710A02F"/>
    <w:rsid w:val="4776F042"/>
    <w:rsid w:val="47ED9888"/>
    <w:rsid w:val="480ACB59"/>
    <w:rsid w:val="481A448C"/>
    <w:rsid w:val="481B54BD"/>
    <w:rsid w:val="48B524F9"/>
    <w:rsid w:val="4A3B8356"/>
    <w:rsid w:val="4A652E18"/>
    <w:rsid w:val="4AC100F6"/>
    <w:rsid w:val="4AC5D5DB"/>
    <w:rsid w:val="4B4B138F"/>
    <w:rsid w:val="4B52F57F"/>
    <w:rsid w:val="4C9F1FDF"/>
    <w:rsid w:val="4CDDFB46"/>
    <w:rsid w:val="4D773693"/>
    <w:rsid w:val="4E2399E1"/>
    <w:rsid w:val="4E3ED9E3"/>
    <w:rsid w:val="4E79D234"/>
    <w:rsid w:val="4EF6D3F8"/>
    <w:rsid w:val="4F750AE8"/>
    <w:rsid w:val="4FE5326D"/>
    <w:rsid w:val="5118C8CF"/>
    <w:rsid w:val="5135175F"/>
    <w:rsid w:val="5184D4C3"/>
    <w:rsid w:val="523096B4"/>
    <w:rsid w:val="52950D47"/>
    <w:rsid w:val="52B49930"/>
    <w:rsid w:val="52F04C6E"/>
    <w:rsid w:val="554D4432"/>
    <w:rsid w:val="5557BA90"/>
    <w:rsid w:val="55A9D2B9"/>
    <w:rsid w:val="55E4F967"/>
    <w:rsid w:val="55EC39F2"/>
    <w:rsid w:val="561840E9"/>
    <w:rsid w:val="5642A924"/>
    <w:rsid w:val="56A2C5C6"/>
    <w:rsid w:val="57B62AB5"/>
    <w:rsid w:val="57BAB4AD"/>
    <w:rsid w:val="5923DAB4"/>
    <w:rsid w:val="595F8DF2"/>
    <w:rsid w:val="59BE11E5"/>
    <w:rsid w:val="59D5366E"/>
    <w:rsid w:val="5A580BAA"/>
    <w:rsid w:val="5AE3E72B"/>
    <w:rsid w:val="5B653768"/>
    <w:rsid w:val="5B7106CF"/>
    <w:rsid w:val="5B732D0A"/>
    <w:rsid w:val="5BF56507"/>
    <w:rsid w:val="5C5B7B76"/>
    <w:rsid w:val="5CBCBE1E"/>
    <w:rsid w:val="5D0388E4"/>
    <w:rsid w:val="5D2EB360"/>
    <w:rsid w:val="5D5E05CB"/>
    <w:rsid w:val="5D6E4459"/>
    <w:rsid w:val="5D962175"/>
    <w:rsid w:val="5FD1C2D0"/>
    <w:rsid w:val="5FFB2669"/>
    <w:rsid w:val="612DBA14"/>
    <w:rsid w:val="620E90E8"/>
    <w:rsid w:val="62347549"/>
    <w:rsid w:val="6251C25C"/>
    <w:rsid w:val="62CABCFA"/>
    <w:rsid w:val="62FB7922"/>
    <w:rsid w:val="63822397"/>
    <w:rsid w:val="63E7C964"/>
    <w:rsid w:val="648A59AF"/>
    <w:rsid w:val="6491FEF1"/>
    <w:rsid w:val="6572C395"/>
    <w:rsid w:val="65831EF0"/>
    <w:rsid w:val="65D35F9C"/>
    <w:rsid w:val="664624C9"/>
    <w:rsid w:val="6687955E"/>
    <w:rsid w:val="6739D2D5"/>
    <w:rsid w:val="6779C837"/>
    <w:rsid w:val="67B724DA"/>
    <w:rsid w:val="68CDA44E"/>
    <w:rsid w:val="6939FE7E"/>
    <w:rsid w:val="696487D9"/>
    <w:rsid w:val="69CD011D"/>
    <w:rsid w:val="6A0FB669"/>
    <w:rsid w:val="6A49FBFD"/>
    <w:rsid w:val="6AD9218B"/>
    <w:rsid w:val="6B068B07"/>
    <w:rsid w:val="6B6E8E5D"/>
    <w:rsid w:val="6BAB86CA"/>
    <w:rsid w:val="6BC4F412"/>
    <w:rsid w:val="6BF26074"/>
    <w:rsid w:val="6C8336BA"/>
    <w:rsid w:val="6D47572B"/>
    <w:rsid w:val="6D87ED14"/>
    <w:rsid w:val="6E53E474"/>
    <w:rsid w:val="6EE9F259"/>
    <w:rsid w:val="6F2A7C0B"/>
    <w:rsid w:val="6F31EEBC"/>
    <w:rsid w:val="6FC9D46C"/>
    <w:rsid w:val="70BF8DD6"/>
    <w:rsid w:val="712BE806"/>
    <w:rsid w:val="712CA3DF"/>
    <w:rsid w:val="71596316"/>
    <w:rsid w:val="71DD43C0"/>
    <w:rsid w:val="71EE8A2D"/>
    <w:rsid w:val="722B8A76"/>
    <w:rsid w:val="72E8B001"/>
    <w:rsid w:val="7302DF96"/>
    <w:rsid w:val="74448EAB"/>
    <w:rsid w:val="74E4A569"/>
    <w:rsid w:val="757B87D1"/>
    <w:rsid w:val="7599BD8F"/>
    <w:rsid w:val="75C19AFA"/>
    <w:rsid w:val="762050C3"/>
    <w:rsid w:val="77175832"/>
    <w:rsid w:val="775D6B5B"/>
    <w:rsid w:val="778BE7CF"/>
    <w:rsid w:val="77AC51F2"/>
    <w:rsid w:val="77BA83A0"/>
    <w:rsid w:val="77C280BF"/>
    <w:rsid w:val="7809334B"/>
    <w:rsid w:val="78684214"/>
    <w:rsid w:val="78D15E51"/>
    <w:rsid w:val="792023A3"/>
    <w:rsid w:val="79AB7E12"/>
    <w:rsid w:val="79D43AF9"/>
    <w:rsid w:val="7A04AAC1"/>
    <w:rsid w:val="7A0B3A0F"/>
    <w:rsid w:val="7A953406"/>
    <w:rsid w:val="7ABF68E8"/>
    <w:rsid w:val="7ADAB7D2"/>
    <w:rsid w:val="7AF3C1E6"/>
    <w:rsid w:val="7B3561F0"/>
    <w:rsid w:val="7B5CB2B9"/>
    <w:rsid w:val="7BEAC955"/>
    <w:rsid w:val="7BF86005"/>
    <w:rsid w:val="7CDEAD0E"/>
    <w:rsid w:val="7D244A54"/>
    <w:rsid w:val="7DA5FE64"/>
    <w:rsid w:val="7DB95D1B"/>
    <w:rsid w:val="7E12E856"/>
    <w:rsid w:val="7E989267"/>
    <w:rsid w:val="7EAA3A74"/>
    <w:rsid w:val="7EF02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C84FF"/>
  <w15:chartTrackingRefBased/>
  <w15:docId w15:val="{892A90B4-7353-4EAA-9A98-FF97826EF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91230"/>
    <w:pPr>
      <w:spacing w:line="256" w:lineRule="auto"/>
    </w:pPr>
    <w:rPr>
      <w:rFonts w:eastAsiaTheme="minorEastAsia"/>
      <w:lang w:eastAsia="zh-C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91230"/>
    <w:pPr>
      <w:spacing w:after="0" w:line="240" w:lineRule="auto"/>
    </w:pPr>
    <w:rPr>
      <w:rFonts w:eastAsiaTheme="minorEastAsia"/>
      <w:lang w:eastAsia="zh-CN"/>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510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microsoft.com/office/2020/10/relationships/intelligence" Target="intelligence2.xml" Id="R37d56523ab80436e" /><Relationship Type="http://schemas.openxmlformats.org/officeDocument/2006/relationships/numbering" Target="numbering.xml" Id="Rc7b8fc6b42154912" /><Relationship Type="http://schemas.openxmlformats.org/officeDocument/2006/relationships/hyperlink" Target="https://www.webmd.com/children/piaget-stages-of-development" TargetMode="External" Id="R2d7446186e104d82" /><Relationship Type="http://schemas.openxmlformats.org/officeDocument/2006/relationships/hyperlink" Target="http://hdl.handle.net/10361/5035" TargetMode="External" Id="R7df7df9f20a542a0" /><Relationship Type="http://schemas.openxmlformats.org/officeDocument/2006/relationships/hyperlink" Target="https://doi.org/10.1016/j.newideapsych.2010.03.008" TargetMode="External" Id="Rf1cf06f63a564d18" /><Relationship Type="http://schemas.openxmlformats.org/officeDocument/2006/relationships/hyperlink" Target="https://courses.lumenlearning.com/suny-lifespandevelopment/chapter/piagets-preoperational-stage-of-cognitive-development/" TargetMode="External" Id="Radf22f4d874c4397" /><Relationship Type="http://schemas.openxmlformats.org/officeDocument/2006/relationships/hyperlink" Target="https://www.youtube.com/watch?v=Z9tJBluH1Zw" TargetMode="External" Id="R3284ecb5a71b438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EB58D5E805447A67E6E3AC2AA098F" ma:contentTypeVersion="13" ma:contentTypeDescription="Create a new document." ma:contentTypeScope="" ma:versionID="7774ab0b247533a0c0bc539fefd6c654">
  <xsd:schema xmlns:xsd="http://www.w3.org/2001/XMLSchema" xmlns:xs="http://www.w3.org/2001/XMLSchema" xmlns:p="http://schemas.microsoft.com/office/2006/metadata/properties" xmlns:ns3="5b0da114-0538-4a78-995a-f0bd13903525" xmlns:ns4="076a45e5-8aef-46c2-8bf0-bde5428c276d" targetNamespace="http://schemas.microsoft.com/office/2006/metadata/properties" ma:root="true" ma:fieldsID="2381ebd252f7256dc6fab218591479a9" ns3:_="" ns4:_="">
    <xsd:import namespace="5b0da114-0538-4a78-995a-f0bd13903525"/>
    <xsd:import namespace="076a45e5-8aef-46c2-8bf0-bde5428c276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da114-0538-4a78-995a-f0bd13903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6a45e5-8aef-46c2-8bf0-bde5428c276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b0da114-0538-4a78-995a-f0bd13903525" xsi:nil="true"/>
  </documentManagement>
</p:properties>
</file>

<file path=customXml/itemProps1.xml><?xml version="1.0" encoding="utf-8"?>
<ds:datastoreItem xmlns:ds="http://schemas.openxmlformats.org/officeDocument/2006/customXml" ds:itemID="{EF360C14-44F8-4945-8B35-0E9789ED18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da114-0538-4a78-995a-f0bd13903525"/>
    <ds:schemaRef ds:uri="076a45e5-8aef-46c2-8bf0-bde5428c27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0C5BB-7726-4EEE-A884-7419DDFDB4C1}">
  <ds:schemaRefs>
    <ds:schemaRef ds:uri="http://schemas.microsoft.com/sharepoint/v3/contenttype/forms"/>
  </ds:schemaRefs>
</ds:datastoreItem>
</file>

<file path=customXml/itemProps3.xml><?xml version="1.0" encoding="utf-8"?>
<ds:datastoreItem xmlns:ds="http://schemas.openxmlformats.org/officeDocument/2006/customXml" ds:itemID="{DB14F6CA-D095-4471-8EF5-6DE74B5E8E4D}">
  <ds:schemaRefs>
    <ds:schemaRef ds:uri="http://schemas.microsoft.com/office/2006/metadata/properties"/>
    <ds:schemaRef ds:uri="http://schemas.microsoft.com/office/infopath/2007/PartnerControls"/>
    <ds:schemaRef ds:uri="5b0da114-0538-4a78-995a-f0bd1390352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Lily Jennings (2301151)</dc:creator>
  <keywords/>
  <dc:description/>
  <lastModifiedBy>Lily Jennings (2301151)</lastModifiedBy>
  <revision>7</revision>
  <dcterms:created xsi:type="dcterms:W3CDTF">2024-02-24T14:13:00.0000000Z</dcterms:created>
  <dcterms:modified xsi:type="dcterms:W3CDTF">2024-02-27T17:47:10.5052162Z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0x0101008D3EB58D5E805447A67E6E3AC2AA098F</vt:lpwstr>
  </property>
</Properties>
</file>